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660" w:rsidRDefault="00114660" w:rsidP="00114660">
      <w:pPr>
        <w:autoSpaceDE w:val="0"/>
        <w:autoSpaceDN w:val="0"/>
        <w:spacing w:before="100" w:beforeAutospacing="1" w:after="100" w:afterAutospacing="1" w:line="240" w:lineRule="auto"/>
        <w:rPr>
          <w:rFonts w:ascii="Arial" w:eastAsia="Times New Roman" w:hAnsi="Arial" w:cs="Arial"/>
          <w:b/>
          <w:szCs w:val="24"/>
          <w:lang w:eastAsia="cs-CZ"/>
        </w:rPr>
      </w:pPr>
      <w:r w:rsidRPr="00114660">
        <w:rPr>
          <w:rFonts w:ascii="Arial" w:eastAsia="Times New Roman" w:hAnsi="Arial" w:cs="Arial"/>
          <w:b/>
          <w:szCs w:val="24"/>
          <w:lang w:eastAsia="cs-CZ"/>
        </w:rPr>
        <w:t>Vědci zjistili, že intenzivnější zemědělství uškodí přírodě méně než rozšiřování polí</w:t>
      </w:r>
    </w:p>
    <w:p w:rsidR="00114660" w:rsidRDefault="00D21CB0" w:rsidP="00114660">
      <w:pPr>
        <w:autoSpaceDE w:val="0"/>
        <w:autoSpaceDN w:val="0"/>
        <w:spacing w:before="100" w:beforeAutospacing="1" w:after="100" w:afterAutospacing="1" w:line="240" w:lineRule="auto"/>
        <w:rPr>
          <w:rFonts w:ascii="Arial" w:eastAsia="Times New Roman" w:hAnsi="Arial" w:cs="Arial"/>
          <w:sz w:val="20"/>
          <w:szCs w:val="20"/>
          <w:lang w:eastAsia="cs-CZ"/>
        </w:rPr>
      </w:pPr>
      <w:r w:rsidRPr="00062265">
        <w:rPr>
          <w:szCs w:val="20"/>
        </w:rPr>
        <w:t>Olomouc</w:t>
      </w:r>
      <w:r>
        <w:rPr>
          <w:szCs w:val="20"/>
        </w:rPr>
        <w:t xml:space="preserve"> (</w:t>
      </w:r>
      <w:r w:rsidR="00114660">
        <w:rPr>
          <w:szCs w:val="20"/>
        </w:rPr>
        <w:t>15. července 2019</w:t>
      </w:r>
      <w:r w:rsidRPr="00953E22">
        <w:rPr>
          <w:szCs w:val="20"/>
        </w:rPr>
        <w:t>)</w:t>
      </w:r>
      <w:r w:rsidRPr="00953E22">
        <w:rPr>
          <w:rFonts w:cs="Arial"/>
          <w:szCs w:val="20"/>
        </w:rPr>
        <w:t xml:space="preserve"> </w:t>
      </w:r>
      <w:r w:rsidRPr="005A4E59">
        <w:rPr>
          <w:rFonts w:cs="Arial"/>
          <w:i/>
          <w:szCs w:val="20"/>
        </w:rPr>
        <w:t>–</w:t>
      </w:r>
      <w:r w:rsidRPr="005A4E59">
        <w:rPr>
          <w:i/>
          <w:szCs w:val="20"/>
        </w:rPr>
        <w:t xml:space="preserve"> </w:t>
      </w:r>
      <w:r w:rsidR="00114660" w:rsidRPr="00114660">
        <w:rPr>
          <w:rFonts w:ascii="Arial" w:eastAsia="Times New Roman" w:hAnsi="Arial" w:cs="Arial"/>
          <w:b/>
          <w:sz w:val="20"/>
          <w:szCs w:val="20"/>
          <w:lang w:eastAsia="cs-CZ"/>
        </w:rPr>
        <w:t xml:space="preserve">Růst celosvětové zemědělské produkce, který souvisí se zvyšující se spotřebou potravin a zemědělských komodit, se neobjede bez negativního dopadu na biologickou rozmanitost v zemědělských oblastech. Menší následky na biodiverzitu přitom bude mít intenzivnější využívání už existujících pěstebních ploch než jejich další rozšiřování na úkor okolní přírody. Vyplývá to ze studie dopadů obou strategií na potravinovou bezpečnost a biologickou rozmanitost v kontextu globálních zemědělských trhů, na které se podíleli vědci z Přírodovědecké fakulty Univerzity Palackého v Olomouci a třech výzkumných institucí v Německu. Studie byla publikována v časopise </w:t>
      </w:r>
      <w:proofErr w:type="spellStart"/>
      <w:r w:rsidR="00114660" w:rsidRPr="00114660">
        <w:rPr>
          <w:rFonts w:ascii="Arial" w:eastAsia="Times New Roman" w:hAnsi="Arial" w:cs="Arial"/>
          <w:b/>
          <w:sz w:val="20"/>
          <w:szCs w:val="20"/>
          <w:lang w:eastAsia="cs-CZ"/>
        </w:rPr>
        <w:t>Nature</w:t>
      </w:r>
      <w:proofErr w:type="spellEnd"/>
      <w:r w:rsidR="00114660" w:rsidRPr="00114660">
        <w:rPr>
          <w:rFonts w:ascii="Arial" w:eastAsia="Times New Roman" w:hAnsi="Arial" w:cs="Arial"/>
          <w:b/>
          <w:sz w:val="20"/>
          <w:szCs w:val="20"/>
          <w:lang w:eastAsia="cs-CZ"/>
        </w:rPr>
        <w:t xml:space="preserve"> Communications</w:t>
      </w:r>
      <w:r w:rsidR="00114660" w:rsidRPr="00DF1FDF">
        <w:rPr>
          <w:rFonts w:ascii="Arial" w:eastAsia="Times New Roman" w:hAnsi="Arial" w:cs="Arial"/>
          <w:sz w:val="20"/>
          <w:szCs w:val="20"/>
          <w:lang w:eastAsia="cs-CZ"/>
        </w:rPr>
        <w:t>.</w:t>
      </w:r>
    </w:p>
    <w:p w:rsidR="00114660" w:rsidRPr="00DF1FDF" w:rsidRDefault="00114660" w:rsidP="00114660">
      <w:pPr>
        <w:autoSpaceDE w:val="0"/>
        <w:autoSpaceDN w:val="0"/>
        <w:spacing w:before="100" w:beforeAutospacing="1" w:after="100" w:afterAutospacing="1" w:line="240" w:lineRule="auto"/>
        <w:rPr>
          <w:rFonts w:eastAsia="Times New Roman"/>
          <w:sz w:val="20"/>
          <w:szCs w:val="20"/>
          <w:lang w:eastAsia="cs-CZ"/>
        </w:rPr>
      </w:pPr>
      <w:r w:rsidRPr="00DF1FDF">
        <w:rPr>
          <w:rFonts w:ascii="Arial" w:eastAsia="Times New Roman" w:hAnsi="Arial" w:cs="Arial"/>
          <w:sz w:val="20"/>
          <w:szCs w:val="20"/>
          <w:lang w:eastAsia="cs-CZ"/>
        </w:rPr>
        <w:t>Badatelé ve své studii určili oblasti světa, v nichž je v příštím desetiletí výhodné zvýšit zemědělskou produkci rozšířením nebo intenzivnějším využíváním orné půdy. Poté podrobně modelovali, jaké dopady by každá z těchto strategií měla na biodiverzitu, tedy na rozmanitost života ve všech jeho formách, úrovních a kombinacích, i na globální zemědělské trhy.</w:t>
      </w:r>
    </w:p>
    <w:p w:rsidR="00114660" w:rsidRPr="00DF1FDF" w:rsidRDefault="00114660" w:rsidP="00114660">
      <w:pPr>
        <w:autoSpaceDE w:val="0"/>
        <w:autoSpaceDN w:val="0"/>
        <w:spacing w:before="100" w:beforeAutospacing="1" w:after="100" w:afterAutospacing="1" w:line="240" w:lineRule="auto"/>
        <w:rPr>
          <w:rFonts w:eastAsia="Times New Roman"/>
          <w:sz w:val="20"/>
          <w:szCs w:val="20"/>
          <w:lang w:eastAsia="cs-CZ"/>
        </w:rPr>
      </w:pPr>
      <w:r w:rsidRPr="00007622">
        <w:rPr>
          <w:rFonts w:ascii="Arial" w:hAnsi="Arial" w:cs="Arial"/>
          <w:i/>
          <w:sz w:val="20"/>
          <w:szCs w:val="20"/>
        </w:rPr>
        <w:t>„</w:t>
      </w:r>
      <w:r w:rsidRPr="00114660">
        <w:rPr>
          <w:rFonts w:ascii="Arial" w:eastAsia="Times New Roman" w:hAnsi="Arial" w:cs="Arial"/>
          <w:i/>
          <w:sz w:val="20"/>
          <w:szCs w:val="20"/>
          <w:lang w:eastAsia="cs-CZ"/>
        </w:rPr>
        <w:t>Naše výsledky ukazují, že při stejném navýšení produkce potravin je dopad expanze zemědělské půdy na biodiverzitu mnohonásobně větší než dopad intenzifikační strategie. Je to proto, že rozšiřování orné půdy lze očekávat v regionech s nejvyšší biologickou rozmanitostí, zejména ve Střední a Jižní Americe</w:t>
      </w:r>
      <w:r w:rsidRPr="00DF1FDF">
        <w:rPr>
          <w:rFonts w:ascii="Arial" w:eastAsia="Times New Roman" w:hAnsi="Arial" w:cs="Arial"/>
          <w:sz w:val="20"/>
          <w:szCs w:val="20"/>
          <w:lang w:eastAsia="cs-CZ"/>
        </w:rPr>
        <w:t>," uvedl Tomáš Václavík z katedry ekologie a životního prostředí Přírodovědecké fakulty Univerzity Palackého v Olomouci. Zároveň ale podotkl, že výrazná intenzifikace zemědělství na stávající orné půdě představuje hrozbu pro biologickou rozmanitost zejména v subsaharské Africe.</w:t>
      </w:r>
    </w:p>
    <w:p w:rsidR="00114660" w:rsidRPr="00DF1FDF" w:rsidRDefault="00114660" w:rsidP="00114660">
      <w:pPr>
        <w:autoSpaceDE w:val="0"/>
        <w:autoSpaceDN w:val="0"/>
        <w:spacing w:before="100" w:beforeAutospacing="1" w:after="100" w:afterAutospacing="1" w:line="240" w:lineRule="auto"/>
        <w:rPr>
          <w:rFonts w:eastAsia="Times New Roman"/>
          <w:sz w:val="20"/>
          <w:szCs w:val="20"/>
          <w:lang w:eastAsia="cs-CZ"/>
        </w:rPr>
      </w:pPr>
      <w:r w:rsidRPr="00DF1FDF">
        <w:rPr>
          <w:rFonts w:ascii="Arial" w:eastAsia="Times New Roman" w:hAnsi="Arial" w:cs="Arial"/>
          <w:sz w:val="20"/>
          <w:szCs w:val="20"/>
          <w:lang w:eastAsia="cs-CZ"/>
        </w:rPr>
        <w:t>Zemědělství je podle vědců jedním z hlavních faktorů způsobujících úbytek biologick</w:t>
      </w:r>
      <w:r>
        <w:rPr>
          <w:rFonts w:ascii="Arial" w:eastAsia="Times New Roman" w:hAnsi="Arial" w:cs="Arial"/>
          <w:sz w:val="20"/>
          <w:szCs w:val="20"/>
          <w:lang w:eastAsia="cs-CZ"/>
        </w:rPr>
        <w:t xml:space="preserve">é rozmanitosti na celém světě. </w:t>
      </w:r>
      <w:r w:rsidRPr="00007622">
        <w:rPr>
          <w:rFonts w:ascii="Arial" w:hAnsi="Arial" w:cs="Arial"/>
          <w:i/>
          <w:sz w:val="20"/>
          <w:szCs w:val="20"/>
        </w:rPr>
        <w:t>„</w:t>
      </w:r>
      <w:r w:rsidRPr="00114660">
        <w:rPr>
          <w:rFonts w:ascii="Arial" w:eastAsia="Times New Roman" w:hAnsi="Arial" w:cs="Arial"/>
          <w:i/>
          <w:sz w:val="20"/>
          <w:szCs w:val="20"/>
          <w:lang w:eastAsia="cs-CZ"/>
        </w:rPr>
        <w:t>Zvýšení produkce je téměř vždy dosaženo na úkor biologické rozmanitosti. Ale kde produkce stoupá a zda je to v důsledku intenzifikace nebo expanze orné půdy je velký rozdíl</w:t>
      </w:r>
      <w:r w:rsidR="00790B59">
        <w:rPr>
          <w:rFonts w:ascii="Arial" w:eastAsia="Times New Roman" w:hAnsi="Arial" w:cs="Arial"/>
          <w:sz w:val="20"/>
          <w:szCs w:val="20"/>
          <w:lang w:eastAsia="cs-CZ"/>
        </w:rPr>
        <w:t>,</w:t>
      </w:r>
      <w:r w:rsidR="00790B59" w:rsidRPr="00936773">
        <w:rPr>
          <w:rFonts w:ascii="Arial" w:hAnsi="Arial" w:cs="Arial"/>
          <w:sz w:val="20"/>
          <w:szCs w:val="20"/>
        </w:rPr>
        <w:t>"</w:t>
      </w:r>
      <w:r w:rsidRPr="00DF1FDF">
        <w:rPr>
          <w:rFonts w:ascii="Arial" w:eastAsia="Times New Roman" w:hAnsi="Arial" w:cs="Arial"/>
          <w:sz w:val="20"/>
          <w:szCs w:val="20"/>
          <w:lang w:eastAsia="cs-CZ"/>
        </w:rPr>
        <w:t xml:space="preserve"> řekl Florian </w:t>
      </w:r>
      <w:proofErr w:type="spellStart"/>
      <w:r w:rsidRPr="00DF1FDF">
        <w:rPr>
          <w:rFonts w:ascii="Arial" w:eastAsia="Times New Roman" w:hAnsi="Arial" w:cs="Arial"/>
          <w:sz w:val="20"/>
          <w:szCs w:val="20"/>
          <w:lang w:eastAsia="cs-CZ"/>
        </w:rPr>
        <w:t>Zabel</w:t>
      </w:r>
      <w:proofErr w:type="spellEnd"/>
      <w:r w:rsidRPr="00DF1FDF">
        <w:rPr>
          <w:rFonts w:ascii="Arial" w:eastAsia="Times New Roman" w:hAnsi="Arial" w:cs="Arial"/>
          <w:sz w:val="20"/>
          <w:szCs w:val="20"/>
          <w:lang w:eastAsia="cs-CZ"/>
        </w:rPr>
        <w:t xml:space="preserve"> z katedry geografie a dálkového průzkumu Země na Univerzitě Ludwiga Maximiliana v Mnichově.</w:t>
      </w:r>
    </w:p>
    <w:p w:rsidR="00114660" w:rsidRPr="00DF1FDF" w:rsidRDefault="00114660" w:rsidP="00114660">
      <w:pPr>
        <w:autoSpaceDE w:val="0"/>
        <w:autoSpaceDN w:val="0"/>
        <w:spacing w:before="100" w:beforeAutospacing="1" w:after="100" w:afterAutospacing="1" w:line="240" w:lineRule="auto"/>
        <w:rPr>
          <w:rFonts w:eastAsia="Times New Roman"/>
          <w:sz w:val="20"/>
          <w:szCs w:val="20"/>
          <w:lang w:eastAsia="cs-CZ"/>
        </w:rPr>
      </w:pPr>
      <w:r w:rsidRPr="00DF1FDF">
        <w:rPr>
          <w:rFonts w:ascii="Arial" w:eastAsia="Times New Roman" w:hAnsi="Arial" w:cs="Arial"/>
          <w:sz w:val="20"/>
          <w:szCs w:val="20"/>
          <w:lang w:eastAsia="cs-CZ"/>
        </w:rPr>
        <w:t>I když je biologická rozmanitost ohrožena především v regionech s vyšší produkcí potravin, tak studie naznačuje, že všechny části světa - včetně těch, v nichž bude růst jen mírný - by těžily z poklesu cen potravin. Zlevňování potravin bude způsobeno růstem</w:t>
      </w:r>
      <w:r>
        <w:rPr>
          <w:rFonts w:ascii="Arial" w:eastAsia="Times New Roman" w:hAnsi="Arial" w:cs="Arial"/>
          <w:sz w:val="20"/>
          <w:szCs w:val="20"/>
          <w:lang w:eastAsia="cs-CZ"/>
        </w:rPr>
        <w:t xml:space="preserve"> globální zemědělské produkce. </w:t>
      </w:r>
      <w:r w:rsidRPr="00007622">
        <w:rPr>
          <w:rFonts w:ascii="Arial" w:hAnsi="Arial" w:cs="Arial"/>
          <w:i/>
          <w:sz w:val="20"/>
          <w:szCs w:val="20"/>
        </w:rPr>
        <w:t>„</w:t>
      </w:r>
      <w:r w:rsidRPr="00114660">
        <w:rPr>
          <w:rFonts w:ascii="Arial" w:eastAsia="Times New Roman" w:hAnsi="Arial" w:cs="Arial"/>
          <w:i/>
          <w:sz w:val="20"/>
          <w:szCs w:val="20"/>
          <w:lang w:eastAsia="cs-CZ"/>
        </w:rPr>
        <w:t>Toto zjištění má potenciálně závažné důsledky, protože naznačuje, že zatímco všechny regiony, a to včetně Severní Ameriky a Evropské unie, by profitovaly z propadu cen potravin, hrozba pro biologickou rozmanitost je největší v rozvojových zemích v tropických oblastech,</w:t>
      </w:r>
      <w:r w:rsidRPr="00936773">
        <w:rPr>
          <w:rFonts w:ascii="Arial" w:hAnsi="Arial" w:cs="Arial"/>
          <w:sz w:val="20"/>
          <w:szCs w:val="20"/>
        </w:rPr>
        <w:t>"</w:t>
      </w:r>
      <w:r>
        <w:rPr>
          <w:rFonts w:ascii="Arial" w:hAnsi="Arial" w:cs="Arial"/>
          <w:sz w:val="20"/>
          <w:szCs w:val="20"/>
        </w:rPr>
        <w:t xml:space="preserve"> </w:t>
      </w:r>
      <w:r w:rsidRPr="00DF1FDF">
        <w:rPr>
          <w:rFonts w:ascii="Arial" w:eastAsia="Times New Roman" w:hAnsi="Arial" w:cs="Arial"/>
          <w:sz w:val="20"/>
          <w:szCs w:val="20"/>
          <w:lang w:eastAsia="cs-CZ"/>
        </w:rPr>
        <w:t xml:space="preserve">upozornila Ruth </w:t>
      </w:r>
      <w:proofErr w:type="spellStart"/>
      <w:r w:rsidRPr="00DF1FDF">
        <w:rPr>
          <w:rFonts w:ascii="Arial" w:eastAsia="Times New Roman" w:hAnsi="Arial" w:cs="Arial"/>
          <w:sz w:val="20"/>
          <w:szCs w:val="20"/>
          <w:lang w:eastAsia="cs-CZ"/>
        </w:rPr>
        <w:t>Delzeit</w:t>
      </w:r>
      <w:proofErr w:type="spellEnd"/>
      <w:r w:rsidRPr="00DF1FDF">
        <w:rPr>
          <w:rFonts w:ascii="Arial" w:eastAsia="Times New Roman" w:hAnsi="Arial" w:cs="Arial"/>
          <w:sz w:val="20"/>
          <w:szCs w:val="20"/>
          <w:lang w:eastAsia="cs-CZ"/>
        </w:rPr>
        <w:t xml:space="preserve"> z Institutu pro světovou ekonomiku v Kielu. </w:t>
      </w:r>
    </w:p>
    <w:p w:rsidR="00114660" w:rsidRPr="00DF1FDF" w:rsidRDefault="00114660" w:rsidP="00114660">
      <w:pPr>
        <w:autoSpaceDE w:val="0"/>
        <w:autoSpaceDN w:val="0"/>
        <w:spacing w:before="100" w:beforeAutospacing="1" w:after="100" w:afterAutospacing="1" w:line="240" w:lineRule="auto"/>
        <w:rPr>
          <w:rFonts w:eastAsia="Times New Roman"/>
          <w:sz w:val="20"/>
          <w:szCs w:val="20"/>
          <w:lang w:eastAsia="cs-CZ"/>
        </w:rPr>
      </w:pPr>
      <w:r w:rsidRPr="00DF1FDF">
        <w:rPr>
          <w:rFonts w:ascii="Arial" w:eastAsia="Times New Roman" w:hAnsi="Arial" w:cs="Arial"/>
          <w:sz w:val="20"/>
          <w:szCs w:val="20"/>
          <w:lang w:eastAsia="cs-CZ"/>
        </w:rPr>
        <w:t xml:space="preserve">Autoři studie zároveň předpovídají, že dopady intenzifikace a expanze pěstování zemědělských plodin budou hrát výrazně jinou roli v různých částech světa. Intenzifikační scénář slibuje nejvyšší přínosy v oblasti potravinové bezpečnosti především v Indii a </w:t>
      </w:r>
      <w:r w:rsidRPr="00DF1FDF">
        <w:rPr>
          <w:rFonts w:ascii="Arial" w:eastAsia="Times New Roman" w:hAnsi="Arial" w:cs="Arial"/>
          <w:sz w:val="20"/>
          <w:szCs w:val="20"/>
          <w:lang w:eastAsia="cs-CZ"/>
        </w:rPr>
        <w:lastRenderedPageBreak/>
        <w:t>subsaharské Africe. Naproti tomu studie vidí obyvatele zemí Latinské Ameriky, např. Brazílie, jako primární příjemce výhod plynoucích z nižších cen potravin způsobených expanzí zemědělské půdy. Vědci ovšem varovali, že v tomto regionu rozšiřování orné půdy na úkor přírodních stanovišť představuje obzvláště závažnou hrozbu pro volně žijící druhy.</w:t>
      </w:r>
    </w:p>
    <w:p w:rsidR="00114660" w:rsidRPr="00114660" w:rsidRDefault="00114660" w:rsidP="00114660">
      <w:pPr>
        <w:autoSpaceDE w:val="0"/>
        <w:autoSpaceDN w:val="0"/>
        <w:spacing w:before="100" w:beforeAutospacing="1" w:after="100" w:afterAutospacing="1" w:line="240" w:lineRule="auto"/>
        <w:rPr>
          <w:rFonts w:eastAsia="Times New Roman"/>
          <w:sz w:val="20"/>
          <w:szCs w:val="20"/>
          <w:lang w:eastAsia="cs-CZ"/>
        </w:rPr>
      </w:pPr>
      <w:r w:rsidRPr="00DF1FDF">
        <w:rPr>
          <w:rFonts w:ascii="Arial" w:eastAsia="Times New Roman" w:hAnsi="Arial" w:cs="Arial"/>
          <w:sz w:val="20"/>
          <w:szCs w:val="20"/>
          <w:lang w:eastAsia="cs-CZ"/>
        </w:rPr>
        <w:t xml:space="preserve">Studie také poukázala na to, že většina oblastí s vysokou biodiverzitou, které jsou v následujících letech vhodné pro rozvoj a intenzifikaci zemědělství, </w:t>
      </w:r>
      <w:r>
        <w:rPr>
          <w:rFonts w:ascii="Arial" w:eastAsia="Times New Roman" w:hAnsi="Arial" w:cs="Arial"/>
          <w:sz w:val="20"/>
          <w:szCs w:val="20"/>
          <w:lang w:eastAsia="cs-CZ"/>
        </w:rPr>
        <w:t xml:space="preserve">není v současné době chráněna. </w:t>
      </w:r>
      <w:r w:rsidRPr="00007622">
        <w:rPr>
          <w:rFonts w:ascii="Arial" w:hAnsi="Arial" w:cs="Arial"/>
          <w:i/>
          <w:sz w:val="20"/>
          <w:szCs w:val="20"/>
        </w:rPr>
        <w:t>„</w:t>
      </w:r>
      <w:r w:rsidRPr="00114660">
        <w:rPr>
          <w:rFonts w:ascii="Arial" w:eastAsia="Times New Roman" w:hAnsi="Arial" w:cs="Arial"/>
          <w:i/>
          <w:sz w:val="20"/>
          <w:szCs w:val="20"/>
          <w:lang w:eastAsia="cs-CZ"/>
        </w:rPr>
        <w:t>Doporučujeme proto vytvořit globální mechanismy, které uznají krajinu a půdu jako omezen</w:t>
      </w:r>
      <w:r w:rsidR="00790B59">
        <w:rPr>
          <w:rFonts w:ascii="Arial" w:eastAsia="Times New Roman" w:hAnsi="Arial" w:cs="Arial"/>
          <w:i/>
          <w:sz w:val="20"/>
          <w:szCs w:val="20"/>
          <w:lang w:eastAsia="cs-CZ"/>
        </w:rPr>
        <w:t xml:space="preserve">ý přírodní zdroj. </w:t>
      </w:r>
      <w:r w:rsidRPr="00114660">
        <w:rPr>
          <w:rFonts w:ascii="Arial" w:eastAsia="Times New Roman" w:hAnsi="Arial" w:cs="Arial"/>
          <w:i/>
          <w:sz w:val="20"/>
          <w:szCs w:val="20"/>
          <w:lang w:eastAsia="cs-CZ"/>
        </w:rPr>
        <w:t>Nová opatření by se měla soustředit na ochranu biologické rozmanitosti v člověkem využívaných oblastech, spíše než být zaměřena pouze na nedotčené přírodní rezervace</w:t>
      </w:r>
      <w:r>
        <w:rPr>
          <w:rFonts w:ascii="Arial" w:eastAsia="Times New Roman" w:hAnsi="Arial" w:cs="Arial"/>
          <w:sz w:val="20"/>
          <w:szCs w:val="20"/>
          <w:lang w:eastAsia="cs-CZ"/>
        </w:rPr>
        <w:t>,</w:t>
      </w:r>
      <w:r w:rsidRPr="00936773">
        <w:rPr>
          <w:rFonts w:ascii="Arial" w:hAnsi="Arial" w:cs="Arial"/>
          <w:sz w:val="20"/>
          <w:szCs w:val="20"/>
        </w:rPr>
        <w:t>"</w:t>
      </w:r>
      <w:r w:rsidRPr="00DF1FDF">
        <w:rPr>
          <w:rFonts w:ascii="Arial" w:eastAsia="Times New Roman" w:hAnsi="Arial" w:cs="Arial"/>
          <w:sz w:val="20"/>
          <w:szCs w:val="20"/>
          <w:lang w:eastAsia="cs-CZ"/>
        </w:rPr>
        <w:t xml:space="preserve"> dodal profesor Ralf </w:t>
      </w:r>
      <w:proofErr w:type="spellStart"/>
      <w:r w:rsidRPr="00DF1FDF">
        <w:rPr>
          <w:rFonts w:ascii="Arial" w:eastAsia="Times New Roman" w:hAnsi="Arial" w:cs="Arial"/>
          <w:sz w:val="20"/>
          <w:szCs w:val="20"/>
          <w:lang w:eastAsia="cs-CZ"/>
        </w:rPr>
        <w:t>Seppelt</w:t>
      </w:r>
      <w:proofErr w:type="spellEnd"/>
      <w:r w:rsidRPr="00DF1FDF">
        <w:rPr>
          <w:rFonts w:ascii="Arial" w:eastAsia="Times New Roman" w:hAnsi="Arial" w:cs="Arial"/>
          <w:sz w:val="20"/>
          <w:szCs w:val="20"/>
          <w:lang w:eastAsia="cs-CZ"/>
        </w:rPr>
        <w:t xml:space="preserve"> z </w:t>
      </w:r>
      <w:proofErr w:type="spellStart"/>
      <w:r w:rsidRPr="00DF1FDF">
        <w:rPr>
          <w:rFonts w:ascii="Arial" w:eastAsia="Times New Roman" w:hAnsi="Arial" w:cs="Arial"/>
          <w:sz w:val="20"/>
          <w:szCs w:val="20"/>
          <w:lang w:eastAsia="cs-CZ"/>
        </w:rPr>
        <w:t>Helmholtzova</w:t>
      </w:r>
      <w:proofErr w:type="spellEnd"/>
      <w:r w:rsidRPr="00DF1FDF">
        <w:rPr>
          <w:rFonts w:ascii="Arial" w:eastAsia="Times New Roman" w:hAnsi="Arial" w:cs="Arial"/>
          <w:sz w:val="20"/>
          <w:szCs w:val="20"/>
          <w:lang w:eastAsia="cs-CZ"/>
        </w:rPr>
        <w:t xml:space="preserve"> centra pro environmentální výzkum v Lipsku. Podle něj je to jediný možný způsob, jak dosáhnout</w:t>
      </w:r>
      <w:r>
        <w:rPr>
          <w:rFonts w:ascii="Arial" w:eastAsia="Times New Roman" w:hAnsi="Arial" w:cs="Arial"/>
          <w:sz w:val="20"/>
          <w:szCs w:val="20"/>
          <w:lang w:eastAsia="cs-CZ"/>
        </w:rPr>
        <w:t xml:space="preserve"> </w:t>
      </w:r>
      <w:r w:rsidRPr="00114660">
        <w:rPr>
          <w:rFonts w:ascii="Arial" w:eastAsia="Times New Roman" w:hAnsi="Arial" w:cs="Arial"/>
          <w:sz w:val="20"/>
          <w:szCs w:val="20"/>
          <w:lang w:eastAsia="cs-CZ"/>
        </w:rPr>
        <w:t>rovnováhy mezi zachováním stávající biologické rozmanitosti a navyšováním celosvětové zemědělské produkce.</w:t>
      </w:r>
    </w:p>
    <w:p w:rsidR="00904AED" w:rsidRDefault="00D21CB0" w:rsidP="00953E22">
      <w:pPr>
        <w:spacing w:before="120" w:line="264" w:lineRule="auto"/>
        <w:jc w:val="left"/>
        <w:rPr>
          <w:rFonts w:ascii="Arial" w:eastAsia="Times New Roman" w:hAnsi="Arial" w:cs="Arial"/>
          <w:sz w:val="20"/>
          <w:szCs w:val="20"/>
          <w:lang w:eastAsia="cs-CZ"/>
        </w:rPr>
      </w:pPr>
      <w:r w:rsidRPr="0094509D">
        <w:rPr>
          <w:rFonts w:ascii="Arial" w:eastAsia="Times New Roman" w:hAnsi="Arial" w:cs="Arial"/>
          <w:b/>
          <w:sz w:val="20"/>
          <w:szCs w:val="20"/>
          <w:lang w:eastAsia="cs-CZ"/>
        </w:rPr>
        <w:t>Kontaktní osoba</w:t>
      </w:r>
      <w:r w:rsidR="00904AED">
        <w:rPr>
          <w:rFonts w:ascii="Arial" w:eastAsia="Times New Roman" w:hAnsi="Arial" w:cs="Arial"/>
          <w:sz w:val="20"/>
          <w:szCs w:val="20"/>
          <w:lang w:eastAsia="cs-CZ"/>
        </w:rPr>
        <w:t>:</w:t>
      </w:r>
    </w:p>
    <w:p w:rsidR="00702C0D" w:rsidRPr="00A9725F" w:rsidRDefault="00790B59" w:rsidP="00953E22">
      <w:pPr>
        <w:spacing w:before="120" w:line="264" w:lineRule="auto"/>
        <w:jc w:val="left"/>
        <w:rPr>
          <w:rFonts w:ascii="Arial" w:eastAsia="Times New Roman" w:hAnsi="Arial" w:cs="Arial"/>
          <w:sz w:val="20"/>
          <w:szCs w:val="20"/>
          <w:lang w:eastAsia="cs-CZ"/>
        </w:rPr>
      </w:pPr>
      <w:r>
        <w:rPr>
          <w:rFonts w:ascii="Arial" w:eastAsia="Times New Roman" w:hAnsi="Arial" w:cs="Arial"/>
          <w:sz w:val="20"/>
          <w:szCs w:val="20"/>
          <w:lang w:eastAsia="cs-CZ"/>
        </w:rPr>
        <w:t>Šárka Chovancová</w:t>
      </w:r>
      <w:r w:rsidR="00D21CB0">
        <w:rPr>
          <w:rFonts w:ascii="Arial" w:eastAsia="Times New Roman" w:hAnsi="Arial" w:cs="Arial"/>
          <w:sz w:val="20"/>
          <w:szCs w:val="20"/>
          <w:lang w:eastAsia="cs-CZ"/>
        </w:rPr>
        <w:t xml:space="preserve"> |</w:t>
      </w:r>
      <w:r w:rsidR="00D21CB0" w:rsidRPr="00CE7B57">
        <w:rPr>
          <w:rFonts w:ascii="Arial" w:eastAsia="Times New Roman" w:hAnsi="Arial" w:cs="Arial"/>
          <w:sz w:val="20"/>
          <w:szCs w:val="20"/>
          <w:lang w:eastAsia="cs-CZ"/>
        </w:rPr>
        <w:t xml:space="preserve"> </w:t>
      </w:r>
      <w:r>
        <w:rPr>
          <w:rFonts w:ascii="Arial" w:eastAsia="Times New Roman" w:hAnsi="Arial" w:cs="Arial"/>
          <w:sz w:val="20"/>
          <w:szCs w:val="20"/>
          <w:lang w:eastAsia="cs-CZ"/>
        </w:rPr>
        <w:t>redaktorka</w:t>
      </w:r>
      <w:r w:rsidR="00D21CB0">
        <w:rPr>
          <w:rFonts w:ascii="Arial" w:eastAsia="Times New Roman" w:hAnsi="Arial" w:cs="Arial"/>
          <w:sz w:val="20"/>
          <w:szCs w:val="20"/>
          <w:lang w:eastAsia="cs-CZ"/>
        </w:rPr>
        <w:br/>
        <w:t xml:space="preserve">Přírodovědecká fakulta Univerzity Palackého v Olomouci | </w:t>
      </w:r>
      <w:r>
        <w:rPr>
          <w:rFonts w:ascii="Arial" w:eastAsia="Times New Roman" w:hAnsi="Arial" w:cs="Arial"/>
          <w:sz w:val="20"/>
          <w:szCs w:val="20"/>
          <w:lang w:eastAsia="cs-CZ"/>
        </w:rPr>
        <w:br/>
      </w:r>
      <w:r w:rsidR="00D21CB0">
        <w:rPr>
          <w:rFonts w:ascii="Arial" w:eastAsia="Times New Roman" w:hAnsi="Arial" w:cs="Arial"/>
          <w:sz w:val="20"/>
          <w:szCs w:val="20"/>
          <w:lang w:eastAsia="cs-CZ"/>
        </w:rPr>
        <w:t>E:</w:t>
      </w:r>
      <w:r w:rsidR="00D21CB0" w:rsidRPr="00062265">
        <w:rPr>
          <w:rFonts w:ascii="Arial" w:eastAsia="Times New Roman" w:hAnsi="Arial" w:cs="Arial"/>
          <w:sz w:val="20"/>
          <w:szCs w:val="20"/>
          <w:lang w:eastAsia="cs-CZ"/>
        </w:rPr>
        <w:t xml:space="preserve"> </w:t>
      </w:r>
      <w:hyperlink r:id="rId6" w:history="1">
        <w:r w:rsidRPr="00C3621E">
          <w:rPr>
            <w:rStyle w:val="Hypertextovodkaz"/>
            <w:rFonts w:ascii="Arial" w:hAnsi="Arial" w:cs="Arial"/>
            <w:noProof/>
            <w:sz w:val="20"/>
            <w:szCs w:val="20"/>
            <w:lang w:eastAsia="cs-CZ"/>
          </w:rPr>
          <w:t>sarka.chovancova@upol.cz</w:t>
        </w:r>
      </w:hyperlink>
      <w:r>
        <w:rPr>
          <w:rFonts w:ascii="Arial" w:hAnsi="Arial" w:cs="Arial"/>
          <w:noProof/>
          <w:sz w:val="20"/>
          <w:szCs w:val="20"/>
          <w:lang w:eastAsia="cs-CZ"/>
        </w:rPr>
        <w:t xml:space="preserve"> |</w:t>
      </w:r>
      <w:r w:rsidR="00D21CB0">
        <w:rPr>
          <w:rStyle w:val="Hypertextovodkaz"/>
          <w:rFonts w:ascii="Arial" w:hAnsi="Arial" w:cs="Arial"/>
          <w:sz w:val="20"/>
          <w:szCs w:val="20"/>
          <w:u w:val="none"/>
        </w:rPr>
        <w:t xml:space="preserve"> </w:t>
      </w:r>
      <w:r w:rsidR="00D21CB0">
        <w:rPr>
          <w:rFonts w:ascii="Arial" w:eastAsia="Times New Roman" w:hAnsi="Arial" w:cs="Arial"/>
          <w:sz w:val="20"/>
          <w:szCs w:val="20"/>
          <w:lang w:eastAsia="cs-CZ"/>
        </w:rPr>
        <w:t>M:</w:t>
      </w:r>
      <w:r w:rsidR="00D21CB0" w:rsidRPr="00062265">
        <w:rPr>
          <w:rFonts w:ascii="Arial" w:eastAsia="Times New Roman" w:hAnsi="Arial" w:cs="Arial"/>
          <w:sz w:val="20"/>
          <w:szCs w:val="20"/>
          <w:lang w:eastAsia="cs-CZ"/>
        </w:rPr>
        <w:t xml:space="preserve"> </w:t>
      </w:r>
      <w:r>
        <w:rPr>
          <w:rFonts w:ascii="Arial" w:eastAsia="Times New Roman" w:hAnsi="Arial" w:cs="Arial"/>
          <w:sz w:val="20"/>
          <w:szCs w:val="20"/>
          <w:lang w:eastAsia="cs-CZ"/>
        </w:rPr>
        <w:t>776 095 547</w:t>
      </w:r>
      <w:bookmarkStart w:id="0" w:name="_GoBack"/>
      <w:bookmarkEnd w:id="0"/>
    </w:p>
    <w:sectPr w:rsidR="00702C0D" w:rsidRPr="00A9725F" w:rsidSect="004B1204">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843"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BCC" w:rsidRDefault="00861BCC" w:rsidP="00F15613">
      <w:pPr>
        <w:spacing w:line="240" w:lineRule="auto"/>
      </w:pPr>
      <w:r>
        <w:separator/>
      </w:r>
    </w:p>
  </w:endnote>
  <w:endnote w:type="continuationSeparator" w:id="0">
    <w:p w:rsidR="00861BCC" w:rsidRDefault="00861BCC"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8" w:rsidRDefault="006C03B8" w:rsidP="006C03B8">
    <w:pPr>
      <w:pStyle w:val="Zpat"/>
      <w:rPr>
        <w:bCs/>
      </w:rPr>
    </w:pPr>
  </w:p>
  <w:p w:rsidR="006C03B8" w:rsidRPr="006C03B8" w:rsidRDefault="006C03B8" w:rsidP="006C03B8">
    <w:pPr>
      <w:pStyle w:val="Zpat"/>
      <w:rPr>
        <w:bCs/>
      </w:rPr>
    </w:pPr>
  </w:p>
  <w:p w:rsidR="00F66276" w:rsidRDefault="00604AB8" w:rsidP="006C03B8">
    <w:pPr>
      <w:pStyle w:val="Zpat"/>
      <w:rPr>
        <w:bCs/>
        <w:noProof/>
      </w:rPr>
    </w:pPr>
    <w:r>
      <w:rPr>
        <w:bCs/>
        <w:noProof/>
      </w:rPr>
      <w:t>Gabriela Sýkorová Dvorníková I tisková</w:t>
    </w:r>
    <w:r w:rsidR="004D7636">
      <w:rPr>
        <w:bCs/>
        <w:noProof/>
      </w:rPr>
      <w:t xml:space="preserve"> mluvčí</w:t>
    </w:r>
  </w:p>
  <w:p w:rsidR="004D7636" w:rsidRDefault="006C03B8" w:rsidP="006C03B8">
    <w:pPr>
      <w:pStyle w:val="Zpat"/>
      <w:rPr>
        <w:bCs/>
        <w:noProof/>
      </w:rPr>
    </w:pPr>
    <w:r w:rsidRPr="006C03B8">
      <w:rPr>
        <w:bCs/>
        <w:noProof/>
      </w:rPr>
      <w:t>Univerzit</w:t>
    </w:r>
    <w:r w:rsidR="004D7636">
      <w:rPr>
        <w:bCs/>
        <w:noProof/>
      </w:rPr>
      <w:t>a</w:t>
    </w:r>
    <w:r w:rsidRPr="006C03B8">
      <w:rPr>
        <w:bCs/>
        <w:noProof/>
      </w:rPr>
      <w:t xml:space="preserve"> Palackého v</w:t>
    </w:r>
    <w:r w:rsidR="005E1665">
      <w:rPr>
        <w:bCs/>
        <w:noProof/>
      </w:rPr>
      <w:t xml:space="preserve"> </w:t>
    </w:r>
    <w:r w:rsidRPr="006C03B8">
      <w:rPr>
        <w:bCs/>
        <w:noProof/>
      </w:rPr>
      <w:t>Olomouci</w:t>
    </w:r>
    <w:r w:rsidR="00F66276">
      <w:rPr>
        <w:bCs/>
        <w:noProof/>
      </w:rPr>
      <w:t xml:space="preserve"> | </w:t>
    </w:r>
    <w:r w:rsidR="004D7636">
      <w:rPr>
        <w:bCs/>
        <w:noProof/>
      </w:rPr>
      <w:t>oddělení komunikace</w:t>
    </w:r>
  </w:p>
  <w:p w:rsidR="006C03B8" w:rsidRPr="006C03B8" w:rsidRDefault="006C03B8" w:rsidP="006C03B8">
    <w:pPr>
      <w:pStyle w:val="Zpat"/>
      <w:rPr>
        <w:bCs/>
        <w:noProof/>
      </w:rPr>
    </w:pPr>
    <w:r w:rsidRPr="006C03B8">
      <w:rPr>
        <w:bCs/>
        <w:noProof/>
      </w:rPr>
      <w:t xml:space="preserve">E: </w:t>
    </w:r>
    <w:r w:rsidR="00604AB8">
      <w:rPr>
        <w:bCs/>
        <w:noProof/>
      </w:rPr>
      <w:t>gabriela.sykorova</w:t>
    </w:r>
    <w:r w:rsidR="004D7636">
      <w:rPr>
        <w:bCs/>
        <w:noProof/>
      </w:rPr>
      <w:t>@upol.cz</w:t>
    </w:r>
    <w:r w:rsidRPr="006C03B8">
      <w:rPr>
        <w:bCs/>
        <w:noProof/>
      </w:rPr>
      <w:t xml:space="preserve"> | T: </w:t>
    </w:r>
    <w:r w:rsidR="00F66276" w:rsidRPr="00F66276">
      <w:rPr>
        <w:bCs/>
        <w:noProof/>
      </w:rPr>
      <w:t>585</w:t>
    </w:r>
    <w:r w:rsidR="006D50C7">
      <w:rPr>
        <w:bCs/>
        <w:noProof/>
      </w:rPr>
      <w:t xml:space="preserve"> </w:t>
    </w:r>
    <w:r w:rsidR="004D7636">
      <w:rPr>
        <w:bCs/>
        <w:noProof/>
      </w:rPr>
      <w:t>631</w:t>
    </w:r>
    <w:r w:rsidR="006D50C7">
      <w:rPr>
        <w:bCs/>
        <w:noProof/>
      </w:rPr>
      <w:t xml:space="preserve"> </w:t>
    </w:r>
    <w:r w:rsidR="004D7636">
      <w:rPr>
        <w:bCs/>
        <w:noProof/>
      </w:rPr>
      <w:t>020 I M: 733</w:t>
    </w:r>
    <w:r w:rsidR="006D50C7">
      <w:rPr>
        <w:bCs/>
        <w:noProof/>
      </w:rPr>
      <w:t xml:space="preserve"> </w:t>
    </w:r>
    <w:r w:rsidR="004D7636">
      <w:rPr>
        <w:bCs/>
        <w:noProof/>
      </w:rPr>
      <w:t>690 461</w:t>
    </w:r>
  </w:p>
  <w:p w:rsidR="00F15613" w:rsidRPr="007C6C87" w:rsidRDefault="004D7636" w:rsidP="00F66276">
    <w:pPr>
      <w:pStyle w:val="Zpat"/>
      <w:rPr>
        <w:b/>
        <w:noProof/>
      </w:rPr>
    </w:pPr>
    <w:r>
      <w:rPr>
        <w:b/>
        <w:bCs/>
        <w:noProof/>
      </w:rPr>
      <w:t>www.upol.cz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8" w:rsidRDefault="006C03B8" w:rsidP="006B09DC">
    <w:pPr>
      <w:pStyle w:val="Zpat"/>
      <w:rPr>
        <w:bCs/>
      </w:rPr>
    </w:pPr>
  </w:p>
  <w:p w:rsidR="006C03B8" w:rsidRDefault="006C03B8" w:rsidP="006B09DC">
    <w:pPr>
      <w:pStyle w:val="Zpat"/>
      <w:rPr>
        <w:bCs/>
      </w:rPr>
    </w:pPr>
  </w:p>
  <w:p w:rsidR="004D7636" w:rsidRDefault="004D7636" w:rsidP="005E1665">
    <w:pPr>
      <w:pStyle w:val="Zpat"/>
      <w:rPr>
        <w:bCs/>
        <w:noProof/>
      </w:rPr>
    </w:pPr>
  </w:p>
  <w:p w:rsidR="00334EEB" w:rsidRDefault="00334EEB" w:rsidP="00334EEB">
    <w:pPr>
      <w:pStyle w:val="Zpat"/>
      <w:rPr>
        <w:bCs/>
        <w:noProof/>
      </w:rPr>
    </w:pPr>
    <w:r>
      <w:rPr>
        <w:bCs/>
        <w:noProof/>
      </w:rPr>
      <w:t>Gabriela Sýkorová Dvorníková I tisková mluvčí</w:t>
    </w:r>
  </w:p>
  <w:p w:rsidR="00334EEB" w:rsidRDefault="00334EEB" w:rsidP="00334EEB">
    <w:pPr>
      <w:pStyle w:val="Zpat"/>
      <w:rPr>
        <w:bCs/>
        <w:noProof/>
      </w:rPr>
    </w:pPr>
    <w:r w:rsidRPr="006C03B8">
      <w:rPr>
        <w:bCs/>
        <w:noProof/>
      </w:rPr>
      <w:t>Univerzit</w:t>
    </w:r>
    <w:r>
      <w:rPr>
        <w:bCs/>
        <w:noProof/>
      </w:rPr>
      <w:t>a</w:t>
    </w:r>
    <w:r w:rsidRPr="006C03B8">
      <w:rPr>
        <w:bCs/>
        <w:noProof/>
      </w:rPr>
      <w:t xml:space="preserve"> Palackého v</w:t>
    </w:r>
    <w:r>
      <w:rPr>
        <w:bCs/>
        <w:noProof/>
      </w:rPr>
      <w:t xml:space="preserve"> </w:t>
    </w:r>
    <w:r w:rsidRPr="006C03B8">
      <w:rPr>
        <w:bCs/>
        <w:noProof/>
      </w:rPr>
      <w:t>Olomouci</w:t>
    </w:r>
    <w:r>
      <w:rPr>
        <w:bCs/>
        <w:noProof/>
      </w:rPr>
      <w:t xml:space="preserve"> | oddělení komunikace</w:t>
    </w:r>
  </w:p>
  <w:p w:rsidR="00334EEB" w:rsidRPr="006C03B8" w:rsidRDefault="00334EEB" w:rsidP="00334EEB">
    <w:pPr>
      <w:pStyle w:val="Zpat"/>
      <w:rPr>
        <w:bCs/>
        <w:noProof/>
      </w:rPr>
    </w:pPr>
    <w:r w:rsidRPr="006C03B8">
      <w:rPr>
        <w:bCs/>
        <w:noProof/>
      </w:rPr>
      <w:t xml:space="preserve">E: </w:t>
    </w:r>
    <w:r>
      <w:rPr>
        <w:bCs/>
        <w:noProof/>
      </w:rPr>
      <w:t>gabriela.sykorova@upol.cz</w:t>
    </w:r>
    <w:r w:rsidRPr="006C03B8">
      <w:rPr>
        <w:bCs/>
        <w:noProof/>
      </w:rPr>
      <w:t xml:space="preserve"> | T: </w:t>
    </w:r>
    <w:r w:rsidRPr="00F66276">
      <w:rPr>
        <w:bCs/>
        <w:noProof/>
      </w:rPr>
      <w:t>585</w:t>
    </w:r>
    <w:r>
      <w:rPr>
        <w:bCs/>
        <w:noProof/>
      </w:rPr>
      <w:t xml:space="preserve"> 631 020 I M: 733 690 461</w:t>
    </w:r>
  </w:p>
  <w:p w:rsidR="004D7636" w:rsidRPr="007C6C87" w:rsidRDefault="00334EEB" w:rsidP="00334EEB">
    <w:pPr>
      <w:pStyle w:val="Zpat"/>
      <w:rPr>
        <w:b/>
        <w:noProof/>
      </w:rPr>
    </w:pPr>
    <w:r>
      <w:rPr>
        <w:b/>
        <w:bCs/>
        <w:noProof/>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BCC" w:rsidRDefault="00861BCC" w:rsidP="00F15613">
      <w:pPr>
        <w:spacing w:line="240" w:lineRule="auto"/>
      </w:pPr>
      <w:r>
        <w:separator/>
      </w:r>
    </w:p>
  </w:footnote>
  <w:footnote w:type="continuationSeparator" w:id="0">
    <w:p w:rsidR="00861BCC" w:rsidRDefault="00861BCC" w:rsidP="00F15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13" w:rsidRDefault="00A64191">
    <w:pPr>
      <w:pStyle w:val="Zhlav"/>
    </w:pPr>
    <w:r>
      <w:rPr>
        <w:noProof/>
        <w:lang w:eastAsia="cs-CZ"/>
      </w:rPr>
      <w:drawing>
        <wp:anchor distT="0" distB="0" distL="114300" distR="114300" simplePos="0" relativeHeight="251657728" behindDoc="1" locked="0" layoutInCell="1" allowOverlap="1">
          <wp:simplePos x="0" y="0"/>
          <wp:positionH relativeFrom="column">
            <wp:posOffset>295275</wp:posOffset>
          </wp:positionH>
          <wp:positionV relativeFrom="paragraph">
            <wp:posOffset>1778000</wp:posOffset>
          </wp:positionV>
          <wp:extent cx="1087120" cy="154940"/>
          <wp:effectExtent l="0" t="0" r="0" b="0"/>
          <wp:wrapNone/>
          <wp:docPr id="217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752" behindDoc="0" locked="1" layoutInCell="1" allowOverlap="1">
          <wp:simplePos x="0" y="0"/>
          <wp:positionH relativeFrom="page">
            <wp:posOffset>6906260</wp:posOffset>
          </wp:positionH>
          <wp:positionV relativeFrom="page">
            <wp:posOffset>533400</wp:posOffset>
          </wp:positionV>
          <wp:extent cx="289560" cy="1983105"/>
          <wp:effectExtent l="0" t="0" r="0" b="0"/>
          <wp:wrapNone/>
          <wp:docPr id="2178" name="Obrázek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198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720090" distB="720090" distL="114300" distR="114300" simplePos="0" relativeHeight="251656704" behindDoc="0" locked="1" layoutInCell="1" allowOverlap="1">
          <wp:simplePos x="0" y="0"/>
          <wp:positionH relativeFrom="page">
            <wp:posOffset>742315</wp:posOffset>
          </wp:positionH>
          <wp:positionV relativeFrom="page">
            <wp:posOffset>1159510</wp:posOffset>
          </wp:positionV>
          <wp:extent cx="2559050" cy="711835"/>
          <wp:effectExtent l="0" t="0" r="0" b="0"/>
          <wp:wrapTopAndBottom/>
          <wp:docPr id="217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9050" cy="7118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60"/>
    <w:rsid w:val="00025FBF"/>
    <w:rsid w:val="00057139"/>
    <w:rsid w:val="00062265"/>
    <w:rsid w:val="0007026C"/>
    <w:rsid w:val="00074881"/>
    <w:rsid w:val="00086685"/>
    <w:rsid w:val="0009582B"/>
    <w:rsid w:val="000A1F60"/>
    <w:rsid w:val="000B797C"/>
    <w:rsid w:val="000D6CF0"/>
    <w:rsid w:val="000F0D39"/>
    <w:rsid w:val="0010566D"/>
    <w:rsid w:val="00114660"/>
    <w:rsid w:val="0011512C"/>
    <w:rsid w:val="001E7947"/>
    <w:rsid w:val="002004C5"/>
    <w:rsid w:val="00207E2F"/>
    <w:rsid w:val="00242BCC"/>
    <w:rsid w:val="00264AF6"/>
    <w:rsid w:val="00276D6B"/>
    <w:rsid w:val="002E3612"/>
    <w:rsid w:val="00334EEB"/>
    <w:rsid w:val="0036478A"/>
    <w:rsid w:val="00377FF3"/>
    <w:rsid w:val="003A5856"/>
    <w:rsid w:val="003B3941"/>
    <w:rsid w:val="00427EF9"/>
    <w:rsid w:val="00430F25"/>
    <w:rsid w:val="00466727"/>
    <w:rsid w:val="00486300"/>
    <w:rsid w:val="004B1204"/>
    <w:rsid w:val="004D171B"/>
    <w:rsid w:val="004D7636"/>
    <w:rsid w:val="004E4F8B"/>
    <w:rsid w:val="00502BEF"/>
    <w:rsid w:val="00540537"/>
    <w:rsid w:val="0058158A"/>
    <w:rsid w:val="005A4E59"/>
    <w:rsid w:val="005E1665"/>
    <w:rsid w:val="005E387A"/>
    <w:rsid w:val="00604AB8"/>
    <w:rsid w:val="0067128B"/>
    <w:rsid w:val="00674ED6"/>
    <w:rsid w:val="00675248"/>
    <w:rsid w:val="00680944"/>
    <w:rsid w:val="00687CFE"/>
    <w:rsid w:val="006A5931"/>
    <w:rsid w:val="006B09DC"/>
    <w:rsid w:val="006B22CE"/>
    <w:rsid w:val="006B61F1"/>
    <w:rsid w:val="006C03B8"/>
    <w:rsid w:val="006C3AFE"/>
    <w:rsid w:val="006D50C7"/>
    <w:rsid w:val="006E3956"/>
    <w:rsid w:val="00702C0D"/>
    <w:rsid w:val="00711FA4"/>
    <w:rsid w:val="007173B3"/>
    <w:rsid w:val="00741445"/>
    <w:rsid w:val="00790B59"/>
    <w:rsid w:val="007B24DA"/>
    <w:rsid w:val="007B2B0C"/>
    <w:rsid w:val="007C6C87"/>
    <w:rsid w:val="007D7C65"/>
    <w:rsid w:val="007F6FCC"/>
    <w:rsid w:val="0085350D"/>
    <w:rsid w:val="00861BCC"/>
    <w:rsid w:val="00862C56"/>
    <w:rsid w:val="00884A7F"/>
    <w:rsid w:val="008B1205"/>
    <w:rsid w:val="008D35BF"/>
    <w:rsid w:val="008E27A7"/>
    <w:rsid w:val="008E6A8F"/>
    <w:rsid w:val="00904AED"/>
    <w:rsid w:val="00932459"/>
    <w:rsid w:val="00935054"/>
    <w:rsid w:val="0094509D"/>
    <w:rsid w:val="00953E22"/>
    <w:rsid w:val="009554FB"/>
    <w:rsid w:val="00990090"/>
    <w:rsid w:val="009A1F4D"/>
    <w:rsid w:val="009E629B"/>
    <w:rsid w:val="009F3F9F"/>
    <w:rsid w:val="009F5EE6"/>
    <w:rsid w:val="00A04911"/>
    <w:rsid w:val="00A3107A"/>
    <w:rsid w:val="00A5561A"/>
    <w:rsid w:val="00A64191"/>
    <w:rsid w:val="00A94093"/>
    <w:rsid w:val="00A9725F"/>
    <w:rsid w:val="00AB33EA"/>
    <w:rsid w:val="00AC100C"/>
    <w:rsid w:val="00B05F83"/>
    <w:rsid w:val="00B15CD8"/>
    <w:rsid w:val="00B45240"/>
    <w:rsid w:val="00B52715"/>
    <w:rsid w:val="00B53882"/>
    <w:rsid w:val="00B600FE"/>
    <w:rsid w:val="00B73FD1"/>
    <w:rsid w:val="00BD04D6"/>
    <w:rsid w:val="00BD35C2"/>
    <w:rsid w:val="00BE1819"/>
    <w:rsid w:val="00BF49AF"/>
    <w:rsid w:val="00C03A61"/>
    <w:rsid w:val="00C154E8"/>
    <w:rsid w:val="00C1798A"/>
    <w:rsid w:val="00C404C1"/>
    <w:rsid w:val="00C634AA"/>
    <w:rsid w:val="00C6493E"/>
    <w:rsid w:val="00C93E24"/>
    <w:rsid w:val="00CE7B57"/>
    <w:rsid w:val="00CF3D18"/>
    <w:rsid w:val="00D13E57"/>
    <w:rsid w:val="00D21CB0"/>
    <w:rsid w:val="00D30DF1"/>
    <w:rsid w:val="00D4326B"/>
    <w:rsid w:val="00D561AE"/>
    <w:rsid w:val="00D61B91"/>
    <w:rsid w:val="00D62385"/>
    <w:rsid w:val="00D955E7"/>
    <w:rsid w:val="00DC28CA"/>
    <w:rsid w:val="00DC5FA7"/>
    <w:rsid w:val="00DE39B0"/>
    <w:rsid w:val="00E6471D"/>
    <w:rsid w:val="00E94D63"/>
    <w:rsid w:val="00E97744"/>
    <w:rsid w:val="00EC252D"/>
    <w:rsid w:val="00EC41DF"/>
    <w:rsid w:val="00F0078F"/>
    <w:rsid w:val="00F013D0"/>
    <w:rsid w:val="00F045B7"/>
    <w:rsid w:val="00F15613"/>
    <w:rsid w:val="00F66276"/>
    <w:rsid w:val="00F81C25"/>
    <w:rsid w:val="00FB21A4"/>
    <w:rsid w:val="00FB2E70"/>
    <w:rsid w:val="00FC118A"/>
    <w:rsid w:val="00FE02FD"/>
    <w:rsid w:val="00FF3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323EE"/>
  <w15:docId w15:val="{7E3D9838-492E-4B24-922E-115D909C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základní"/>
    <w:qFormat/>
    <w:rsid w:val="00EC252D"/>
    <w:pPr>
      <w:spacing w:after="120"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1"/>
    <w:qFormat/>
    <w:rsid w:val="000F0D39"/>
    <w:pPr>
      <w:keepNext/>
      <w:keepLines/>
      <w:spacing w:before="240" w:line="300" w:lineRule="atLeast"/>
      <w:contextualSpacing/>
      <w:outlineLvl w:val="0"/>
    </w:pPr>
    <w:rPr>
      <w:rFonts w:ascii="Arial" w:eastAsia="Times New Roman" w:hAnsi="Arial"/>
      <w:b/>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line="250" w:lineRule="exact"/>
      <w:contextualSpacing/>
      <w:outlineLvl w:val="3"/>
    </w:pPr>
    <w:rPr>
      <w:rFonts w:eastAsia="Times New Roman"/>
      <w:i/>
      <w:iCs/>
      <w:color w:val="4F4C4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uiPriority w:val="99"/>
    <w:rsid w:val="00C6493E"/>
    <w:pPr>
      <w:tabs>
        <w:tab w:val="center" w:pos="4536"/>
        <w:tab w:val="right" w:pos="9072"/>
      </w:tabs>
      <w:spacing w:line="240" w:lineRule="auto"/>
      <w:contextualSpacing/>
    </w:pPr>
  </w:style>
  <w:style w:type="character" w:customStyle="1" w:styleId="ZhlavChar">
    <w:name w:val="Záhlaví Char"/>
    <w:link w:val="Zhlav"/>
    <w:uiPriority w:val="99"/>
    <w:rsid w:val="00BF49AF"/>
    <w:rPr>
      <w:rFonts w:ascii="Times New Roman" w:hAnsi="Times New Roman"/>
      <w:sz w:val="24"/>
    </w:rPr>
  </w:style>
  <w:style w:type="paragraph" w:styleId="Zpat">
    <w:name w:val="footer"/>
    <w:basedOn w:val="Normln"/>
    <w:link w:val="ZpatChar"/>
    <w:uiPriority w:val="99"/>
    <w:rsid w:val="000F0D39"/>
    <w:pPr>
      <w:tabs>
        <w:tab w:val="center" w:pos="4536"/>
        <w:tab w:val="right" w:pos="9072"/>
      </w:tabs>
      <w:spacing w:after="0" w:line="200" w:lineRule="exact"/>
      <w:contextualSpacing/>
    </w:pPr>
    <w:rPr>
      <w:rFonts w:ascii="Arial" w:hAnsi="Arial"/>
      <w:color w:val="4F4C4D"/>
      <w:sz w:val="16"/>
    </w:rPr>
  </w:style>
  <w:style w:type="character" w:customStyle="1" w:styleId="ZpatChar">
    <w:name w:val="Zápatí Char"/>
    <w:link w:val="Zpat"/>
    <w:uiPriority w:val="99"/>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pPr>
      <w:spacing w:line="240" w:lineRule="auto"/>
      <w:contextualSpacing/>
    </w:pPr>
    <w:rPr>
      <w:rFonts w:eastAsia="Times New Roman"/>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styleId="Podnadpis">
    <w:name w:val="Subtitle"/>
    <w:basedOn w:val="Normln"/>
    <w:next w:val="Normln"/>
    <w:link w:val="PodnadpisChar"/>
    <w:uiPriority w:val="11"/>
    <w:semiHidden/>
    <w:qFormat/>
    <w:rsid w:val="005E387A"/>
    <w:pPr>
      <w:numPr>
        <w:ilvl w:val="1"/>
      </w:numPr>
      <w:spacing w:line="250" w:lineRule="exact"/>
      <w:contextualSpacing/>
    </w:pPr>
    <w:rPr>
      <w:rFonts w:eastAsia="Times New Roman"/>
      <w:color w:val="4F4C4D"/>
      <w:spacing w:val="15"/>
      <w:sz w:val="20"/>
    </w:rPr>
  </w:style>
  <w:style w:type="character" w:customStyle="1" w:styleId="PodnadpisChar">
    <w:name w:val="Podnadpis Char"/>
    <w:link w:val="Podnadpis"/>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rsid w:val="00D62385"/>
    <w:pPr>
      <w:spacing w:before="100" w:beforeAutospacing="1" w:after="100" w:afterAutospacing="1" w:line="240" w:lineRule="auto"/>
      <w:contextualSpacing/>
    </w:pPr>
    <w:rPr>
      <w:rFonts w:ascii="Arial" w:eastAsia="Times New Roman" w:hAnsi="Arial"/>
      <w:sz w:val="20"/>
      <w:szCs w:val="24"/>
      <w:lang w:eastAsia="cs-CZ"/>
    </w:r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pPr>
      <w:spacing w:line="250" w:lineRule="exact"/>
      <w:contextualSpacing/>
    </w:pPr>
    <w:rPr>
      <w:rFonts w:ascii="Arial" w:eastAsia="Times New Roman" w:hAnsi="Arial" w:cs="Arial"/>
      <w:b/>
      <w:bCs/>
      <w:color w:val="444444"/>
      <w:sz w:val="20"/>
      <w:szCs w:val="21"/>
      <w:lang w:eastAsia="cs-CZ"/>
    </w:rPr>
  </w:style>
  <w:style w:type="character" w:styleId="Hypertextovodkaz">
    <w:name w:val="Hyperlink"/>
    <w:uiPriority w:val="99"/>
    <w:unhideWhenUsed/>
    <w:rsid w:val="006B09DC"/>
    <w:rPr>
      <w:color w:val="004B94"/>
      <w:u w:val="single"/>
    </w:rPr>
  </w:style>
  <w:style w:type="character" w:styleId="slostrnky">
    <w:name w:val="page number"/>
    <w:basedOn w:val="Standardnpsmoodstavce"/>
    <w:uiPriority w:val="99"/>
    <w:unhideWhenUsed/>
    <w:rsid w:val="00CF3D18"/>
  </w:style>
  <w:style w:type="paragraph" w:styleId="Textbubliny">
    <w:name w:val="Balloon Text"/>
    <w:basedOn w:val="Normln"/>
    <w:link w:val="TextbublinyChar"/>
    <w:uiPriority w:val="99"/>
    <w:semiHidden/>
    <w:rsid w:val="006C03B8"/>
    <w:pPr>
      <w:spacing w:after="0" w:line="240" w:lineRule="auto"/>
      <w:jc w:val="left"/>
    </w:pPr>
    <w:rPr>
      <w:rFonts w:ascii="Tahoma" w:hAnsi="Tahoma" w:cs="Tahoma"/>
      <w:sz w:val="16"/>
      <w:szCs w:val="16"/>
    </w:rPr>
  </w:style>
  <w:style w:type="character" w:customStyle="1" w:styleId="TextbublinyChar">
    <w:name w:val="Text bubliny Char"/>
    <w:link w:val="Textbubliny"/>
    <w:uiPriority w:val="99"/>
    <w:semiHidden/>
    <w:rsid w:val="006C0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597083">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ka.chovancova@upol.cz"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vancs\Documents\&#353;ablona_TZ_pln&#225;_2015-09-07.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šablona_TZ_plná_2015-09-07.dotx</Template>
  <TotalTime>8</TotalTime>
  <Pages>2</Pages>
  <Words>618</Words>
  <Characters>3651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4261</CharactersWithSpaces>
  <SharedDoc>false</SharedDoc>
  <HLinks>
    <vt:vector size="12" baseType="variant">
      <vt:variant>
        <vt:i4>6488089</vt:i4>
      </vt:variant>
      <vt:variant>
        <vt:i4>3</vt:i4>
      </vt:variant>
      <vt:variant>
        <vt:i4>0</vt:i4>
      </vt:variant>
      <vt:variant>
        <vt:i4>5</vt:i4>
      </vt:variant>
      <vt:variant>
        <vt:lpwstr>mailto:blanka.krausova@upol.cz</vt:lpwstr>
      </vt:variant>
      <vt:variant>
        <vt:lpwstr/>
      </vt:variant>
      <vt:variant>
        <vt:i4>7864381</vt:i4>
      </vt:variant>
      <vt:variant>
        <vt:i4>0</vt:i4>
      </vt:variant>
      <vt:variant>
        <vt:i4>0</vt:i4>
      </vt:variant>
      <vt:variant>
        <vt:i4>5</vt:i4>
      </vt:variant>
      <vt:variant>
        <vt:lpwstr>http://www.pevnost.poznani.cz/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Chovancová</dc:creator>
  <cp:lastModifiedBy>Šárka Chovancová</cp:lastModifiedBy>
  <cp:revision>1</cp:revision>
  <cp:lastPrinted>2014-08-14T10:08:00Z</cp:lastPrinted>
  <dcterms:created xsi:type="dcterms:W3CDTF">2019-07-12T09:10:00Z</dcterms:created>
  <dcterms:modified xsi:type="dcterms:W3CDTF">2019-07-12T09:22:00Z</dcterms:modified>
</cp:coreProperties>
</file>