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5A2" w:rsidRPr="00C955BB" w:rsidRDefault="00E745A2" w:rsidP="001E56E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Doc. </w:t>
      </w:r>
      <w:r w:rsidRPr="00C955BB">
        <w:rPr>
          <w:b/>
          <w:bCs/>
        </w:rPr>
        <w:t xml:space="preserve">RNDr. Petr </w:t>
      </w:r>
      <w:proofErr w:type="spellStart"/>
      <w:proofErr w:type="gramStart"/>
      <w:r w:rsidRPr="00C955BB">
        <w:rPr>
          <w:b/>
          <w:bCs/>
        </w:rPr>
        <w:t>Hašler,Ph.</w:t>
      </w:r>
      <w:proofErr w:type="gramEnd"/>
      <w:r w:rsidRPr="00C955BB">
        <w:rPr>
          <w:b/>
          <w:bCs/>
        </w:rPr>
        <w:t>D</w:t>
      </w:r>
      <w:proofErr w:type="spellEnd"/>
      <w:r w:rsidRPr="00C955BB">
        <w:rPr>
          <w:b/>
          <w:bCs/>
        </w:rPr>
        <w:t>.,</w:t>
      </w:r>
    </w:p>
    <w:p w:rsidR="00E745A2" w:rsidRPr="00C955BB" w:rsidRDefault="00E745A2" w:rsidP="001E56EB">
      <w:pPr>
        <w:autoSpaceDE w:val="0"/>
        <w:autoSpaceDN w:val="0"/>
        <w:adjustRightInd w:val="0"/>
        <w:rPr>
          <w:b/>
          <w:bCs/>
        </w:rPr>
      </w:pPr>
    </w:p>
    <w:p w:rsidR="00E745A2" w:rsidRPr="00C955BB" w:rsidRDefault="00E745A2" w:rsidP="001E56EB">
      <w:pPr>
        <w:autoSpaceDE w:val="0"/>
        <w:autoSpaceDN w:val="0"/>
        <w:adjustRightInd w:val="0"/>
        <w:rPr>
          <w:b/>
          <w:bCs/>
        </w:rPr>
      </w:pPr>
      <w:r w:rsidRPr="00C955BB">
        <w:rPr>
          <w:b/>
          <w:bCs/>
        </w:rPr>
        <w:t>Vzdělání a profesní zkušenosti:</w:t>
      </w:r>
    </w:p>
    <w:p w:rsidR="00E745A2" w:rsidRPr="00C955BB" w:rsidRDefault="00E745A2" w:rsidP="001E56EB">
      <w:pPr>
        <w:tabs>
          <w:tab w:val="left" w:pos="1276"/>
        </w:tabs>
        <w:autoSpaceDE w:val="0"/>
        <w:autoSpaceDN w:val="0"/>
        <w:adjustRightInd w:val="0"/>
      </w:pPr>
      <w:r w:rsidRPr="00C955BB">
        <w:t>199</w:t>
      </w:r>
      <w:r>
        <w:t>6–2001</w:t>
      </w:r>
      <w:r>
        <w:tab/>
      </w:r>
      <w:proofErr w:type="spellStart"/>
      <w:r w:rsidRPr="00C955BB">
        <w:t>PřF</w:t>
      </w:r>
      <w:proofErr w:type="spellEnd"/>
      <w:r w:rsidRPr="00C955BB">
        <w:t xml:space="preserve"> UP, Olomouc, magisterské studium </w:t>
      </w:r>
      <w:proofErr w:type="gramStart"/>
      <w:r w:rsidRPr="00C955BB">
        <w:t>biologie</w:t>
      </w:r>
      <w:proofErr w:type="gramEnd"/>
      <w:r>
        <w:t>–</w:t>
      </w:r>
      <w:proofErr w:type="gramStart"/>
      <w:r w:rsidRPr="00C955BB">
        <w:t>chemie</w:t>
      </w:r>
      <w:proofErr w:type="gramEnd"/>
      <w:r w:rsidRPr="00C955BB">
        <w:t xml:space="preserve"> (učitelství pro SŠ)</w:t>
      </w:r>
    </w:p>
    <w:p w:rsidR="00E745A2" w:rsidRPr="00C955BB" w:rsidRDefault="00E745A2" w:rsidP="001E56EB">
      <w:pPr>
        <w:tabs>
          <w:tab w:val="left" w:pos="1276"/>
        </w:tabs>
        <w:autoSpaceDE w:val="0"/>
        <w:autoSpaceDN w:val="0"/>
        <w:adjustRightInd w:val="0"/>
        <w:ind w:left="1275" w:hanging="1275"/>
        <w:rPr>
          <w:i/>
          <w:iCs/>
        </w:rPr>
      </w:pPr>
      <w:r>
        <w:t>2001–</w:t>
      </w:r>
      <w:r w:rsidRPr="00C955BB">
        <w:t>200</w:t>
      </w:r>
      <w:r>
        <w:t>4</w:t>
      </w:r>
      <w:r>
        <w:tab/>
      </w:r>
      <w:r>
        <w:tab/>
      </w:r>
      <w:r w:rsidRPr="00C955BB">
        <w:t xml:space="preserve">doktorandské studium obor Botanika, PhD </w:t>
      </w:r>
      <w:r>
        <w:t>práce</w:t>
      </w:r>
      <w:r w:rsidRPr="00C955BB">
        <w:t xml:space="preserve">: </w:t>
      </w:r>
      <w:r>
        <w:t xml:space="preserve">Ekologie a fyziologie sinic se zaměřením na </w:t>
      </w:r>
      <w:proofErr w:type="spellStart"/>
      <w:r w:rsidRPr="00FC4AE9">
        <w:rPr>
          <w:i/>
        </w:rPr>
        <w:t>Planktothrix</w:t>
      </w:r>
      <w:proofErr w:type="spellEnd"/>
      <w:r w:rsidRPr="00FC4AE9">
        <w:rPr>
          <w:i/>
        </w:rPr>
        <w:t xml:space="preserve"> </w:t>
      </w:r>
      <w:proofErr w:type="spellStart"/>
      <w:r w:rsidRPr="00FC4AE9">
        <w:rPr>
          <w:i/>
        </w:rPr>
        <w:t>agardhii</w:t>
      </w:r>
      <w:proofErr w:type="spellEnd"/>
    </w:p>
    <w:p w:rsidR="00E745A2" w:rsidRPr="00C955BB" w:rsidRDefault="00E745A2" w:rsidP="001E56EB">
      <w:pPr>
        <w:tabs>
          <w:tab w:val="left" w:pos="1276"/>
        </w:tabs>
        <w:autoSpaceDE w:val="0"/>
        <w:autoSpaceDN w:val="0"/>
        <w:adjustRightInd w:val="0"/>
      </w:pPr>
      <w:r w:rsidRPr="00C955BB">
        <w:t>200</w:t>
      </w:r>
      <w:r>
        <w:t>4–</w:t>
      </w:r>
      <w:r w:rsidRPr="00C955BB">
        <w:t>200</w:t>
      </w:r>
      <w:r>
        <w:t>5</w:t>
      </w:r>
      <w:r>
        <w:tab/>
        <w:t>vědecký</w:t>
      </w:r>
      <w:r w:rsidRPr="00C955BB">
        <w:t xml:space="preserve"> pracovník, </w:t>
      </w:r>
      <w:r>
        <w:t xml:space="preserve">Katedra botaniky, </w:t>
      </w:r>
      <w:proofErr w:type="spellStart"/>
      <w:r>
        <w:t>PřF</w:t>
      </w:r>
      <w:proofErr w:type="spellEnd"/>
      <w:r>
        <w:t xml:space="preserve"> UP Olomouc</w:t>
      </w:r>
    </w:p>
    <w:p w:rsidR="00E745A2" w:rsidRDefault="00E745A2" w:rsidP="001E56EB">
      <w:pPr>
        <w:tabs>
          <w:tab w:val="left" w:pos="1276"/>
        </w:tabs>
      </w:pPr>
      <w:r w:rsidRPr="00C955BB">
        <w:t>200</w:t>
      </w:r>
      <w:r>
        <w:t>5</w:t>
      </w:r>
      <w:r w:rsidRPr="00C955BB">
        <w:t>–</w:t>
      </w:r>
      <w:r>
        <w:t>2012</w:t>
      </w:r>
      <w:r>
        <w:tab/>
        <w:t>odborný asistent</w:t>
      </w:r>
      <w:r w:rsidRPr="00C955BB">
        <w:t xml:space="preserve">, Katedra botaniky, </w:t>
      </w:r>
      <w:proofErr w:type="spellStart"/>
      <w:r w:rsidRPr="00C955BB">
        <w:t>PřF</w:t>
      </w:r>
      <w:proofErr w:type="spellEnd"/>
      <w:r w:rsidRPr="00C955BB">
        <w:t>, UP Olomouc</w:t>
      </w:r>
    </w:p>
    <w:p w:rsidR="00E745A2" w:rsidRDefault="00E745A2" w:rsidP="001E56EB">
      <w:proofErr w:type="gramStart"/>
      <w:r>
        <w:t>2012</w:t>
      </w:r>
      <w:proofErr w:type="gramEnd"/>
      <w:r>
        <w:t>–</w:t>
      </w:r>
      <w:r>
        <w:tab/>
        <w:t xml:space="preserve">         </w:t>
      </w:r>
      <w:proofErr w:type="gramStart"/>
      <w:r>
        <w:t>docent</w:t>
      </w:r>
      <w:proofErr w:type="gramEnd"/>
      <w:r>
        <w:t xml:space="preserve">, Katedra botaniky, </w:t>
      </w:r>
      <w:proofErr w:type="spellStart"/>
      <w:r>
        <w:t>PřF</w:t>
      </w:r>
      <w:proofErr w:type="spellEnd"/>
      <w:r>
        <w:t xml:space="preserve"> UP Olomouc</w:t>
      </w:r>
      <w:r>
        <w:tab/>
      </w:r>
    </w:p>
    <w:p w:rsidR="00E745A2" w:rsidRDefault="00E745A2" w:rsidP="001E56EB"/>
    <w:p w:rsidR="00E745A2" w:rsidRPr="004703CB" w:rsidRDefault="00E745A2" w:rsidP="001E56EB">
      <w:pPr>
        <w:rPr>
          <w:b/>
        </w:rPr>
      </w:pPr>
      <w:r w:rsidRPr="004703CB">
        <w:rPr>
          <w:b/>
        </w:rPr>
        <w:t>Členství ve vědeckých společnostech</w:t>
      </w:r>
    </w:p>
    <w:p w:rsidR="00E745A2" w:rsidRDefault="00E745A2" w:rsidP="001E56EB">
      <w:r>
        <w:t>ČAS – Česká algologická společnost</w:t>
      </w:r>
    </w:p>
    <w:p w:rsidR="00E745A2" w:rsidRDefault="00E745A2" w:rsidP="001E56EB">
      <w:r>
        <w:t>SBS – Slovenská botanická společnost</w:t>
      </w:r>
    </w:p>
    <w:p w:rsidR="002037B3" w:rsidRDefault="005C77EA" w:rsidP="001E56EB"/>
    <w:p w:rsidR="00E745A2" w:rsidRPr="00E745A2" w:rsidRDefault="00E745A2" w:rsidP="001E56EB">
      <w:pPr>
        <w:rPr>
          <w:b/>
        </w:rPr>
      </w:pPr>
      <w:r w:rsidRPr="00E745A2">
        <w:rPr>
          <w:b/>
        </w:rPr>
        <w:t>Výuka</w:t>
      </w:r>
    </w:p>
    <w:p w:rsidR="00E745A2" w:rsidRDefault="00E745A2" w:rsidP="001E56EB">
      <w:r>
        <w:t xml:space="preserve">Přednášky a cvičení z předmětů </w:t>
      </w:r>
      <w:r w:rsidR="001E56EB">
        <w:t xml:space="preserve">– </w:t>
      </w:r>
      <w:r>
        <w:t>BOT/SNPR, BOT/SNCVU, BOT/SNCVO, BOT/SNP, BOT/BIKR, BOT/APA, BOT/ALGSB</w:t>
      </w:r>
    </w:p>
    <w:p w:rsidR="00E745A2" w:rsidRDefault="00E745A2" w:rsidP="001E56EB">
      <w:r>
        <w:t xml:space="preserve">Garance a přednášky U3V </w:t>
      </w:r>
      <w:r w:rsidR="001E56EB">
        <w:t xml:space="preserve">– </w:t>
      </w:r>
      <w:r>
        <w:t>cyklus My lidé a příroda</w:t>
      </w:r>
    </w:p>
    <w:p w:rsidR="00E745A2" w:rsidRDefault="00E745A2" w:rsidP="001E56EB">
      <w:r>
        <w:t>Vedení bakalářských</w:t>
      </w:r>
      <w:r w:rsidR="00D532F0">
        <w:t xml:space="preserve"> (22)</w:t>
      </w:r>
      <w:r>
        <w:t>, magisterských</w:t>
      </w:r>
      <w:r w:rsidR="00D532F0">
        <w:t xml:space="preserve"> (13)</w:t>
      </w:r>
      <w:r>
        <w:t xml:space="preserve"> a doktorských</w:t>
      </w:r>
      <w:r w:rsidR="00D532F0">
        <w:t xml:space="preserve"> (1)</w:t>
      </w:r>
      <w:r>
        <w:t xml:space="preserve"> prací</w:t>
      </w:r>
    </w:p>
    <w:p w:rsidR="00E745A2" w:rsidRDefault="00E745A2" w:rsidP="001E56EB"/>
    <w:p w:rsidR="00E745A2" w:rsidRPr="001E56EB" w:rsidRDefault="00E745A2" w:rsidP="001E56EB">
      <w:pPr>
        <w:rPr>
          <w:b/>
        </w:rPr>
      </w:pPr>
      <w:r w:rsidRPr="001E56EB">
        <w:rPr>
          <w:b/>
        </w:rPr>
        <w:t>Ostatní aktivity</w:t>
      </w:r>
    </w:p>
    <w:p w:rsidR="00E745A2" w:rsidRDefault="00E745A2" w:rsidP="001E56EB">
      <w:r>
        <w:t xml:space="preserve">Technický redaktor impaktovaného časopisu </w:t>
      </w:r>
      <w:proofErr w:type="spellStart"/>
      <w:r>
        <w:t>Fottea</w:t>
      </w:r>
      <w:proofErr w:type="spellEnd"/>
      <w:r>
        <w:t xml:space="preserve"> (IF=1,727, Q2)</w:t>
      </w:r>
    </w:p>
    <w:p w:rsidR="00E745A2" w:rsidRDefault="00E745A2" w:rsidP="001E56EB">
      <w:r>
        <w:t>Kurátor sbírky sinic a řas Katedry botaniky</w:t>
      </w:r>
    </w:p>
    <w:p w:rsidR="00E745A2" w:rsidRDefault="001E56EB" w:rsidP="001E56EB">
      <w:r>
        <w:t xml:space="preserve">Databáze STAG za </w:t>
      </w:r>
      <w:r w:rsidR="00D532F0">
        <w:t>K</w:t>
      </w:r>
      <w:r>
        <w:t>atedru botaniky</w:t>
      </w:r>
    </w:p>
    <w:p w:rsidR="001E56EB" w:rsidRDefault="001E56EB" w:rsidP="001E56EB">
      <w:r>
        <w:t>Koordinátor biologické sekce soutěže O cenu děkana</w:t>
      </w:r>
    </w:p>
    <w:p w:rsidR="001E56EB" w:rsidRDefault="001E56EB" w:rsidP="001E56EB"/>
    <w:p w:rsidR="001E56EB" w:rsidRPr="002E6FFB" w:rsidRDefault="001E56EB" w:rsidP="001E56EB">
      <w:pPr>
        <w:rPr>
          <w:b/>
        </w:rPr>
      </w:pPr>
      <w:r w:rsidRPr="002E6FFB">
        <w:rPr>
          <w:b/>
        </w:rPr>
        <w:t>Představy o působení v komisi</w:t>
      </w:r>
    </w:p>
    <w:p w:rsidR="001E56EB" w:rsidRDefault="002E6FFB" w:rsidP="001E56EB">
      <w:r>
        <w:t xml:space="preserve">Etika vědecké práce – </w:t>
      </w:r>
      <w:r w:rsidR="005C77EA">
        <w:t xml:space="preserve">etika při </w:t>
      </w:r>
      <w:r>
        <w:t>sběr</w:t>
      </w:r>
      <w:r w:rsidR="005C77EA">
        <w:t>u a publikaci</w:t>
      </w:r>
      <w:bookmarkStart w:id="0" w:name="_GoBack"/>
      <w:bookmarkEnd w:id="0"/>
      <w:r>
        <w:t xml:space="preserve"> dat</w:t>
      </w:r>
    </w:p>
    <w:p w:rsidR="002E6FFB" w:rsidRDefault="002E6FFB" w:rsidP="001E56EB">
      <w:r>
        <w:t xml:space="preserve">Etika výuky – </w:t>
      </w:r>
      <w:r w:rsidR="00D532F0">
        <w:t>pozice a vystupování studentů a pedagogů ve výukovém procesu</w:t>
      </w:r>
    </w:p>
    <w:p w:rsidR="001E56EB" w:rsidRDefault="001E56EB" w:rsidP="001E56EB"/>
    <w:sectPr w:rsidR="001E56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A2"/>
    <w:rsid w:val="001017C8"/>
    <w:rsid w:val="001E56EB"/>
    <w:rsid w:val="002E6FFB"/>
    <w:rsid w:val="005C77EA"/>
    <w:rsid w:val="00CC0789"/>
    <w:rsid w:val="00D532F0"/>
    <w:rsid w:val="00E7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A829"/>
  <w15:chartTrackingRefBased/>
  <w15:docId w15:val="{3C6885EB-F66D-432E-B7BC-3F93CCD8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4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Petr Hašler, Ph.D.</dc:creator>
  <cp:keywords/>
  <dc:description/>
  <cp:lastModifiedBy>Doc. RNDr. Petr Hašler, Ph.D.</cp:lastModifiedBy>
  <cp:revision>2</cp:revision>
  <dcterms:created xsi:type="dcterms:W3CDTF">2019-11-25T06:48:00Z</dcterms:created>
  <dcterms:modified xsi:type="dcterms:W3CDTF">2019-11-25T07:33:00Z</dcterms:modified>
</cp:coreProperties>
</file>