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92CE20" w14:textId="77777777" w:rsidR="006D1469" w:rsidRPr="006E12BB" w:rsidRDefault="006D1469" w:rsidP="008A2544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Záměr </w:t>
      </w:r>
      <w:r w:rsidRPr="006E12BB">
        <w:rPr>
          <w:rFonts w:ascii="Calibri" w:hAnsi="Calibri"/>
          <w:b/>
          <w:sz w:val="28"/>
          <w:szCs w:val="28"/>
        </w:rPr>
        <w:t>studijního programu Přírodovědecké fakulty UP</w:t>
      </w:r>
    </w:p>
    <w:p w14:paraId="55FA9E88" w14:textId="77777777" w:rsidR="006D1469" w:rsidRPr="006E12BB" w:rsidRDefault="006D1469" w:rsidP="006E12BB">
      <w:pPr>
        <w:spacing w:after="400"/>
        <w:contextualSpacing w:val="0"/>
        <w:rPr>
          <w:rFonts w:ascii="Calibri" w:hAnsi="Calibri"/>
          <w:b/>
          <w:sz w:val="28"/>
          <w:szCs w:val="28"/>
        </w:rPr>
      </w:pPr>
      <w:r w:rsidRPr="006E12BB">
        <w:rPr>
          <w:rFonts w:ascii="Calibri" w:hAnsi="Calibri"/>
          <w:b/>
          <w:sz w:val="28"/>
          <w:szCs w:val="28"/>
        </w:rPr>
        <w:t>pro projednání Pedagogickou komisí UP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10"/>
      </w:tblGrid>
      <w:tr w:rsidR="006D1469" w:rsidRPr="00511216" w14:paraId="4E2BCD02" w14:textId="77777777" w:rsidTr="00511216">
        <w:tc>
          <w:tcPr>
            <w:tcW w:w="8210" w:type="dxa"/>
            <w:shd w:val="clear" w:color="auto" w:fill="BDD6EE"/>
            <w:vAlign w:val="center"/>
          </w:tcPr>
          <w:p w14:paraId="0AA09975" w14:textId="77777777" w:rsidR="006D1469" w:rsidRPr="00511216" w:rsidRDefault="006D1469" w:rsidP="00511216">
            <w:pPr>
              <w:spacing w:after="0" w:line="240" w:lineRule="auto"/>
              <w:rPr>
                <w:rFonts w:ascii="Calibri" w:hAnsi="Calibri"/>
                <w:b/>
                <w:sz w:val="22"/>
              </w:rPr>
            </w:pPr>
            <w:r w:rsidRPr="00511216">
              <w:rPr>
                <w:rFonts w:ascii="Calibri" w:hAnsi="Calibri"/>
                <w:b/>
                <w:sz w:val="22"/>
              </w:rPr>
              <w:t>I: Název oblasti vzdělávání</w:t>
            </w:r>
          </w:p>
        </w:tc>
      </w:tr>
      <w:tr w:rsidR="006D1469" w:rsidRPr="00511216" w14:paraId="6C60CDC1" w14:textId="77777777" w:rsidTr="00511216">
        <w:tc>
          <w:tcPr>
            <w:tcW w:w="8210" w:type="dxa"/>
            <w:vAlign w:val="center"/>
          </w:tcPr>
          <w:p w14:paraId="0164A5B7" w14:textId="06E09BAF" w:rsidR="006D1469" w:rsidRPr="00511216" w:rsidRDefault="00207EE9" w:rsidP="00511216">
            <w:pPr>
              <w:spacing w:after="0" w:line="240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Che</w:t>
            </w:r>
            <w:bookmarkStart w:id="0" w:name="_GoBack"/>
            <w:bookmarkEnd w:id="0"/>
            <w:r>
              <w:rPr>
                <w:rFonts w:ascii="Calibri" w:hAnsi="Calibri"/>
                <w:sz w:val="22"/>
              </w:rPr>
              <w:t>mie, Učitelství</w:t>
            </w:r>
          </w:p>
          <w:p w14:paraId="0D3604BF" w14:textId="77777777" w:rsidR="006D1469" w:rsidRPr="00511216" w:rsidRDefault="006D1469" w:rsidP="00511216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</w:tr>
      <w:tr w:rsidR="006D1469" w:rsidRPr="00511216" w14:paraId="338C2385" w14:textId="77777777" w:rsidTr="00511216">
        <w:tc>
          <w:tcPr>
            <w:tcW w:w="8210" w:type="dxa"/>
            <w:shd w:val="clear" w:color="auto" w:fill="BDD6EE"/>
            <w:vAlign w:val="center"/>
          </w:tcPr>
          <w:p w14:paraId="58C25D8F" w14:textId="77777777" w:rsidR="006D1469" w:rsidRPr="00511216" w:rsidRDefault="006D1469" w:rsidP="00511216">
            <w:pPr>
              <w:spacing w:after="0" w:line="240" w:lineRule="auto"/>
              <w:contextualSpacing w:val="0"/>
              <w:jc w:val="left"/>
              <w:rPr>
                <w:rFonts w:ascii="Calibri" w:hAnsi="Calibri"/>
                <w:b/>
                <w:sz w:val="22"/>
              </w:rPr>
            </w:pPr>
            <w:r w:rsidRPr="00511216">
              <w:rPr>
                <w:rFonts w:ascii="Calibri" w:hAnsi="Calibri"/>
                <w:b/>
                <w:sz w:val="22"/>
              </w:rPr>
              <w:t>II: Základní tematické okruhy</w:t>
            </w:r>
          </w:p>
        </w:tc>
      </w:tr>
      <w:tr w:rsidR="006D1469" w:rsidRPr="00511216" w14:paraId="60AC4624" w14:textId="77777777" w:rsidTr="00511216">
        <w:tc>
          <w:tcPr>
            <w:tcW w:w="8210" w:type="dxa"/>
            <w:vAlign w:val="center"/>
          </w:tcPr>
          <w:p w14:paraId="223B86BA" w14:textId="21D42AE8" w:rsidR="006D1469" w:rsidRPr="00511216" w:rsidRDefault="00207EE9" w:rsidP="00207EE9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270251">
              <w:t xml:space="preserve">obecná chemie, anorganická chemie, organická chemie, fyzikální chemie, analytická chemie, biochemie, toxikologie a </w:t>
            </w:r>
            <w:proofErr w:type="spellStart"/>
            <w:r w:rsidRPr="00270251">
              <w:t>ekotoxikologie</w:t>
            </w:r>
            <w:proofErr w:type="spellEnd"/>
            <w:r w:rsidRPr="00270251">
              <w:t>, chemická informatika, pedagogika, pedagogická psychologie, obecná didaktika, oborová didaktika, teorie a praxe učitelské profese, speciální pedagogika, inkluzivní didaktika</w:t>
            </w:r>
          </w:p>
        </w:tc>
      </w:tr>
      <w:tr w:rsidR="006D1469" w:rsidRPr="00511216" w14:paraId="77C19BDC" w14:textId="77777777" w:rsidTr="00511216">
        <w:tc>
          <w:tcPr>
            <w:tcW w:w="8210" w:type="dxa"/>
            <w:shd w:val="clear" w:color="auto" w:fill="BDD6EE"/>
            <w:vAlign w:val="center"/>
          </w:tcPr>
          <w:p w14:paraId="4C0BB23D" w14:textId="77777777" w:rsidR="006D1469" w:rsidRPr="00511216" w:rsidRDefault="006D1469" w:rsidP="00511216">
            <w:pPr>
              <w:spacing w:after="0" w:line="240" w:lineRule="auto"/>
              <w:contextualSpacing w:val="0"/>
              <w:jc w:val="left"/>
              <w:rPr>
                <w:rFonts w:ascii="Calibri" w:hAnsi="Calibri" w:cs="Cambria"/>
                <w:b/>
                <w:sz w:val="22"/>
              </w:rPr>
            </w:pPr>
            <w:r w:rsidRPr="00511216">
              <w:rPr>
                <w:rFonts w:ascii="Calibri" w:hAnsi="Calibri" w:cs="Cambria"/>
                <w:b/>
                <w:sz w:val="22"/>
              </w:rPr>
              <w:t>III: Název studijního programu</w:t>
            </w:r>
          </w:p>
        </w:tc>
      </w:tr>
      <w:tr w:rsidR="006D1469" w:rsidRPr="00511216" w14:paraId="59EAC2C0" w14:textId="77777777" w:rsidTr="00511216">
        <w:tc>
          <w:tcPr>
            <w:tcW w:w="8210" w:type="dxa"/>
            <w:vAlign w:val="center"/>
          </w:tcPr>
          <w:p w14:paraId="59852E9F" w14:textId="58E09FE3" w:rsidR="006D1469" w:rsidRPr="00511216" w:rsidRDefault="00A940EE" w:rsidP="00511216">
            <w:pPr>
              <w:spacing w:after="0" w:line="240" w:lineRule="auto"/>
              <w:contextualSpacing w:val="0"/>
              <w:jc w:val="left"/>
              <w:rPr>
                <w:rFonts w:ascii="Calibri" w:hAnsi="Calibri" w:cs="Cambria"/>
                <w:sz w:val="22"/>
              </w:rPr>
            </w:pPr>
            <w:r>
              <w:rPr>
                <w:rFonts w:ascii="Calibri" w:hAnsi="Calibri" w:cs="Cambria"/>
                <w:sz w:val="22"/>
              </w:rPr>
              <w:t xml:space="preserve">Didaktika </w:t>
            </w:r>
            <w:r w:rsidR="00207EE9">
              <w:rPr>
                <w:rFonts w:ascii="Calibri" w:hAnsi="Calibri" w:cs="Cambria"/>
                <w:sz w:val="22"/>
              </w:rPr>
              <w:t>chemie</w:t>
            </w:r>
          </w:p>
          <w:p w14:paraId="655A7296" w14:textId="0D022BF4" w:rsidR="006D1469" w:rsidRPr="00511216" w:rsidRDefault="00E75A10" w:rsidP="00511216">
            <w:pPr>
              <w:spacing w:after="0" w:line="240" w:lineRule="auto"/>
              <w:contextualSpacing w:val="0"/>
              <w:jc w:val="left"/>
              <w:rPr>
                <w:rFonts w:ascii="Calibri" w:hAnsi="Calibri" w:cs="Cambria"/>
                <w:sz w:val="22"/>
              </w:rPr>
            </w:pPr>
            <w:r>
              <w:rPr>
                <w:rFonts w:asciiTheme="minorHAnsi" w:hAnsiTheme="minorHAnsi" w:cs="Cambria"/>
                <w:sz w:val="22"/>
              </w:rPr>
              <w:t xml:space="preserve">(doktorský </w:t>
            </w:r>
            <w:r w:rsidRPr="00F73119">
              <w:rPr>
                <w:rFonts w:asciiTheme="minorHAnsi" w:hAnsiTheme="minorHAnsi" w:cs="Cambria"/>
                <w:sz w:val="22"/>
              </w:rPr>
              <w:t>studi</w:t>
            </w:r>
            <w:r>
              <w:rPr>
                <w:rFonts w:asciiTheme="minorHAnsi" w:hAnsiTheme="minorHAnsi" w:cs="Cambria"/>
                <w:sz w:val="22"/>
              </w:rPr>
              <w:t>jní program)</w:t>
            </w:r>
          </w:p>
        </w:tc>
      </w:tr>
      <w:tr w:rsidR="006D1469" w:rsidRPr="00511216" w14:paraId="524E2629" w14:textId="77777777" w:rsidTr="00511216">
        <w:tc>
          <w:tcPr>
            <w:tcW w:w="8210" w:type="dxa"/>
            <w:shd w:val="clear" w:color="auto" w:fill="BDD6EE"/>
            <w:vAlign w:val="center"/>
          </w:tcPr>
          <w:p w14:paraId="1E3E2CEC" w14:textId="77777777" w:rsidR="006D1469" w:rsidRPr="00511216" w:rsidRDefault="006D1469" w:rsidP="00511216">
            <w:pPr>
              <w:spacing w:after="0" w:line="240" w:lineRule="auto"/>
              <w:contextualSpacing w:val="0"/>
              <w:jc w:val="left"/>
              <w:rPr>
                <w:rFonts w:ascii="Calibri" w:hAnsi="Calibri" w:cs="Cambria"/>
                <w:b/>
                <w:sz w:val="22"/>
              </w:rPr>
            </w:pPr>
            <w:r w:rsidRPr="00511216">
              <w:rPr>
                <w:rFonts w:ascii="Calibri" w:hAnsi="Calibri" w:cs="Cambria"/>
                <w:b/>
                <w:sz w:val="22"/>
              </w:rPr>
              <w:t>IV: Garant studijního programu</w:t>
            </w:r>
          </w:p>
        </w:tc>
      </w:tr>
      <w:tr w:rsidR="006D1469" w:rsidRPr="00511216" w14:paraId="21CC012E" w14:textId="77777777" w:rsidTr="00511216">
        <w:tc>
          <w:tcPr>
            <w:tcW w:w="8210" w:type="dxa"/>
            <w:vAlign w:val="center"/>
          </w:tcPr>
          <w:p w14:paraId="1B1AD73A" w14:textId="280BDF25" w:rsidR="006D1469" w:rsidRPr="00511216" w:rsidRDefault="008215C3" w:rsidP="00360668">
            <w:pPr>
              <w:pStyle w:val="Odstavecseseznamem"/>
              <w:spacing w:after="0" w:line="240" w:lineRule="auto"/>
              <w:ind w:left="0"/>
              <w:contextualSpacing w:val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</w:t>
            </w:r>
            <w:r w:rsidR="00A940EE" w:rsidRPr="00A940EE">
              <w:rPr>
                <w:rFonts w:ascii="Calibri" w:hAnsi="Calibri"/>
                <w:sz w:val="22"/>
              </w:rPr>
              <w:t xml:space="preserve">oc. RNDr. </w:t>
            </w:r>
            <w:r w:rsidR="00207EE9">
              <w:rPr>
                <w:rFonts w:ascii="Calibri" w:hAnsi="Calibri"/>
                <w:sz w:val="22"/>
              </w:rPr>
              <w:t>Marta Klečková, Ph.D.</w:t>
            </w:r>
          </w:p>
          <w:p w14:paraId="6FBF87DC" w14:textId="77777777" w:rsidR="006D1469" w:rsidRPr="00511216" w:rsidRDefault="006D1469" w:rsidP="00511216">
            <w:pPr>
              <w:pStyle w:val="Odstavecseseznamem"/>
              <w:spacing w:after="0" w:line="240" w:lineRule="auto"/>
              <w:ind w:left="0"/>
              <w:contextualSpacing w:val="0"/>
              <w:jc w:val="left"/>
              <w:rPr>
                <w:rFonts w:ascii="Calibri" w:hAnsi="Calibri"/>
                <w:sz w:val="22"/>
              </w:rPr>
            </w:pPr>
          </w:p>
        </w:tc>
      </w:tr>
      <w:tr w:rsidR="006D1469" w:rsidRPr="00511216" w14:paraId="3F0DBFB6" w14:textId="77777777" w:rsidTr="00511216">
        <w:tc>
          <w:tcPr>
            <w:tcW w:w="8210" w:type="dxa"/>
            <w:shd w:val="clear" w:color="auto" w:fill="BDD6EE"/>
            <w:vAlign w:val="center"/>
          </w:tcPr>
          <w:p w14:paraId="2A55F7BC" w14:textId="77777777" w:rsidR="006D1469" w:rsidRPr="00511216" w:rsidRDefault="006D1469" w:rsidP="00511216">
            <w:pPr>
              <w:spacing w:after="0" w:line="240" w:lineRule="auto"/>
              <w:contextualSpacing w:val="0"/>
              <w:jc w:val="left"/>
              <w:rPr>
                <w:rFonts w:ascii="Calibri" w:hAnsi="Calibri" w:cs="Cambria"/>
                <w:b/>
                <w:sz w:val="22"/>
              </w:rPr>
            </w:pPr>
            <w:r w:rsidRPr="00511216">
              <w:rPr>
                <w:rFonts w:ascii="Calibri" w:hAnsi="Calibri" w:cs="Cambria"/>
                <w:b/>
                <w:sz w:val="22"/>
              </w:rPr>
              <w:t>V: Uplatnění absolventa</w:t>
            </w:r>
          </w:p>
        </w:tc>
      </w:tr>
      <w:tr w:rsidR="006D1469" w:rsidRPr="00511216" w14:paraId="181B2C6F" w14:textId="77777777" w:rsidTr="00511216">
        <w:tc>
          <w:tcPr>
            <w:tcW w:w="8210" w:type="dxa"/>
            <w:vAlign w:val="center"/>
          </w:tcPr>
          <w:p w14:paraId="0D808FD9" w14:textId="39A5304C" w:rsidR="006D1469" w:rsidRPr="00511216" w:rsidRDefault="00207EE9" w:rsidP="00207EE9">
            <w:pPr>
              <w:pStyle w:val="Odstavecseseznamem"/>
              <w:spacing w:after="0" w:line="240" w:lineRule="auto"/>
              <w:ind w:left="0"/>
              <w:contextualSpacing w:val="0"/>
              <w:rPr>
                <w:rFonts w:ascii="Calibri" w:hAnsi="Calibri"/>
                <w:sz w:val="22"/>
              </w:rPr>
            </w:pPr>
            <w:r w:rsidRPr="00186DC9">
              <w:t>Absolventi naleznou uplatnění na katedrách vysokých škol zajišťujících výuku didaktiky chemie, na vědeckých pracovištích doma i v zahraničí, na odpovědných místech v pedagogických a organizačně-správních institucích i v soukromém sektoru, v nakladatelství jako redaktoři přírodovědných publikací a učebnic, v nově budovaných Science centrech, ve firmách zabývajících se vývojem a výrobou přírodovědných pomůcek. Dále se mohou uplatnit na pracovištích MŠMT ČR zabývajících problematikou přírodovědného vzdělávání a v oblasti celoživotního vzdělávání (např. pracovník školní inspekce, jako zástupce ČR v mezinárodních institucích zaměřených na výzkum přírodovědného vzdělávání, pracovník zodpovídající za další vzdělávání učitelů chemie a ostatních přírodovědných předmětů, řídící pracovník magistrátu odbor školství, koordinátor mezinárodních a domácích projektů v oblasti vzdělávání, apod.).</w:t>
            </w:r>
            <w:r>
              <w:t xml:space="preserve"> Absolvent může rovněž působit jako učitel, případně specializovaný či vedoucí pracovník (metodik, zástupce ředitele, ředitel) na úrovních základního i středního vzdělávání.</w:t>
            </w:r>
          </w:p>
        </w:tc>
      </w:tr>
      <w:tr w:rsidR="006D1469" w:rsidRPr="00511216" w14:paraId="23341543" w14:textId="77777777" w:rsidTr="00511216">
        <w:tc>
          <w:tcPr>
            <w:tcW w:w="8210" w:type="dxa"/>
            <w:shd w:val="clear" w:color="auto" w:fill="BDD6EE"/>
            <w:vAlign w:val="center"/>
          </w:tcPr>
          <w:p w14:paraId="6584656E" w14:textId="77777777" w:rsidR="006D1469" w:rsidRPr="00511216" w:rsidRDefault="006D1469" w:rsidP="00511216">
            <w:pPr>
              <w:spacing w:after="0" w:line="240" w:lineRule="auto"/>
              <w:contextualSpacing w:val="0"/>
              <w:jc w:val="left"/>
              <w:rPr>
                <w:rFonts w:ascii="Calibri" w:hAnsi="Calibri" w:cs="Cambria"/>
                <w:b/>
                <w:sz w:val="22"/>
              </w:rPr>
            </w:pPr>
            <w:r w:rsidRPr="00511216">
              <w:rPr>
                <w:rFonts w:ascii="Calibri" w:hAnsi="Calibri" w:cs="Cambria"/>
                <w:b/>
                <w:sz w:val="22"/>
              </w:rPr>
              <w:t>VI: Cíle studia</w:t>
            </w:r>
          </w:p>
        </w:tc>
      </w:tr>
      <w:tr w:rsidR="006D1469" w:rsidRPr="00511216" w14:paraId="5F00FCBD" w14:textId="77777777" w:rsidTr="00511216">
        <w:tc>
          <w:tcPr>
            <w:tcW w:w="8210" w:type="dxa"/>
            <w:vAlign w:val="center"/>
          </w:tcPr>
          <w:p w14:paraId="19BC11BB" w14:textId="6DE86B94" w:rsidR="006D1469" w:rsidRPr="00841ABD" w:rsidRDefault="00207EE9" w:rsidP="00207EE9">
            <w:pPr>
              <w:rPr>
                <w:rFonts w:ascii="Calibri" w:hAnsi="Calibri" w:cs="Cambria"/>
                <w:sz w:val="22"/>
              </w:rPr>
            </w:pPr>
            <w:r w:rsidRPr="00223CDB">
              <w:t xml:space="preserve">Hlavním cílem doktorského studia </w:t>
            </w:r>
            <w:r>
              <w:t>D</w:t>
            </w:r>
            <w:r w:rsidRPr="00223CDB">
              <w:t>idaktiky chemie je příprava vysoce kvalifikovaných odborníků pro vědecko-výzkumnou práci v oblasti chemického vzdělávání</w:t>
            </w:r>
            <w:r>
              <w:t>. Studium dále prohlubuje</w:t>
            </w:r>
            <w:r w:rsidRPr="00223CDB">
              <w:t xml:space="preserve"> vědomosti a dovednosti získané v</w:t>
            </w:r>
            <w:r>
              <w:t xml:space="preserve"> navazujícím </w:t>
            </w:r>
            <w:r w:rsidRPr="00223CDB">
              <w:t>magisterském stupni studia</w:t>
            </w:r>
            <w:r>
              <w:t xml:space="preserve"> zaměřeného na přípravu učitelů chemie, čímž vede k výchově </w:t>
            </w:r>
            <w:r w:rsidRPr="00223CDB">
              <w:t>vědeck</w:t>
            </w:r>
            <w:r>
              <w:t>ých</w:t>
            </w:r>
            <w:r w:rsidRPr="00223CDB">
              <w:t xml:space="preserve"> pracovník</w:t>
            </w:r>
            <w:r>
              <w:t>ů</w:t>
            </w:r>
            <w:r w:rsidRPr="00223CDB">
              <w:t xml:space="preserve"> se samostatným a tvořivým přístupem k řešení teoretických i praktických otázek chemického vzdělávání. V rámci studia jsou integrovány poznatky jednotlivých chemických oborů, didaktiky chemie a pedagogiky tak, aby student doktorského studia nacházel souvislosti, pochopil je, a s porozuměním je pak dokázal využít ve své vědecké práci. Doktorandi během studia získají dovednosti kritického zpracovávání rešerší k zadané a studované </w:t>
            </w:r>
            <w:r w:rsidRPr="00223CDB">
              <w:lastRenderedPageBreak/>
              <w:t xml:space="preserve">problematice. </w:t>
            </w:r>
            <w:r>
              <w:t xml:space="preserve">Zapojeni rovněž budou do standardního vzdělávacího procesu na školícím pracovišti i externích základních nebo středních školách, což jim umožní vnímat aktuální potřeby vzdělávacího systému i reálně aplikovat poznatky nabyté v průběhu doktorského studia. Po jeho absolvování budou schopni </w:t>
            </w:r>
            <w:r w:rsidRPr="00223CDB">
              <w:t xml:space="preserve">tvořit odborné texty k publikování v domácích i zahraničních </w:t>
            </w:r>
            <w:r>
              <w:t xml:space="preserve">časopisech, kriticky posuzovat </w:t>
            </w:r>
            <w:r w:rsidRPr="00223CDB">
              <w:t xml:space="preserve">materiály </w:t>
            </w:r>
            <w:r>
              <w:t xml:space="preserve">přispívající </w:t>
            </w:r>
            <w:r w:rsidRPr="00223CDB">
              <w:t>k soudobým teoretickým otázkám chemického vzdělávání</w:t>
            </w:r>
            <w:r>
              <w:t>,</w:t>
            </w:r>
            <w:r w:rsidRPr="00223CDB">
              <w:t xml:space="preserve"> a </w:t>
            </w:r>
            <w:r>
              <w:t xml:space="preserve">tyto poznatky dále </w:t>
            </w:r>
            <w:r w:rsidRPr="00223CDB">
              <w:t>aplikovat</w:t>
            </w:r>
            <w:r w:rsidRPr="00F965E2">
              <w:rPr>
                <w:rFonts w:eastAsia="Arial Unicode MS"/>
                <w:bdr w:val="nil"/>
              </w:rPr>
              <w:t>.</w:t>
            </w:r>
            <w:r>
              <w:rPr>
                <w:rFonts w:eastAsia="Arial Unicode MS"/>
                <w:bdr w:val="nil"/>
              </w:rPr>
              <w:t xml:space="preserve"> </w:t>
            </w:r>
          </w:p>
        </w:tc>
      </w:tr>
    </w:tbl>
    <w:p w14:paraId="43ECB547" w14:textId="77777777" w:rsidR="006D1469" w:rsidRPr="006E12BB" w:rsidRDefault="006D1469" w:rsidP="00BB2843">
      <w:pPr>
        <w:rPr>
          <w:rFonts w:ascii="Calibri" w:hAnsi="Calibri"/>
          <w:sz w:val="24"/>
          <w:szCs w:val="24"/>
        </w:rPr>
      </w:pPr>
    </w:p>
    <w:sectPr w:rsidR="006D1469" w:rsidRPr="006E12BB" w:rsidSect="00886C7D">
      <w:footerReference w:type="default" r:id="rId8"/>
      <w:headerReference w:type="first" r:id="rId9"/>
      <w:footerReference w:type="first" r:id="rId10"/>
      <w:pgSz w:w="11906" w:h="16838" w:code="9"/>
      <w:pgMar w:top="1134" w:right="1418" w:bottom="1843" w:left="2268" w:header="709" w:footer="851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094201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5745AF" w14:textId="77777777" w:rsidR="003D31C0" w:rsidRDefault="003D31C0" w:rsidP="00F15613">
      <w:pPr>
        <w:spacing w:line="240" w:lineRule="auto"/>
      </w:pPr>
      <w:r>
        <w:separator/>
      </w:r>
    </w:p>
  </w:endnote>
  <w:endnote w:type="continuationSeparator" w:id="0">
    <w:p w14:paraId="7B3331C3" w14:textId="77777777" w:rsidR="003D31C0" w:rsidRDefault="003D31C0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DF9CD" w14:textId="77777777" w:rsidR="001F0924" w:rsidRDefault="001F0924" w:rsidP="00B833E0">
    <w:pPr>
      <w:pStyle w:val="Zpat"/>
      <w:spacing w:line="240" w:lineRule="exact"/>
      <w:rPr>
        <w:rFonts w:cs="Arial"/>
      </w:rPr>
    </w:pPr>
    <w:r>
      <w:rPr>
        <w:rFonts w:cs="Arial"/>
      </w:rPr>
      <w:t xml:space="preserve">Přírodovědecká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4184F5EE" w14:textId="77777777" w:rsidR="001F0924" w:rsidRPr="00B53059" w:rsidRDefault="001F0924" w:rsidP="00B833E0">
    <w:pPr>
      <w:pStyle w:val="Zpat"/>
      <w:spacing w:line="240" w:lineRule="exact"/>
      <w:rPr>
        <w:rFonts w:cs="Arial"/>
      </w:rPr>
    </w:pPr>
    <w:r>
      <w:rPr>
        <w:rFonts w:cs="Arial"/>
      </w:rPr>
      <w:t>17. listopadu1192/12 | 771 46 Olomouc | T: 585 634 060</w:t>
    </w:r>
  </w:p>
  <w:p w14:paraId="24DB77BD" w14:textId="77777777" w:rsidR="001F0924" w:rsidRPr="00B53059" w:rsidRDefault="001F0924" w:rsidP="00B833E0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prf.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5D7C5" w14:textId="77777777" w:rsidR="001F0924" w:rsidRDefault="001F0924" w:rsidP="00F11270">
    <w:pPr>
      <w:pStyle w:val="Zpat"/>
      <w:spacing w:line="240" w:lineRule="exact"/>
      <w:rPr>
        <w:rFonts w:cs="Arial"/>
      </w:rPr>
    </w:pPr>
    <w:r>
      <w:rPr>
        <w:rFonts w:cs="Arial"/>
      </w:rPr>
      <w:t xml:space="preserve">Přírodovědecká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29839B3A" w14:textId="77777777" w:rsidR="001F0924" w:rsidRPr="00B53059" w:rsidRDefault="001F0924" w:rsidP="00F11270">
    <w:pPr>
      <w:pStyle w:val="Zpat"/>
      <w:spacing w:line="240" w:lineRule="exact"/>
      <w:rPr>
        <w:rFonts w:cs="Arial"/>
      </w:rPr>
    </w:pPr>
    <w:r>
      <w:rPr>
        <w:rFonts w:cs="Arial"/>
      </w:rPr>
      <w:t>17. listopadu 1192/12 | 771 46 Olomouc | T: 585 634 060</w:t>
    </w:r>
  </w:p>
  <w:p w14:paraId="38E6C0CF" w14:textId="77777777" w:rsidR="001F0924" w:rsidRPr="00B53059" w:rsidRDefault="001F0924" w:rsidP="00F11270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prf.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E88557" w14:textId="77777777" w:rsidR="003D31C0" w:rsidRDefault="003D31C0" w:rsidP="00F15613">
      <w:pPr>
        <w:spacing w:line="240" w:lineRule="auto"/>
      </w:pPr>
      <w:r>
        <w:separator/>
      </w:r>
    </w:p>
  </w:footnote>
  <w:footnote w:type="continuationSeparator" w:id="0">
    <w:p w14:paraId="362F68A1" w14:textId="77777777" w:rsidR="003D31C0" w:rsidRDefault="003D31C0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4311F" w14:textId="77777777" w:rsidR="001F0924" w:rsidRDefault="001F092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031B913A" wp14:editId="539F204E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6350"/>
          <wp:wrapNone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 wp14:anchorId="1AA7400F" wp14:editId="1D514343">
          <wp:simplePos x="0" y="0"/>
          <wp:positionH relativeFrom="page">
            <wp:posOffset>768350</wp:posOffset>
          </wp:positionH>
          <wp:positionV relativeFrom="page">
            <wp:posOffset>1361440</wp:posOffset>
          </wp:positionV>
          <wp:extent cx="1965960" cy="719455"/>
          <wp:effectExtent l="0" t="0" r="0" b="4445"/>
          <wp:wrapTopAndBottom/>
          <wp:docPr id="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596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873AE"/>
    <w:multiLevelType w:val="hybridMultilevel"/>
    <w:tmpl w:val="4238DA1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CB3FCF"/>
    <w:multiLevelType w:val="hybridMultilevel"/>
    <w:tmpl w:val="3A3C8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9D2D1A"/>
    <w:multiLevelType w:val="hybridMultilevel"/>
    <w:tmpl w:val="D03C05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96197C"/>
    <w:multiLevelType w:val="hybridMultilevel"/>
    <w:tmpl w:val="BDDAC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AD6BDF"/>
    <w:multiLevelType w:val="hybridMultilevel"/>
    <w:tmpl w:val="182A81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7034D6"/>
    <w:multiLevelType w:val="hybridMultilevel"/>
    <w:tmpl w:val="8A78C43E"/>
    <w:lvl w:ilvl="0" w:tplc="2D8EEF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oc. RNDr. Libor Machala, Ph.D.">
    <w15:presenceInfo w15:providerId="AD" w15:userId="S-1-5-21-1766983562-705278227-3023458120-95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83"/>
    <w:rsid w:val="000126EB"/>
    <w:rsid w:val="00035CAF"/>
    <w:rsid w:val="0005456A"/>
    <w:rsid w:val="0007026C"/>
    <w:rsid w:val="000727F5"/>
    <w:rsid w:val="000A65E0"/>
    <w:rsid w:val="000F0D39"/>
    <w:rsid w:val="000F659A"/>
    <w:rsid w:val="00104C29"/>
    <w:rsid w:val="0010566D"/>
    <w:rsid w:val="001169CD"/>
    <w:rsid w:val="00143CFA"/>
    <w:rsid w:val="001461D1"/>
    <w:rsid w:val="00164540"/>
    <w:rsid w:val="001651D1"/>
    <w:rsid w:val="001834FE"/>
    <w:rsid w:val="001861AC"/>
    <w:rsid w:val="00191E9E"/>
    <w:rsid w:val="001B4190"/>
    <w:rsid w:val="001D4563"/>
    <w:rsid w:val="001F0924"/>
    <w:rsid w:val="002004C5"/>
    <w:rsid w:val="00207EE9"/>
    <w:rsid w:val="00233C6C"/>
    <w:rsid w:val="00244BB2"/>
    <w:rsid w:val="00276D6B"/>
    <w:rsid w:val="002A297C"/>
    <w:rsid w:val="002B1AED"/>
    <w:rsid w:val="002E3612"/>
    <w:rsid w:val="002E79F9"/>
    <w:rsid w:val="00306E43"/>
    <w:rsid w:val="00307BCF"/>
    <w:rsid w:val="003137B3"/>
    <w:rsid w:val="00315556"/>
    <w:rsid w:val="00331D95"/>
    <w:rsid w:val="00360668"/>
    <w:rsid w:val="00382F6E"/>
    <w:rsid w:val="003D31C0"/>
    <w:rsid w:val="003F151B"/>
    <w:rsid w:val="003F4C67"/>
    <w:rsid w:val="003F66AF"/>
    <w:rsid w:val="004169E5"/>
    <w:rsid w:val="00421CD5"/>
    <w:rsid w:val="00430F25"/>
    <w:rsid w:val="00450376"/>
    <w:rsid w:val="00486300"/>
    <w:rsid w:val="004A4A6C"/>
    <w:rsid w:val="004A745A"/>
    <w:rsid w:val="004B2A29"/>
    <w:rsid w:val="004D171B"/>
    <w:rsid w:val="004F4E67"/>
    <w:rsid w:val="005029E3"/>
    <w:rsid w:val="00502BEF"/>
    <w:rsid w:val="00510B17"/>
    <w:rsid w:val="00511216"/>
    <w:rsid w:val="00534F34"/>
    <w:rsid w:val="00540537"/>
    <w:rsid w:val="00560CE7"/>
    <w:rsid w:val="00597471"/>
    <w:rsid w:val="005B6853"/>
    <w:rsid w:val="005C2BD0"/>
    <w:rsid w:val="005E387A"/>
    <w:rsid w:val="005F1316"/>
    <w:rsid w:val="005F71B7"/>
    <w:rsid w:val="00680944"/>
    <w:rsid w:val="006939D3"/>
    <w:rsid w:val="006B22CE"/>
    <w:rsid w:val="006B583D"/>
    <w:rsid w:val="006D1469"/>
    <w:rsid w:val="006D4262"/>
    <w:rsid w:val="006E12BB"/>
    <w:rsid w:val="006E3956"/>
    <w:rsid w:val="006F3083"/>
    <w:rsid w:val="00702C0D"/>
    <w:rsid w:val="0073624D"/>
    <w:rsid w:val="007463C4"/>
    <w:rsid w:val="007818D5"/>
    <w:rsid w:val="007E4276"/>
    <w:rsid w:val="007F53AB"/>
    <w:rsid w:val="007F6FCC"/>
    <w:rsid w:val="0081047F"/>
    <w:rsid w:val="008215C3"/>
    <w:rsid w:val="0083165C"/>
    <w:rsid w:val="00841ABD"/>
    <w:rsid w:val="008465EA"/>
    <w:rsid w:val="00862C56"/>
    <w:rsid w:val="00886C7D"/>
    <w:rsid w:val="008A2544"/>
    <w:rsid w:val="008C2DB1"/>
    <w:rsid w:val="008E27A7"/>
    <w:rsid w:val="009500DB"/>
    <w:rsid w:val="009554FB"/>
    <w:rsid w:val="00977899"/>
    <w:rsid w:val="00984D58"/>
    <w:rsid w:val="00987B5D"/>
    <w:rsid w:val="00990090"/>
    <w:rsid w:val="009E629B"/>
    <w:rsid w:val="009F1133"/>
    <w:rsid w:val="009F3F9F"/>
    <w:rsid w:val="00A0152E"/>
    <w:rsid w:val="00A04911"/>
    <w:rsid w:val="00A1351A"/>
    <w:rsid w:val="00A5561A"/>
    <w:rsid w:val="00A81436"/>
    <w:rsid w:val="00A81641"/>
    <w:rsid w:val="00A83D8F"/>
    <w:rsid w:val="00A940EE"/>
    <w:rsid w:val="00AB643C"/>
    <w:rsid w:val="00AC7827"/>
    <w:rsid w:val="00AD6C1F"/>
    <w:rsid w:val="00AD758D"/>
    <w:rsid w:val="00B028C4"/>
    <w:rsid w:val="00B15CD8"/>
    <w:rsid w:val="00B27372"/>
    <w:rsid w:val="00B52715"/>
    <w:rsid w:val="00B53059"/>
    <w:rsid w:val="00B73FD1"/>
    <w:rsid w:val="00B833E0"/>
    <w:rsid w:val="00B9280C"/>
    <w:rsid w:val="00BA5BB0"/>
    <w:rsid w:val="00BB2843"/>
    <w:rsid w:val="00BD04D6"/>
    <w:rsid w:val="00BE1819"/>
    <w:rsid w:val="00BF49AF"/>
    <w:rsid w:val="00C641AE"/>
    <w:rsid w:val="00C6493E"/>
    <w:rsid w:val="00CB508B"/>
    <w:rsid w:val="00CC7B56"/>
    <w:rsid w:val="00D00983"/>
    <w:rsid w:val="00D03631"/>
    <w:rsid w:val="00D069B6"/>
    <w:rsid w:val="00D13E57"/>
    <w:rsid w:val="00D202E4"/>
    <w:rsid w:val="00D61B91"/>
    <w:rsid w:val="00D62385"/>
    <w:rsid w:val="00D72FCF"/>
    <w:rsid w:val="00D7317D"/>
    <w:rsid w:val="00D850C6"/>
    <w:rsid w:val="00D86142"/>
    <w:rsid w:val="00D955E7"/>
    <w:rsid w:val="00DA064B"/>
    <w:rsid w:val="00DB7E94"/>
    <w:rsid w:val="00DC5FA7"/>
    <w:rsid w:val="00DD405B"/>
    <w:rsid w:val="00DE39B0"/>
    <w:rsid w:val="00DE41E0"/>
    <w:rsid w:val="00DE6304"/>
    <w:rsid w:val="00E566F7"/>
    <w:rsid w:val="00E75A10"/>
    <w:rsid w:val="00E97744"/>
    <w:rsid w:val="00F0078F"/>
    <w:rsid w:val="00F11270"/>
    <w:rsid w:val="00F15613"/>
    <w:rsid w:val="00F32363"/>
    <w:rsid w:val="00F539C7"/>
    <w:rsid w:val="00F71096"/>
    <w:rsid w:val="00F7601C"/>
    <w:rsid w:val="00F81C25"/>
    <w:rsid w:val="00FA5E73"/>
    <w:rsid w:val="00FB21A4"/>
    <w:rsid w:val="00FB4911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33A3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uiPriority="0"/>
    <w:lsdException w:name="index 2" w:locked="1" w:uiPriority="0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Bullet 2" w:locked="1" w:uiPriority="0"/>
    <w:lsdException w:name="List Bullet 5" w:locked="1" w:uiPriority="0"/>
    <w:lsdException w:name="List Number 2" w:locked="1" w:uiPriority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Note Heading" w:locked="1" w:uiPriority="0"/>
    <w:lsdException w:name="Body Text 2" w:locked="1" w:uiPriority="0"/>
    <w:lsdException w:name="Body Text 3" w:locked="1" w:uiPriority="0"/>
    <w:lsdException w:name="Body Text Inden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základní"/>
    <w:qFormat/>
    <w:rsid w:val="00143CFA"/>
    <w:pPr>
      <w:spacing w:after="120" w:line="250" w:lineRule="exact"/>
      <w:contextualSpacing/>
      <w:jc w:val="both"/>
    </w:pPr>
    <w:rPr>
      <w:rFonts w:ascii="Arial" w:hAnsi="Arial"/>
      <w:sz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0F0D39"/>
    <w:pPr>
      <w:keepNext/>
      <w:keepLines/>
      <w:spacing w:before="240" w:line="300" w:lineRule="atLeast"/>
      <w:outlineLvl w:val="0"/>
    </w:pPr>
    <w:rPr>
      <w:rFonts w:eastAsia="MS Gothic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99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9"/>
    <w:qFormat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5E387A"/>
    <w:pPr>
      <w:keepNext/>
      <w:keepLines/>
      <w:spacing w:before="40"/>
      <w:outlineLvl w:val="3"/>
    </w:pPr>
    <w:rPr>
      <w:rFonts w:ascii="Times New Roman" w:eastAsia="MS Gothic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62C56"/>
    <w:rPr>
      <w:rFonts w:ascii="Arial" w:eastAsia="MS Gothic" w:hAnsi="Arial" w:cs="Times New Roman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862C56"/>
    <w:rPr>
      <w:rFonts w:ascii="Arial" w:eastAsia="MS Gothic" w:hAnsi="Arial" w:cs="Times New Roman"/>
      <w:b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0F0D39"/>
    <w:rPr>
      <w:rFonts w:ascii="Georgia" w:eastAsia="MS Gothic" w:hAnsi="Georgia" w:cs="Times New Roman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BF49AF"/>
    <w:rPr>
      <w:rFonts w:ascii="Times New Roman" w:eastAsia="MS Gothic" w:hAnsi="Times New Roman" w:cs="Times New Roman"/>
      <w:i/>
      <w:iCs/>
      <w:color w:val="4F4C4D"/>
      <w:sz w:val="24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F49AF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862C56"/>
    <w:rPr>
      <w:rFonts w:ascii="Arial" w:hAnsi="Arial" w:cs="Times New Roman"/>
      <w:color w:val="4F4C4D"/>
      <w:sz w:val="16"/>
    </w:rPr>
  </w:style>
  <w:style w:type="paragraph" w:styleId="Nzev">
    <w:name w:val="Title"/>
    <w:basedOn w:val="Normln"/>
    <w:next w:val="Normln"/>
    <w:link w:val="NzevChar"/>
    <w:uiPriority w:val="99"/>
    <w:qFormat/>
    <w:rsid w:val="005E387A"/>
    <w:pPr>
      <w:spacing w:line="240" w:lineRule="auto"/>
    </w:pPr>
    <w:rPr>
      <w:rFonts w:ascii="Times New Roman" w:eastAsia="MS Gothic" w:hAnsi="Times New Roman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99"/>
    <w:semiHidden/>
    <w:locked/>
    <w:rsid w:val="00BF49AF"/>
    <w:rPr>
      <w:rFonts w:ascii="Times New Roman" w:eastAsia="MS Gothic" w:hAnsi="Times New Roman" w:cs="Times New Roman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99"/>
    <w:qFormat/>
    <w:rsid w:val="005E387A"/>
    <w:pPr>
      <w:numPr>
        <w:ilvl w:val="1"/>
      </w:numPr>
    </w:pPr>
    <w:rPr>
      <w:rFonts w:ascii="Times New Roman" w:eastAsia="MS Mincho" w:hAnsi="Times New Roman"/>
      <w:color w:val="4F4C4D"/>
      <w:spacing w:val="15"/>
    </w:rPr>
  </w:style>
  <w:style w:type="character" w:customStyle="1" w:styleId="PodtitulChar">
    <w:name w:val="Podtitul Char"/>
    <w:basedOn w:val="Standardnpsmoodstavce"/>
    <w:link w:val="Podtitul"/>
    <w:uiPriority w:val="99"/>
    <w:semiHidden/>
    <w:locked/>
    <w:rsid w:val="00BF49AF"/>
    <w:rPr>
      <w:rFonts w:ascii="Times New Roman" w:eastAsia="MS Mincho" w:hAnsi="Times New Roman" w:cs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uiPriority w:val="99"/>
    <w:rsid w:val="009554FB"/>
    <w:rPr>
      <w:rFonts w:cs="Times New Roman"/>
    </w:rPr>
  </w:style>
  <w:style w:type="paragraph" w:customStyle="1" w:styleId="zkladntun">
    <w:name w:val="základní tučně"/>
    <w:basedOn w:val="Normln"/>
    <w:uiPriority w:val="99"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styleId="Odstavecseseznamem">
    <w:name w:val="List Paragraph"/>
    <w:basedOn w:val="Normln"/>
    <w:uiPriority w:val="99"/>
    <w:qFormat/>
    <w:rsid w:val="005F71B7"/>
    <w:pPr>
      <w:ind w:left="720"/>
    </w:pPr>
  </w:style>
  <w:style w:type="table" w:customStyle="1" w:styleId="Mkatabulky1">
    <w:name w:val="Mřížka tabulky1"/>
    <w:uiPriority w:val="99"/>
    <w:rsid w:val="00BB284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99"/>
    <w:rsid w:val="00BB284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940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40E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40EE"/>
    <w:rPr>
      <w:rFonts w:ascii="Arial" w:hAnsi="Arial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40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40EE"/>
    <w:rPr>
      <w:rFonts w:ascii="Arial" w:hAnsi="Arial"/>
      <w:b/>
      <w:bCs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4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40E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uiPriority="0"/>
    <w:lsdException w:name="index 2" w:locked="1" w:uiPriority="0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Bullet 2" w:locked="1" w:uiPriority="0"/>
    <w:lsdException w:name="List Bullet 5" w:locked="1" w:uiPriority="0"/>
    <w:lsdException w:name="List Number 2" w:locked="1" w:uiPriority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Note Heading" w:locked="1" w:uiPriority="0"/>
    <w:lsdException w:name="Body Text 2" w:locked="1" w:uiPriority="0"/>
    <w:lsdException w:name="Body Text 3" w:locked="1" w:uiPriority="0"/>
    <w:lsdException w:name="Body Text Inden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základní"/>
    <w:qFormat/>
    <w:rsid w:val="00143CFA"/>
    <w:pPr>
      <w:spacing w:after="120" w:line="250" w:lineRule="exact"/>
      <w:contextualSpacing/>
      <w:jc w:val="both"/>
    </w:pPr>
    <w:rPr>
      <w:rFonts w:ascii="Arial" w:hAnsi="Arial"/>
      <w:sz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0F0D39"/>
    <w:pPr>
      <w:keepNext/>
      <w:keepLines/>
      <w:spacing w:before="240" w:line="300" w:lineRule="atLeast"/>
      <w:outlineLvl w:val="0"/>
    </w:pPr>
    <w:rPr>
      <w:rFonts w:eastAsia="MS Gothic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99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9"/>
    <w:qFormat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5E387A"/>
    <w:pPr>
      <w:keepNext/>
      <w:keepLines/>
      <w:spacing w:before="40"/>
      <w:outlineLvl w:val="3"/>
    </w:pPr>
    <w:rPr>
      <w:rFonts w:ascii="Times New Roman" w:eastAsia="MS Gothic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62C56"/>
    <w:rPr>
      <w:rFonts w:ascii="Arial" w:eastAsia="MS Gothic" w:hAnsi="Arial" w:cs="Times New Roman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862C56"/>
    <w:rPr>
      <w:rFonts w:ascii="Arial" w:eastAsia="MS Gothic" w:hAnsi="Arial" w:cs="Times New Roman"/>
      <w:b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0F0D39"/>
    <w:rPr>
      <w:rFonts w:ascii="Georgia" w:eastAsia="MS Gothic" w:hAnsi="Georgia" w:cs="Times New Roman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BF49AF"/>
    <w:rPr>
      <w:rFonts w:ascii="Times New Roman" w:eastAsia="MS Gothic" w:hAnsi="Times New Roman" w:cs="Times New Roman"/>
      <w:i/>
      <w:iCs/>
      <w:color w:val="4F4C4D"/>
      <w:sz w:val="24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F49AF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862C56"/>
    <w:rPr>
      <w:rFonts w:ascii="Arial" w:hAnsi="Arial" w:cs="Times New Roman"/>
      <w:color w:val="4F4C4D"/>
      <w:sz w:val="16"/>
    </w:rPr>
  </w:style>
  <w:style w:type="paragraph" w:styleId="Nzev">
    <w:name w:val="Title"/>
    <w:basedOn w:val="Normln"/>
    <w:next w:val="Normln"/>
    <w:link w:val="NzevChar"/>
    <w:uiPriority w:val="99"/>
    <w:qFormat/>
    <w:rsid w:val="005E387A"/>
    <w:pPr>
      <w:spacing w:line="240" w:lineRule="auto"/>
    </w:pPr>
    <w:rPr>
      <w:rFonts w:ascii="Times New Roman" w:eastAsia="MS Gothic" w:hAnsi="Times New Roman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99"/>
    <w:semiHidden/>
    <w:locked/>
    <w:rsid w:val="00BF49AF"/>
    <w:rPr>
      <w:rFonts w:ascii="Times New Roman" w:eastAsia="MS Gothic" w:hAnsi="Times New Roman" w:cs="Times New Roman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99"/>
    <w:qFormat/>
    <w:rsid w:val="005E387A"/>
    <w:pPr>
      <w:numPr>
        <w:ilvl w:val="1"/>
      </w:numPr>
    </w:pPr>
    <w:rPr>
      <w:rFonts w:ascii="Times New Roman" w:eastAsia="MS Mincho" w:hAnsi="Times New Roman"/>
      <w:color w:val="4F4C4D"/>
      <w:spacing w:val="15"/>
    </w:rPr>
  </w:style>
  <w:style w:type="character" w:customStyle="1" w:styleId="PodtitulChar">
    <w:name w:val="Podtitul Char"/>
    <w:basedOn w:val="Standardnpsmoodstavce"/>
    <w:link w:val="Podtitul"/>
    <w:uiPriority w:val="99"/>
    <w:semiHidden/>
    <w:locked/>
    <w:rsid w:val="00BF49AF"/>
    <w:rPr>
      <w:rFonts w:ascii="Times New Roman" w:eastAsia="MS Mincho" w:hAnsi="Times New Roman" w:cs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uiPriority w:val="99"/>
    <w:rsid w:val="009554FB"/>
    <w:rPr>
      <w:rFonts w:cs="Times New Roman"/>
    </w:rPr>
  </w:style>
  <w:style w:type="paragraph" w:customStyle="1" w:styleId="zkladntun">
    <w:name w:val="základní tučně"/>
    <w:basedOn w:val="Normln"/>
    <w:uiPriority w:val="99"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styleId="Odstavecseseznamem">
    <w:name w:val="List Paragraph"/>
    <w:basedOn w:val="Normln"/>
    <w:uiPriority w:val="99"/>
    <w:qFormat/>
    <w:rsid w:val="005F71B7"/>
    <w:pPr>
      <w:ind w:left="720"/>
    </w:pPr>
  </w:style>
  <w:style w:type="table" w:customStyle="1" w:styleId="Mkatabulky1">
    <w:name w:val="Mřížka tabulky1"/>
    <w:uiPriority w:val="99"/>
    <w:rsid w:val="00BB284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99"/>
    <w:rsid w:val="00BB284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940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40E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40EE"/>
    <w:rPr>
      <w:rFonts w:ascii="Arial" w:hAnsi="Arial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40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40EE"/>
    <w:rPr>
      <w:rFonts w:ascii="Arial" w:hAnsi="Arial"/>
      <w:b/>
      <w:bCs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4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40E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20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yerj\Documents\Hlavi&#269;kov&#253;%20pap&#237;r\UP_hlavickovy-papir_PrF_c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UP_hlavickovy-papir_PrF_cz.dotx</Template>
  <TotalTime>1</TotalTime>
  <Pages>2</Pages>
  <Words>434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mayerj</dc:creator>
  <cp:lastModifiedBy>doc. RNDr. Michal Čajan, Ph.D.</cp:lastModifiedBy>
  <cp:revision>2</cp:revision>
  <cp:lastPrinted>2016-06-17T08:05:00Z</cp:lastPrinted>
  <dcterms:created xsi:type="dcterms:W3CDTF">2018-09-27T11:31:00Z</dcterms:created>
  <dcterms:modified xsi:type="dcterms:W3CDTF">2018-09-27T11:31:00Z</dcterms:modified>
</cp:coreProperties>
</file>