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400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="Calibri" w:hAnsi="Calibri" w:asciiTheme="minorHAnsi" w:hAnsiTheme="minorHAnsi"/>
          <w:b/>
          <w:sz w:val="28"/>
          <w:szCs w:val="28"/>
        </w:rPr>
        <w:t>Záměr studijního programu Přírodovědecké fakulty UP</w:t>
      </w:r>
    </w:p>
    <w:tbl>
      <w:tblPr>
        <w:tblStyle w:val="Mkatabulky1"/>
        <w:tblW w:w="82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8210"/>
      </w:tblGrid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cs="Calibri" w:asciiTheme="minorHAnsi" w:cstheme="minorHAnsi" w:hAnsiTheme="minorHAnsi"/>
                <w:b/>
                <w:b/>
                <w:sz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</w:rPr>
              <w:t>I: Název oblasti vzdělávání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cs="Calibri" w:asciiTheme="minorHAnsi" w:cstheme="minorHAnsi" w:hAnsiTheme="minorHAnsi"/>
                <w:sz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</w:rPr>
              <w:t>Chemie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cs="Calibri" w:asciiTheme="minorHAnsi" w:cstheme="minorHAnsi" w:hAnsiTheme="minorHAnsi"/>
                <w:sz w:val="22"/>
              </w:rPr>
            </w:pPr>
            <w:r>
              <w:rPr>
                <w:rFonts w:cs="Calibri" w:cs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sz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</w:rPr>
              <w:t>II: Základní tematický okruh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cs="Calibri" w:asciiTheme="minorHAnsi" w:cstheme="minorHAnsi" w:hAnsiTheme="minorHAnsi"/>
                <w:sz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</w:rPr>
              <w:t>Organická chemie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sz w:val="22"/>
              </w:rPr>
            </w:pPr>
            <w:r>
              <w:rPr>
                <w:rFonts w:cs="Calibri" w:cs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sz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</w:rPr>
              <w:t>III: Název studijního programu, forma studia, jazyk studia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cs="Calibri" w:ascii="Calibri" w:hAnsi="Calibri" w:asciiTheme="minorHAnsi" w:cstheme="minorHAnsi" w:hAnsiTheme="minorHAnsi"/>
                <w:sz w:val="22"/>
              </w:rPr>
              <w:t>Organická a bioorganická chemie / Organic and bioorganic chemistry</w:t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cs="Calibri" w:ascii="Calibri" w:hAnsi="Calibri" w:asciiTheme="minorHAnsi" w:cstheme="minorHAnsi" w:hAnsiTheme="minorHAnsi"/>
                <w:sz w:val="22"/>
              </w:rPr>
              <w:t xml:space="preserve">doktorský studijní program, </w:t>
            </w:r>
            <w:r>
              <w:rPr>
                <w:rFonts w:cs="Calibri" w:ascii="Calibri" w:hAnsi="Calibri" w:asciiTheme="minorHAnsi" w:cstheme="minorHAnsi" w:hAnsiTheme="minorHAnsi"/>
                <w:sz w:val="22"/>
              </w:rPr>
              <w:t xml:space="preserve">prezenční i kombinovaná forma studia, vyučováno v českém </w:t>
            </w:r>
            <w:r>
              <w:rPr>
                <w:rFonts w:cs="Calibri" w:ascii="Calibri" w:hAnsi="Calibri" w:asciiTheme="minorHAnsi" w:cstheme="minorHAnsi" w:hAnsiTheme="minorHAnsi"/>
                <w:sz w:val="22"/>
              </w:rPr>
              <w:t xml:space="preserve">a anglickém </w:t>
            </w:r>
            <w:r>
              <w:rPr>
                <w:rFonts w:cs="Calibri" w:ascii="Calibri" w:hAnsi="Calibri" w:asciiTheme="minorHAnsi" w:cstheme="minorHAnsi" w:hAnsiTheme="minorHAnsi"/>
                <w:sz w:val="22"/>
              </w:rPr>
              <w:t xml:space="preserve">jazyce 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sz w:val="22"/>
              </w:rPr>
            </w:pPr>
            <w:r>
              <w:rPr>
                <w:rFonts w:cs="Calibri" w:cs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sz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</w:rPr>
              <w:t>IV: Garant studijního programu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jc w:val="left"/>
              <w:rPr>
                <w:rFonts w:ascii="Calibri" w:hAnsi="Calibri" w:cs="Calibri" w:asciiTheme="minorHAnsi" w:cstheme="minorHAnsi" w:hAnsiTheme="minorHAnsi"/>
                <w:sz w:val="22"/>
              </w:rPr>
            </w:pPr>
            <w:bookmarkStart w:id="0" w:name="__DdeLink__516_2174252437"/>
            <w:r>
              <w:rPr>
                <w:rFonts w:cs="Calibri" w:ascii="Calibri" w:hAnsi="Calibri" w:asciiTheme="minorHAnsi" w:cstheme="minorHAnsi" w:hAnsiTheme="minorHAnsi"/>
                <w:sz w:val="22"/>
              </w:rPr>
              <w:t>Prof. RNDr. Jan Hlaváč, Ph.D.</w:t>
            </w:r>
            <w:bookmarkEnd w:id="0"/>
          </w:p>
          <w:p>
            <w:pPr>
              <w:pStyle w:val="ListParagraph"/>
              <w:spacing w:lineRule="auto" w:line="240" w:before="0" w:after="0"/>
              <w:ind w:left="0" w:hanging="0"/>
              <w:jc w:val="left"/>
              <w:rPr>
                <w:rFonts w:ascii="Calibri" w:hAnsi="Calibri" w:cs="Calibri" w:asciiTheme="minorHAnsi" w:cstheme="minorHAnsi" w:hAnsiTheme="minorHAnsi"/>
                <w:sz w:val="22"/>
              </w:rPr>
            </w:pPr>
            <w:r>
              <w:rPr>
                <w:rFonts w:cs="Calibri" w:cs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sz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</w:rPr>
              <w:t>V: Uplatnění absolventa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Default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Absolvent doktorského studia je vzděláním chemik s rozšířenými a detailními teoretickými znalostmi i praktickými dovednostmi z oblasti organické chemie, bioorganické chemie a chemie biologicky aktivních látek. Tento fakt mu zaručuje uplatnění ve státních a soukromých institucích působících v sektoru chemického či farmaceutického průmyslu, např. v laboratořích zaměřených na vývoj syntéz rozmanitých organických sloučenin, výzkum a vývoj farmaceutických substancí a léčiv, laboratořích zaměřených na izolaci a studium přírodních sloučenin,  výzkum  a vývoj diagnostických přípravků, modifikaci materiálů na bázi organických sloučenin, apod. Absolvent má všechny předpoklady stát se vedoucím a organizačním pracovníkem výzkumných týmů základního a aplikovaného výzkumu.</w:t>
            </w:r>
          </w:p>
          <w:p>
            <w:pPr>
              <w:pStyle w:val="Default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  <w:p>
            <w:pPr>
              <w:pStyle w:val="Default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Nejedná se o regulované povolání.</w:t>
            </w:r>
          </w:p>
          <w:p>
            <w:pPr>
              <w:pStyle w:val="ListParagraph"/>
              <w:spacing w:lineRule="auto" w:line="240" w:before="0" w:after="0"/>
              <w:ind w:left="0" w:hanging="0"/>
              <w:jc w:val="left"/>
              <w:rPr>
                <w:rFonts w:ascii="Calibri" w:hAnsi="Calibri" w:cs="Calibri" w:asciiTheme="minorHAnsi" w:cstheme="minorHAnsi" w:hAnsiTheme="minorHAnsi"/>
                <w:sz w:val="22"/>
              </w:rPr>
            </w:pPr>
            <w:r>
              <w:rPr>
                <w:rFonts w:cs="Calibri" w:cs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sz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</w:rPr>
              <w:t>VI: Cíle studia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</w:rPr>
              <w:t xml:space="preserve">Cílem doktorského studia je příprava vysoce kvalifikovaných vědeckých pracovníků s širokými znalostmi v oboru organické chemie, bioorganické chemie či chemie biologicky aktivních látek. Během studia budou studenti formou přednášek a konzultací seznamováni s nejnovějšími přístupy k syntéze organických sloučenin či studiu jejich fyzikálně-chemických vlastností, aktuálními trendy v oblasti hledání a vývoje biologicky aktivních látek na organické bázi, dále klíčovými informacemi z oblasti </w:t>
            </w: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</w:rPr>
              <w:t>farmacie a chemické biologie</w:t>
            </w:r>
            <w:r>
              <w:rPr>
                <w:rFonts w:cs="Calibri" w:ascii="Calibri" w:hAnsi="Calibri" w:asciiTheme="minorHAnsi" w:cstheme="minorHAnsi" w:hAnsiTheme="minorHAnsi"/>
                <w:sz w:val="22"/>
              </w:rPr>
              <w:t xml:space="preserve">. </w:t>
            </w: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</w:rPr>
              <w:t xml:space="preserve">Studenti se mohou zaměřit na zdokonalování svých znalostí a zkušeností v oblasti navrhování a realizace syntetických přístupů a metod k přípravě rozmanitých látek, detailnímu studiu  reakčních mechanismů, transformaci organických sloučenin, apod. nebo navrhovat strukturu organických sloučenin jako ligandů pro různé biomolekulární cíle, připravovat takovéto sloučeniny,  systematicky vyhodnocovat vztahy mezi strukturou a biologickou aktivitou, navrhovat a realizovat modifikaci struktury organických sloučenin za účelem zlepšení farmakologických vlastností apod. </w:t>
            </w:r>
            <w:r>
              <w:rPr>
                <w:rFonts w:cs="Calibri" w:ascii="Calibri" w:hAnsi="Calibri" w:asciiTheme="minorHAnsi" w:cstheme="minorHAnsi" w:hAnsiTheme="minorHAnsi"/>
                <w:sz w:val="22"/>
              </w:rPr>
              <w:t>Během studia získávají dovednosti pro samostatnou tvůrčí činnost a mezioborovou spolupráci a předpoklad k získávání nových vědeckých poznatků v dané oblasti výzkumu, přípravě výzkumných projektů a sdělovat dosažené poznatky odborné veřejnosti na mezinárodní úrovni.  Studium je koncipováno tak, aby absolvent byl maximálně adaptabilní a dokázal se orientovat ve stávajících i v nových trendech oboru. Hlavním těžištěm studia je experiment</w:t>
            </w:r>
            <w:bookmarkStart w:id="1" w:name="_GoBack"/>
            <w:bookmarkEnd w:id="1"/>
            <w:r>
              <w:rPr>
                <w:rFonts w:cs="Calibri" w:ascii="Calibri" w:hAnsi="Calibri" w:asciiTheme="minorHAnsi" w:cstheme="minorHAnsi" w:hAnsiTheme="minorHAnsi"/>
                <w:sz w:val="22"/>
              </w:rPr>
              <w:t xml:space="preserve">ální práce pod vedením zkušených a kvalifikovaných vysokoškolských pedagogů Katedry organické chemie. Studenti se během studia zdokonalí v jazyce anglickém tak, aby mohli běžně komunikovat se zahraničními partnery, sepisovat publikace v anglickém jazyce a přednášet na mezinárodních konferencích. </w:t>
            </w:r>
            <w:r>
              <w:rPr/>
              <w:t>Nedílnou součástí studia je krátkodobá stáž na zahraničním pracovišti.</w:t>
            </w:r>
          </w:p>
          <w:p>
            <w:pPr>
              <w:pStyle w:val="Default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spacing w:before="0" w:after="120"/>
        <w:contextualSpacing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2268" w:right="1418" w:header="709" w:top="1134" w:footer="851" w:bottom="1843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lineRule="exact" w:line="240"/>
      <w:rPr>
        <w:rFonts w:cs="Arial"/>
      </w:rPr>
    </w:pPr>
    <w:r>
      <w:rPr>
        <w:rFonts w:cs="Arial"/>
      </w:rPr>
      <w:t>Přírodovědecká fakulta Univerzity Palackého v Olomouci</w:t>
    </w:r>
  </w:p>
  <w:p>
    <w:pPr>
      <w:pStyle w:val="Footer"/>
      <w:spacing w:lineRule="exact" w:line="240"/>
      <w:rPr>
        <w:rFonts w:cs="Arial"/>
      </w:rPr>
    </w:pPr>
    <w:r>
      <w:rPr>
        <w:rFonts w:cs="Arial"/>
      </w:rPr>
      <w:t>17. listopadu1192/12 | 771 46 Olomouc | T: 585 634 060</w:t>
    </w:r>
  </w:p>
  <w:p>
    <w:pPr>
      <w:pStyle w:val="Footer"/>
      <w:spacing w:lineRule="exact" w:line="240"/>
      <w:rPr>
        <w:rFonts w:cs="Arial"/>
        <w:b/>
        <w:b/>
      </w:rPr>
    </w:pPr>
    <w:r>
      <w:rPr>
        <w:rFonts w:cs="Arial"/>
        <w:b/>
      </w:rPr>
      <w:t>www.prf.upol.cz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lineRule="exact" w:line="240"/>
      <w:rPr>
        <w:rFonts w:cs="Arial"/>
      </w:rPr>
    </w:pPr>
    <w:r>
      <w:rPr>
        <w:rFonts w:cs="Arial"/>
      </w:rPr>
      <w:t>Přírodovědecká fakulta Univerzity Palackého v Olomouci</w:t>
    </w:r>
  </w:p>
  <w:p>
    <w:pPr>
      <w:pStyle w:val="Footer"/>
      <w:spacing w:lineRule="exact" w:line="240"/>
      <w:rPr>
        <w:rFonts w:cs="Arial"/>
      </w:rPr>
    </w:pPr>
    <w:r>
      <w:rPr>
        <w:rFonts w:cs="Arial"/>
      </w:rPr>
      <w:t>17. listopadu 1192/12 | 771 46 Olomouc | T: 585 634 060</w:t>
    </w:r>
  </w:p>
  <w:p>
    <w:pPr>
      <w:pStyle w:val="Footer"/>
      <w:spacing w:lineRule="exact" w:line="240"/>
      <w:rPr>
        <w:rFonts w:cs="Arial"/>
        <w:b/>
        <w:b/>
      </w:rPr>
    </w:pPr>
    <w:r>
      <w:rPr>
        <w:rFonts w:cs="Arial"/>
        <w:b/>
      </w:rPr>
      <w:t>www.prf.upol.cz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</w:tabs>
      <w:spacing w:lineRule="auto" w:line="240" w:before="0" w:after="120"/>
      <w:contextualSpacing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</w:tabs>
      <w:spacing w:lineRule="auto" w:line="240" w:before="0" w:after="120"/>
      <w:contextualSpacing/>
      <w:rPr/>
    </w:pPr>
    <w:r>
      <w:rPr/>
      <w:drawing>
        <wp:anchor behindDoc="1" distT="720090" distB="724535" distL="114300" distR="114300" simplePos="0" locked="0" layoutInCell="1" allowOverlap="1" relativeHeight="2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0"/>
          <wp:wrapTopAndBottom/>
          <wp:docPr id="1" name="Obrázek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6350" distL="114300" distR="114300" simplePos="0" locked="0" layoutInCell="1" allowOverlap="1" relativeHeight="3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0"/>
          <wp:wrapNone/>
          <wp:docPr id="2" name="Obrázek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3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4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alutation" w:unhideWhenUsed="0"/>
    <w:lsdException w:name="Date" w:unhideWhenUsed="0"/>
    <w:lsdException w:name="Body Text First Indent" w:unhideWhenUsed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43cfa"/>
    <w:pPr>
      <w:widowControl/>
      <w:bidi w:val="0"/>
      <w:spacing w:lineRule="exact" w:line="250" w:before="0" w:after="120"/>
      <w:contextualSpacing/>
      <w:jc w:val="both"/>
    </w:pPr>
    <w:rPr>
      <w:rFonts w:ascii="Arial" w:hAnsi="Arial" w:eastAsia="Calibri" w:cs="" w:cstheme="minorBidi" w:eastAsiaTheme="minorHAnsi"/>
      <w:color w:val="auto"/>
      <w:kern w:val="0"/>
      <w:sz w:val="20"/>
      <w:szCs w:val="22"/>
      <w:lang w:val="cs-CZ" w:eastAsia="en-US" w:bidi="ar-SA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 w:val="true"/>
      <w:keepLines/>
      <w:spacing w:lineRule="atLeast" w:line="300" w:before="240" w:after="120"/>
      <w:contextualSpacing/>
      <w:outlineLvl w:val="0"/>
    </w:pPr>
    <w:rPr>
      <w:rFonts w:eastAsia="ＭＳ ゴシック" w:cs="" w:cstheme="majorBidi" w:eastAsiaTheme="majorEastAsia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 w:after="120"/>
      <w:contextualSpacing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qFormat/>
    <w:rsid w:val="00bf49af"/>
    <w:pPr>
      <w:spacing w:before="40" w:after="120"/>
      <w:contextualSpacing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 w:val="true"/>
      <w:keepLines/>
      <w:spacing w:before="40" w:after="120"/>
      <w:contextualSpacing/>
      <w:outlineLvl w:val="3"/>
    </w:pPr>
    <w:rPr>
      <w:rFonts w:ascii="Times New Roman" w:hAnsi="Times New Roman" w:eastAsia="ＭＳ ゴシック" w:cs="" w:cstheme="majorBidi" w:eastAsiaTheme="majorEastAsia"/>
      <w:i/>
      <w:iCs/>
      <w:color w:val="4F4C4D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1"/>
    <w:qFormat/>
    <w:rsid w:val="00862c56"/>
    <w:rPr>
      <w:rFonts w:ascii="Arial" w:hAnsi="Arial" w:eastAsia="ＭＳ ゴシック" w:cs="" w:cstheme="majorBidi" w:eastAsiaTheme="majorEastAsia"/>
      <w:b/>
      <w:sz w:val="24"/>
      <w:szCs w:val="32"/>
    </w:rPr>
  </w:style>
  <w:style w:type="character" w:styleId="HeaderChar" w:customStyle="1">
    <w:name w:val="Header Char"/>
    <w:basedOn w:val="DefaultParagraphFont"/>
    <w:link w:val="Header"/>
    <w:uiPriority w:val="99"/>
    <w:semiHidden/>
    <w:qFormat/>
    <w:rsid w:val="00bf49af"/>
    <w:rPr>
      <w:rFonts w:ascii="Times New Roman" w:hAnsi="Times New Roman"/>
      <w:sz w:val="24"/>
    </w:rPr>
  </w:style>
  <w:style w:type="character" w:styleId="FooterChar" w:customStyle="1">
    <w:name w:val="Footer Char"/>
    <w:basedOn w:val="DefaultParagraphFont"/>
    <w:link w:val="Footer"/>
    <w:uiPriority w:val="1"/>
    <w:qFormat/>
    <w:rsid w:val="00862c56"/>
    <w:rPr>
      <w:rFonts w:ascii="Arial" w:hAnsi="Arial"/>
      <w:color w:val="4F4C4D"/>
      <w:sz w:val="16"/>
    </w:rPr>
  </w:style>
  <w:style w:type="character" w:styleId="Heading2Char" w:customStyle="1">
    <w:name w:val="Heading 2 Char"/>
    <w:basedOn w:val="DefaultParagraphFont"/>
    <w:link w:val="Heading2"/>
    <w:uiPriority w:val="1"/>
    <w:qFormat/>
    <w:rsid w:val="00862c56"/>
    <w:rPr>
      <w:rFonts w:ascii="Arial" w:hAnsi="Arial" w:eastAsia="ＭＳ ゴシック" w:cs="" w:cstheme="majorBidi" w:eastAsiaTheme="majorEastAsia"/>
      <w:b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0f0d39"/>
    <w:rPr>
      <w:rFonts w:ascii="Georgia" w:hAnsi="Georgia" w:eastAsia="ＭＳ ゴシック" w:cs="" w:cstheme="majorBidi" w:eastAsiaTheme="majorEastAsia"/>
      <w:b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bf49af"/>
    <w:rPr>
      <w:rFonts w:ascii="Times New Roman" w:hAnsi="Times New Roman" w:eastAsia="ＭＳ ゴシック" w:cs="" w:cstheme="majorBidi" w:eastAsiaTheme="majorEastAsia"/>
      <w:i/>
      <w:iCs/>
      <w:color w:val="4F4C4D"/>
      <w:sz w:val="24"/>
    </w:rPr>
  </w:style>
  <w:style w:type="character" w:styleId="TitleChar" w:customStyle="1">
    <w:name w:val="Title Char"/>
    <w:basedOn w:val="DefaultParagraphFont"/>
    <w:link w:val="Title"/>
    <w:uiPriority w:val="10"/>
    <w:semiHidden/>
    <w:qFormat/>
    <w:rsid w:val="00bf49af"/>
    <w:rPr>
      <w:rFonts w:ascii="Times New Roman" w:hAnsi="Times New Roman" w:eastAsia="ＭＳ ゴシック" w:cs="" w:cstheme="majorBidi" w:eastAsiaTheme="majorEastAsia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semiHidden/>
    <w:qFormat/>
    <w:rsid w:val="00bf49af"/>
    <w:rPr>
      <w:rFonts w:ascii="Times New Roman" w:hAnsi="Times New Roman" w:eastAsia="ＭＳ 明朝" w:eastAsiaTheme="minorEastAsia"/>
      <w:color w:val="4F4C4D"/>
      <w:spacing w:val="15"/>
    </w:rPr>
  </w:style>
  <w:style w:type="character" w:styleId="Appleconvertedspace" w:customStyle="1">
    <w:name w:val="apple-converted-space"/>
    <w:basedOn w:val="DefaultParagraphFont"/>
    <w:qFormat/>
    <w:rsid w:val="009554fb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850b1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c850b1"/>
    <w:rPr>
      <w:rFonts w:ascii="Arial" w:hAnsi="Arial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c850b1"/>
    <w:rPr>
      <w:rFonts w:ascii="Arial" w:hAnsi="Arial"/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c850b1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lear" w:pos="708"/>
        <w:tab w:val="center" w:pos="4536" w:leader="none"/>
        <w:tab w:val="right" w:pos="9072" w:leader="none"/>
      </w:tabs>
      <w:spacing w:lineRule="exact" w:line="200" w:before="0" w:after="0"/>
      <w:contextualSpacing/>
    </w:pPr>
    <w:rPr>
      <w:color w:val="4F4C4D"/>
      <w:sz w:val="16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Rule="auto" w:line="240"/>
    </w:pPr>
    <w:rPr>
      <w:rFonts w:ascii="Times New Roman" w:hAnsi="Times New Roman" w:eastAsia="ＭＳ ゴシック" w:cs="" w:cstheme="majorBidi" w:eastAsiaTheme="majorEastAsia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/>
    <w:rPr>
      <w:rFonts w:ascii="Times New Roman" w:hAnsi="Times New Roman" w:eastAsia="ＭＳ 明朝" w:eastAsiaTheme="minorEastAsia"/>
      <w:color w:val="4F4C4D"/>
      <w:spacing w:val="15"/>
    </w:rPr>
  </w:style>
  <w:style w:type="paragraph" w:styleId="NormalWeb">
    <w:name w:val="Normal (Web)"/>
    <w:basedOn w:val="Normal"/>
    <w:uiPriority w:val="99"/>
    <w:semiHidden/>
    <w:qFormat/>
    <w:rsid w:val="00d62385"/>
    <w:pPr>
      <w:spacing w:lineRule="auto" w:line="240" w:beforeAutospacing="1" w:afterAutospacing="1"/>
      <w:contextualSpacing/>
    </w:pPr>
    <w:rPr>
      <w:rFonts w:eastAsia="Times New Roman" w:cs="Times New Roman"/>
      <w:szCs w:val="24"/>
      <w:lang w:eastAsia="cs-CZ"/>
    </w:rPr>
  </w:style>
  <w:style w:type="paragraph" w:styleId="Zkladntun" w:customStyle="1">
    <w:name w:val="základní tučně"/>
    <w:basedOn w:val="Normal"/>
    <w:qFormat/>
    <w:rsid w:val="00702c0d"/>
    <w:pPr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 w:hanging="0"/>
    </w:pPr>
    <w:rPr/>
  </w:style>
  <w:style w:type="paragraph" w:styleId="Default" w:customStyle="1">
    <w:name w:val="Default"/>
    <w:qFormat/>
    <w:rsid w:val="00aa215f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cs-CZ" w:eastAsia="en-US" w:bidi="ar-SA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c850b1"/>
    <w:pPr>
      <w:spacing w:lineRule="auto" w:line="240"/>
    </w:pPr>
    <w:rPr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c850b1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850b1"/>
    <w:pPr>
      <w:spacing w:lineRule="auto" w:line="240" w:before="0" w:after="0"/>
      <w:contextualSpacing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EC3F0-B377-C64C-9DB2-7248C0752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\Users\mayerj\Documents\Hlavičkový papír\UP_hlavickovy-papir_PrF_cz.dotx</Template>
  <TotalTime>2</TotalTime>
  <Application>LibreOffice/6.1.4.2$MacOSX_X86_64 LibreOffice_project/9d0f32d1f0b509096fd65e0d4bec26ddd1938fd3</Application>
  <Pages>2</Pages>
  <Words>438</Words>
  <Characters>2969</Characters>
  <CharactersWithSpaces>3392</CharactersWithSpaces>
  <Paragraphs>21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2019-02-20T20:51:00Z</dcterms:created>
  <dc:creator>mayerj</dc:creator>
  <dc:description/>
  <dc:language>en-US</dc:language>
  <cp:lastModifiedBy/>
  <cp:lastPrinted>2016-06-17T08:05:00Z</cp:lastPrinted>
  <dcterms:modified xsi:type="dcterms:W3CDTF">2019-03-11T17:50:23Z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