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BA5" w:rsidRPr="00485B63" w:rsidRDefault="00813C47" w:rsidP="00485B63">
      <w:pPr>
        <w:jc w:val="center"/>
        <w:rPr>
          <w:b/>
          <w:sz w:val="28"/>
          <w:szCs w:val="28"/>
        </w:rPr>
      </w:pPr>
      <w:r w:rsidRPr="00485B63">
        <w:rPr>
          <w:b/>
          <w:sz w:val="28"/>
          <w:szCs w:val="28"/>
        </w:rPr>
        <w:t>Důvodová zpráva</w:t>
      </w:r>
      <w:r w:rsidR="00485B63" w:rsidRPr="00485B63">
        <w:rPr>
          <w:b/>
          <w:sz w:val="28"/>
          <w:szCs w:val="28"/>
        </w:rPr>
        <w:t xml:space="preserve"> k Novele Statutu </w:t>
      </w:r>
      <w:proofErr w:type="spellStart"/>
      <w:r w:rsidR="00485B63" w:rsidRPr="00485B63">
        <w:rPr>
          <w:b/>
          <w:sz w:val="28"/>
          <w:szCs w:val="28"/>
        </w:rPr>
        <w:t>PřF</w:t>
      </w:r>
      <w:proofErr w:type="spellEnd"/>
      <w:r w:rsidR="00485B63" w:rsidRPr="00485B63">
        <w:rPr>
          <w:b/>
          <w:sz w:val="28"/>
          <w:szCs w:val="28"/>
        </w:rPr>
        <w:t xml:space="preserve"> UP</w:t>
      </w:r>
    </w:p>
    <w:p w:rsidR="00813C47" w:rsidRDefault="00813C47" w:rsidP="00485B63">
      <w:pPr>
        <w:jc w:val="both"/>
      </w:pPr>
    </w:p>
    <w:p w:rsidR="00813C47" w:rsidRDefault="00813C47" w:rsidP="00485B63">
      <w:pPr>
        <w:jc w:val="both"/>
      </w:pPr>
      <w:r>
        <w:t xml:space="preserve">Novela Statutu </w:t>
      </w:r>
      <w:proofErr w:type="spellStart"/>
      <w:r>
        <w:t>PřF</w:t>
      </w:r>
      <w:proofErr w:type="spellEnd"/>
      <w:r>
        <w:t xml:space="preserve"> UP vychází z věcného záměru, který byl sc</w:t>
      </w:r>
      <w:r w:rsidR="001B4251">
        <w:t xml:space="preserve">hválen AS </w:t>
      </w:r>
      <w:proofErr w:type="spellStart"/>
      <w:r w:rsidR="001B4251">
        <w:t>PřF</w:t>
      </w:r>
      <w:proofErr w:type="spellEnd"/>
      <w:r w:rsidR="001B4251">
        <w:t xml:space="preserve"> UP dne </w:t>
      </w:r>
      <w:proofErr w:type="gramStart"/>
      <w:r w:rsidR="001B4251">
        <w:t>7.10.2020</w:t>
      </w:r>
      <w:proofErr w:type="gramEnd"/>
      <w:r w:rsidR="001B4251">
        <w:t>.</w:t>
      </w:r>
      <w:r w:rsidR="00811A69">
        <w:t xml:space="preserve"> Všechny změny se týkají Přílohy </w:t>
      </w:r>
      <w:proofErr w:type="gramStart"/>
      <w:r w:rsidR="00811A69">
        <w:t>č.1 Organizační</w:t>
      </w:r>
      <w:proofErr w:type="gramEnd"/>
      <w:r w:rsidR="00811A69">
        <w:t xml:space="preserve"> řád.</w:t>
      </w:r>
    </w:p>
    <w:p w:rsidR="001B4251" w:rsidRDefault="001B4251" w:rsidP="00485B63">
      <w:pPr>
        <w:jc w:val="both"/>
      </w:pPr>
    </w:p>
    <w:p w:rsidR="001B4251" w:rsidRDefault="001B4251" w:rsidP="00485B63">
      <w:pPr>
        <w:pStyle w:val="Odstavecseseznamem"/>
        <w:numPr>
          <w:ilvl w:val="0"/>
          <w:numId w:val="1"/>
        </w:numPr>
        <w:jc w:val="both"/>
      </w:pPr>
      <w:r>
        <w:t>Zřízení dvou nových kateder zařazených pod Obor biologie a ekologie (Katedra experimentální biologie a Katedra chemické biologie) reflektuje rozvoj Laboratoře růstových regulátorů a Oddělení chemické biologie a genetiky Centra regionu Haná v posledních letech. Obě nově vzniklé katedry by měly mít nejméně 25 členů a budou tedy personálně poměrně silné a soběstačné, přičemž v Laboratoři růstových regulátorů stále zůstane více než 50 pracovníků.</w:t>
      </w:r>
    </w:p>
    <w:p w:rsidR="00811A69" w:rsidRDefault="00A41E32" w:rsidP="00485B63">
      <w:pPr>
        <w:pStyle w:val="Odstavecseseznamem"/>
        <w:numPr>
          <w:ilvl w:val="0"/>
          <w:numId w:val="1"/>
        </w:numPr>
        <w:jc w:val="both"/>
      </w:pPr>
      <w:r>
        <w:t xml:space="preserve">Další </w:t>
      </w:r>
      <w:r w:rsidR="00811A69">
        <w:t>úprava</w:t>
      </w:r>
      <w:r w:rsidRPr="00A41E32">
        <w:t xml:space="preserve"> </w:t>
      </w:r>
      <w:r>
        <w:t>je s</w:t>
      </w:r>
      <w:r>
        <w:t>tylistická</w:t>
      </w:r>
      <w:r w:rsidR="00811A69">
        <w:t>, kdy t</w:t>
      </w:r>
      <w:r w:rsidR="00811A69">
        <w:t>erminologi</w:t>
      </w:r>
      <w:r w:rsidR="00811A69">
        <w:t>e čl. 5a je zobecněna na vědecko-výzkumné jednotky.</w:t>
      </w:r>
    </w:p>
    <w:p w:rsidR="00811A69" w:rsidRDefault="00811A69" w:rsidP="00485B63">
      <w:pPr>
        <w:pStyle w:val="Odstavecseseznamem"/>
        <w:numPr>
          <w:ilvl w:val="0"/>
          <w:numId w:val="1"/>
        </w:numPr>
        <w:jc w:val="both"/>
      </w:pPr>
      <w:r>
        <w:t xml:space="preserve">Ukotvení Statutu RCPTM jako vnitřní normy </w:t>
      </w:r>
      <w:r w:rsidR="00A41E32">
        <w:t>schvalované senátem vychází ze zprávy interního auditu, že stávající podoba Statutu RCPTM není vyhovující jakožto norma.</w:t>
      </w:r>
    </w:p>
    <w:p w:rsidR="00A41E32" w:rsidRDefault="00485B63" w:rsidP="00485B63">
      <w:pPr>
        <w:pStyle w:val="Odstavecseseznamem"/>
        <w:numPr>
          <w:ilvl w:val="0"/>
          <w:numId w:val="1"/>
        </w:numPr>
        <w:jc w:val="both"/>
      </w:pPr>
      <w:r>
        <w:t xml:space="preserve">Poslední úprava spočívá ve formálním ukotvení Etické komise </w:t>
      </w:r>
      <w:proofErr w:type="spellStart"/>
      <w:r>
        <w:t>PřF</w:t>
      </w:r>
      <w:proofErr w:type="spellEnd"/>
      <w:r>
        <w:t>, která funguje od 1.1.2020,</w:t>
      </w:r>
      <w:bookmarkStart w:id="0" w:name="_GoBack"/>
      <w:bookmarkEnd w:id="0"/>
      <w:r>
        <w:t xml:space="preserve"> do seznamu poradních orgánů (vedle rozvrhové komise aj.).</w:t>
      </w:r>
    </w:p>
    <w:p w:rsidR="00485B63" w:rsidRDefault="00485B63" w:rsidP="00485B63">
      <w:pPr>
        <w:jc w:val="both"/>
      </w:pPr>
    </w:p>
    <w:p w:rsidR="00485B63" w:rsidRDefault="00485B63" w:rsidP="00485B63">
      <w:pPr>
        <w:jc w:val="both"/>
      </w:pPr>
      <w:r>
        <w:t xml:space="preserve">V Olomouci, dne </w:t>
      </w:r>
      <w:proofErr w:type="gramStart"/>
      <w:r>
        <w:t>20.10.2020</w:t>
      </w:r>
      <w:proofErr w:type="gramEnd"/>
    </w:p>
    <w:p w:rsidR="00485B63" w:rsidRDefault="00485B63" w:rsidP="00485B63">
      <w:pPr>
        <w:jc w:val="both"/>
      </w:pPr>
    </w:p>
    <w:p w:rsidR="00485B63" w:rsidRDefault="00485B63" w:rsidP="00485B63">
      <w:pPr>
        <w:jc w:val="right"/>
      </w:pPr>
      <w:r>
        <w:t>Doc. RNDr. Martin Kubala, Ph.D.</w:t>
      </w:r>
    </w:p>
    <w:p w:rsidR="00485B63" w:rsidRDefault="00485B63" w:rsidP="00485B63">
      <w:pPr>
        <w:jc w:val="right"/>
      </w:pPr>
      <w:r>
        <w:t>Děkan Přírodovědecké fakulty UP</w:t>
      </w:r>
    </w:p>
    <w:sectPr w:rsidR="00485B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9F3B3C"/>
    <w:multiLevelType w:val="hybridMultilevel"/>
    <w:tmpl w:val="7C54FF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C47"/>
    <w:rsid w:val="001B4251"/>
    <w:rsid w:val="00485B63"/>
    <w:rsid w:val="00811A69"/>
    <w:rsid w:val="00813C47"/>
    <w:rsid w:val="00A41E32"/>
    <w:rsid w:val="00E2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03BD3"/>
  <w15:chartTrackingRefBased/>
  <w15:docId w15:val="{73CF6464-87FF-427B-ADBA-50A7909D0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B4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Doc. RNDr. Martin Kubala, Ph.D.</dc:creator>
  <cp:keywords/>
  <dc:description/>
  <cp:lastModifiedBy>Doc. RNDr. Martin Kubala, Ph.D.</cp:lastModifiedBy>
  <cp:revision>1</cp:revision>
  <dcterms:created xsi:type="dcterms:W3CDTF">2020-10-20T08:22:00Z</dcterms:created>
  <dcterms:modified xsi:type="dcterms:W3CDTF">2020-10-20T09:12:00Z</dcterms:modified>
</cp:coreProperties>
</file>