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CD60D" w14:textId="77777777" w:rsidR="00CA43F0" w:rsidRDefault="00CA43F0" w:rsidP="00160E2F">
      <w:pPr>
        <w:spacing w:line="276" w:lineRule="auto"/>
        <w:rPr>
          <w:b/>
          <w:sz w:val="22"/>
          <w:szCs w:val="22"/>
        </w:rPr>
      </w:pPr>
    </w:p>
    <w:p w14:paraId="2B9FA826" w14:textId="6D54C77D" w:rsidR="00160E2F" w:rsidRPr="00160E2F" w:rsidRDefault="00CA43F0" w:rsidP="00160E2F">
      <w:pPr>
        <w:spacing w:line="276" w:lineRule="auto"/>
        <w:rPr>
          <w:b/>
          <w:sz w:val="22"/>
          <w:szCs w:val="22"/>
        </w:rPr>
      </w:pPr>
      <w:r>
        <w:rPr>
          <w:b/>
          <w:sz w:val="22"/>
          <w:szCs w:val="22"/>
        </w:rPr>
        <w:t xml:space="preserve">Změna podmínek přijímacího řízení u </w:t>
      </w:r>
      <w:r w:rsidR="005B5B2C">
        <w:rPr>
          <w:b/>
          <w:sz w:val="22"/>
          <w:szCs w:val="22"/>
        </w:rPr>
        <w:t xml:space="preserve">bakalářského </w:t>
      </w:r>
      <w:r>
        <w:rPr>
          <w:b/>
          <w:sz w:val="22"/>
          <w:szCs w:val="22"/>
        </w:rPr>
        <w:t>oboru</w:t>
      </w:r>
      <w:r w:rsidR="005B5B2C">
        <w:rPr>
          <w:b/>
          <w:sz w:val="22"/>
          <w:szCs w:val="22"/>
        </w:rPr>
        <w:t xml:space="preserve"> Molekulární a buněčná biologie</w:t>
      </w:r>
      <w:r w:rsidR="00721632">
        <w:rPr>
          <w:b/>
          <w:sz w:val="22"/>
          <w:szCs w:val="22"/>
        </w:rPr>
        <w:t xml:space="preserve"> pro akademický rok 2020/21</w:t>
      </w:r>
    </w:p>
    <w:p w14:paraId="270271DA" w14:textId="77777777" w:rsidR="00160E2F" w:rsidRPr="00160E2F" w:rsidRDefault="00160E2F" w:rsidP="00160E2F">
      <w:pPr>
        <w:spacing w:line="276" w:lineRule="auto"/>
        <w:rPr>
          <w:b/>
          <w:sz w:val="22"/>
          <w:szCs w:val="22"/>
        </w:rPr>
      </w:pPr>
    </w:p>
    <w:p w14:paraId="3A20BA60" w14:textId="77777777" w:rsidR="00160E2F" w:rsidRDefault="00160E2F" w:rsidP="00160E2F">
      <w:pPr>
        <w:spacing w:line="276" w:lineRule="auto"/>
        <w:rPr>
          <w:sz w:val="22"/>
          <w:szCs w:val="22"/>
        </w:rPr>
      </w:pPr>
      <w:r>
        <w:rPr>
          <w:sz w:val="22"/>
          <w:szCs w:val="22"/>
        </w:rPr>
        <w:t xml:space="preserve">Uchazeči o studium ve studijním programu Molekulární a buněčná biologie budou přijímání ke studiu na základě jejich průměrného prospěchu ze střední školy. Průměrný prospěch se vypočítává u čtyřletých středních škol </w:t>
      </w:r>
      <w:r w:rsidR="00F84D99">
        <w:rPr>
          <w:sz w:val="22"/>
          <w:szCs w:val="22"/>
        </w:rPr>
        <w:t xml:space="preserve">z vysvědčení za 2. pololetí </w:t>
      </w:r>
      <w:r>
        <w:rPr>
          <w:sz w:val="22"/>
          <w:szCs w:val="22"/>
        </w:rPr>
        <w:t xml:space="preserve">za 1. až 3. ročník a z pololetního vysvědčení za 4. ročník; u víceletých středních škol analogicky za poslední čtyři ročníky (v posledním ročníku opět pouze první pololetí). Do průměrného prospěchu ze střední školy se tedy nezapočítává prospěch u maturitní zkoušky a dále se nezapočítávají ani známky z chování či nepovinných předmětů. Průměrný prospěch ze střední školy bude zaokrouhlen na dvě desetinná místa. </w:t>
      </w:r>
    </w:p>
    <w:p w14:paraId="149AD011" w14:textId="77777777" w:rsidR="00160E2F" w:rsidRDefault="00160E2F" w:rsidP="00160E2F">
      <w:pPr>
        <w:spacing w:line="276" w:lineRule="auto"/>
        <w:rPr>
          <w:sz w:val="22"/>
          <w:szCs w:val="22"/>
        </w:rPr>
      </w:pPr>
      <w:r>
        <w:rPr>
          <w:sz w:val="22"/>
          <w:szCs w:val="22"/>
        </w:rPr>
        <w:t xml:space="preserve">K ověření průměrného prospěchu ze střední školy uchazeči doloží úředně ověřené kopie příslušných vysvědčení nebo průměrný prospěch ze střední školy (vypočtený dle kritérií popsaných výše) potvrzený příslušnou střední školou (vytištěná zkrácená elektronická přihláška). </w:t>
      </w:r>
    </w:p>
    <w:p w14:paraId="122CD1D4" w14:textId="77777777" w:rsidR="00476EF6" w:rsidRDefault="00160E2F" w:rsidP="00160E2F">
      <w:pPr>
        <w:spacing w:line="276" w:lineRule="auto"/>
        <w:rPr>
          <w:sz w:val="22"/>
          <w:szCs w:val="22"/>
        </w:rPr>
      </w:pPr>
      <w:r>
        <w:rPr>
          <w:sz w:val="22"/>
          <w:szCs w:val="22"/>
        </w:rPr>
        <w:t xml:space="preserve">Vedle studijního prospěchu budou brány v úvahu prospěch z profilových předmětů (biologie a chemie). </w:t>
      </w:r>
    </w:p>
    <w:p w14:paraId="576E6AE5" w14:textId="6487A78C" w:rsidR="00267AD2" w:rsidRDefault="00160E2F" w:rsidP="00CA43F0">
      <w:pPr>
        <w:spacing w:line="276" w:lineRule="auto"/>
        <w:rPr>
          <w:sz w:val="22"/>
          <w:szCs w:val="22"/>
        </w:rPr>
      </w:pPr>
      <w:r>
        <w:rPr>
          <w:sz w:val="22"/>
          <w:szCs w:val="22"/>
        </w:rPr>
        <w:t>Na</w:t>
      </w:r>
      <w:r w:rsidR="00476EF6">
        <w:rPr>
          <w:sz w:val="22"/>
          <w:szCs w:val="22"/>
        </w:rPr>
        <w:t xml:space="preserve"> základě bodů; </w:t>
      </w:r>
      <w:r>
        <w:rPr>
          <w:sz w:val="22"/>
          <w:szCs w:val="22"/>
        </w:rPr>
        <w:t>za průměrný pro</w:t>
      </w:r>
      <w:r w:rsidR="00476EF6">
        <w:rPr>
          <w:sz w:val="22"/>
          <w:szCs w:val="22"/>
        </w:rPr>
        <w:t>spěch ze střední školy (celkem 40 bodů, maximum 10</w:t>
      </w:r>
      <w:r>
        <w:rPr>
          <w:sz w:val="22"/>
          <w:szCs w:val="22"/>
        </w:rPr>
        <w:t xml:space="preserve"> b za každý rok studia), prospěchu z profilových (</w:t>
      </w:r>
      <w:proofErr w:type="spellStart"/>
      <w:r>
        <w:rPr>
          <w:sz w:val="22"/>
          <w:szCs w:val="22"/>
        </w:rPr>
        <w:t>Bi</w:t>
      </w:r>
      <w:proofErr w:type="spellEnd"/>
      <w:r>
        <w:rPr>
          <w:sz w:val="22"/>
          <w:szCs w:val="22"/>
        </w:rPr>
        <w:t>, Ch) předmětů za všechny roky studia (maximum 5 b za každý rok studia</w:t>
      </w:r>
      <w:r w:rsidR="00476EF6">
        <w:rPr>
          <w:sz w:val="22"/>
          <w:szCs w:val="22"/>
        </w:rPr>
        <w:t xml:space="preserve"> a profilový předmět</w:t>
      </w:r>
      <w:r>
        <w:rPr>
          <w:sz w:val="22"/>
          <w:szCs w:val="22"/>
        </w:rPr>
        <w:t>)</w:t>
      </w:r>
      <w:r w:rsidR="00476EF6">
        <w:rPr>
          <w:sz w:val="22"/>
          <w:szCs w:val="22"/>
        </w:rPr>
        <w:t xml:space="preserve">; </w:t>
      </w:r>
      <w:r>
        <w:rPr>
          <w:sz w:val="22"/>
          <w:szCs w:val="22"/>
        </w:rPr>
        <w:t>bude sestaveno pořadí uchazečů s</w:t>
      </w:r>
      <w:r w:rsidR="00476EF6">
        <w:rPr>
          <w:sz w:val="22"/>
          <w:szCs w:val="22"/>
        </w:rPr>
        <w:t> </w:t>
      </w:r>
      <w:r>
        <w:rPr>
          <w:sz w:val="22"/>
          <w:szCs w:val="22"/>
        </w:rPr>
        <w:t>tím</w:t>
      </w:r>
      <w:r w:rsidR="00476EF6">
        <w:rPr>
          <w:sz w:val="22"/>
          <w:szCs w:val="22"/>
        </w:rPr>
        <w:t xml:space="preserve">, </w:t>
      </w:r>
      <w:r>
        <w:rPr>
          <w:sz w:val="22"/>
          <w:szCs w:val="22"/>
        </w:rPr>
        <w:t>že ke studiu bude přij</w:t>
      </w:r>
      <w:r w:rsidR="00476EF6">
        <w:rPr>
          <w:sz w:val="22"/>
          <w:szCs w:val="22"/>
        </w:rPr>
        <w:t>a</w:t>
      </w:r>
      <w:r>
        <w:rPr>
          <w:sz w:val="22"/>
          <w:szCs w:val="22"/>
        </w:rPr>
        <w:t xml:space="preserve">t </w:t>
      </w:r>
      <w:r w:rsidR="00476EF6">
        <w:rPr>
          <w:sz w:val="22"/>
          <w:szCs w:val="22"/>
        </w:rPr>
        <w:t xml:space="preserve">počet </w:t>
      </w:r>
      <w:r>
        <w:rPr>
          <w:sz w:val="22"/>
          <w:szCs w:val="22"/>
        </w:rPr>
        <w:t>uchazečů s nejvyšším počtem bodů</w:t>
      </w:r>
      <w:r w:rsidR="00476EF6">
        <w:rPr>
          <w:sz w:val="22"/>
          <w:szCs w:val="22"/>
        </w:rPr>
        <w:t xml:space="preserve"> do naplnění plánované kapacity oboru</w:t>
      </w:r>
      <w:r>
        <w:rPr>
          <w:sz w:val="22"/>
          <w:szCs w:val="22"/>
        </w:rPr>
        <w:t xml:space="preserve">. </w:t>
      </w:r>
    </w:p>
    <w:p w14:paraId="43337F2D" w14:textId="29A2A89B" w:rsidR="00E70A79" w:rsidRDefault="00E70A79" w:rsidP="00CA43F0">
      <w:pPr>
        <w:spacing w:line="276" w:lineRule="auto"/>
        <w:rPr>
          <w:sz w:val="22"/>
          <w:szCs w:val="22"/>
        </w:rPr>
      </w:pPr>
    </w:p>
    <w:p w14:paraId="602B122E" w14:textId="79472E98" w:rsidR="00E70A79" w:rsidRDefault="00E70A79" w:rsidP="00CA43F0">
      <w:pPr>
        <w:spacing w:line="276" w:lineRule="auto"/>
        <w:rPr>
          <w:sz w:val="22"/>
          <w:szCs w:val="22"/>
        </w:rPr>
      </w:pPr>
      <w:r w:rsidRPr="00E70A79">
        <w:rPr>
          <w:b/>
          <w:sz w:val="22"/>
          <w:szCs w:val="22"/>
        </w:rPr>
        <w:t xml:space="preserve">Změna podmínek přijímacího řízení u bakalářského </w:t>
      </w:r>
      <w:r w:rsidR="007E6097">
        <w:rPr>
          <w:b/>
          <w:sz w:val="22"/>
          <w:szCs w:val="22"/>
        </w:rPr>
        <w:t>programu</w:t>
      </w:r>
      <w:r w:rsidRPr="00E70A79">
        <w:rPr>
          <w:b/>
          <w:sz w:val="22"/>
          <w:szCs w:val="22"/>
        </w:rPr>
        <w:t xml:space="preserve"> Biologie a ekologie</w:t>
      </w:r>
      <w:r w:rsidR="00721632">
        <w:rPr>
          <w:b/>
          <w:sz w:val="22"/>
          <w:szCs w:val="22"/>
        </w:rPr>
        <w:t xml:space="preserve"> </w:t>
      </w:r>
      <w:r w:rsidR="00721632">
        <w:rPr>
          <w:b/>
          <w:sz w:val="22"/>
          <w:szCs w:val="22"/>
        </w:rPr>
        <w:t>pro akademický rok 2020/21</w:t>
      </w:r>
    </w:p>
    <w:p w14:paraId="7687F7A3" w14:textId="5934250B" w:rsidR="00E70A79" w:rsidRDefault="00E70A79" w:rsidP="00CA43F0">
      <w:pPr>
        <w:spacing w:line="276" w:lineRule="auto"/>
        <w:rPr>
          <w:sz w:val="22"/>
          <w:szCs w:val="22"/>
        </w:rPr>
      </w:pPr>
    </w:p>
    <w:p w14:paraId="326F9D1B" w14:textId="77777777" w:rsidR="007E6097" w:rsidRPr="007E6097" w:rsidRDefault="007E6097" w:rsidP="007E6097">
      <w:pPr>
        <w:spacing w:line="276" w:lineRule="auto"/>
        <w:rPr>
          <w:sz w:val="22"/>
          <w:szCs w:val="22"/>
        </w:rPr>
      </w:pPr>
      <w:r w:rsidRPr="007E6097">
        <w:rPr>
          <w:sz w:val="22"/>
          <w:szCs w:val="22"/>
        </w:rPr>
        <w:t>V prvním kroku bude z přihlášených uchazečů provedený výběr těch, kteří doložili ze střední školy prospěch v biologii nejhůře za 2 ve všech ročnících, ve kterých byla na škole biologie vyučována.</w:t>
      </w:r>
    </w:p>
    <w:p w14:paraId="7EEAE2A8" w14:textId="0F4E7B74" w:rsidR="007E6097" w:rsidRPr="007E6097" w:rsidRDefault="007E6097" w:rsidP="007E6097">
      <w:pPr>
        <w:spacing w:line="276" w:lineRule="auto"/>
        <w:rPr>
          <w:sz w:val="22"/>
          <w:szCs w:val="22"/>
        </w:rPr>
      </w:pPr>
      <w:r w:rsidRPr="007E6097">
        <w:rPr>
          <w:sz w:val="22"/>
          <w:szCs w:val="22"/>
        </w:rPr>
        <w:t>Ve druhém kroku bude z této skupiny provedeno pořadí podle průměru známek za jednotlivé ročníky s podmínkou, že celkový průměr za všechny ročníky střední školy nebyl horší než 2,2</w:t>
      </w:r>
      <w:r>
        <w:rPr>
          <w:sz w:val="22"/>
          <w:szCs w:val="22"/>
        </w:rPr>
        <w:t>0</w:t>
      </w:r>
      <w:r w:rsidRPr="007E6097">
        <w:rPr>
          <w:sz w:val="22"/>
          <w:szCs w:val="22"/>
        </w:rPr>
        <w:t>.</w:t>
      </w:r>
    </w:p>
    <w:p w14:paraId="407E0883" w14:textId="2BA8AC9E" w:rsidR="00E70A79" w:rsidRDefault="007E6097" w:rsidP="007E6097">
      <w:pPr>
        <w:spacing w:line="276" w:lineRule="auto"/>
        <w:rPr>
          <w:sz w:val="22"/>
          <w:szCs w:val="22"/>
        </w:rPr>
      </w:pPr>
      <w:r w:rsidRPr="007E6097">
        <w:rPr>
          <w:sz w:val="22"/>
          <w:szCs w:val="22"/>
        </w:rPr>
        <w:t>Ve třetím kroku budou z této skupiny preferováni uchazeči, kteří doloží účastnickými listy, nebo diplomem účast alespoň v krajském kole biologické olympiády kategorie A+B, nebo účast v krajském kole SOČ. Následně bude počet přijatých doplněn podle celkového průměru známek na celkový stav 30 uchazečů.</w:t>
      </w:r>
      <w:r>
        <w:rPr>
          <w:sz w:val="22"/>
          <w:szCs w:val="22"/>
        </w:rPr>
        <w:t xml:space="preserve"> Uchazeči budou vyzváni k doplnění požadovaných dokumentů a jejich zaslání na studijní oddělení </w:t>
      </w:r>
      <w:proofErr w:type="spellStart"/>
      <w:r>
        <w:rPr>
          <w:sz w:val="22"/>
          <w:szCs w:val="22"/>
        </w:rPr>
        <w:t>PřF</w:t>
      </w:r>
      <w:proofErr w:type="spellEnd"/>
      <w:r>
        <w:rPr>
          <w:sz w:val="22"/>
          <w:szCs w:val="22"/>
        </w:rPr>
        <w:t xml:space="preserve"> UP.</w:t>
      </w:r>
    </w:p>
    <w:p w14:paraId="00F2E45F" w14:textId="012FC21E" w:rsidR="00AB6806" w:rsidRDefault="00AB6806" w:rsidP="007E6097">
      <w:pPr>
        <w:spacing w:line="276" w:lineRule="auto"/>
        <w:rPr>
          <w:sz w:val="22"/>
          <w:szCs w:val="22"/>
        </w:rPr>
      </w:pPr>
    </w:p>
    <w:p w14:paraId="43ABD0FF" w14:textId="5C1285EA" w:rsidR="00AB6806" w:rsidRPr="00AB6806" w:rsidRDefault="00AB6806" w:rsidP="007E6097">
      <w:pPr>
        <w:spacing w:line="276" w:lineRule="auto"/>
        <w:rPr>
          <w:b/>
          <w:sz w:val="22"/>
          <w:szCs w:val="22"/>
        </w:rPr>
      </w:pPr>
      <w:r w:rsidRPr="00AB6806">
        <w:rPr>
          <w:b/>
          <w:sz w:val="22"/>
          <w:szCs w:val="22"/>
        </w:rPr>
        <w:t>Změna podmínek přijímacího řízení u bakalářského programu Biotechnologie a genové inženýrství</w:t>
      </w:r>
      <w:r w:rsidR="00721632">
        <w:rPr>
          <w:b/>
          <w:sz w:val="22"/>
          <w:szCs w:val="22"/>
        </w:rPr>
        <w:t xml:space="preserve"> </w:t>
      </w:r>
      <w:r w:rsidR="00721632">
        <w:rPr>
          <w:b/>
          <w:sz w:val="22"/>
          <w:szCs w:val="22"/>
        </w:rPr>
        <w:t>pro akademický rok 2020/21</w:t>
      </w:r>
      <w:bookmarkStart w:id="0" w:name="_GoBack"/>
      <w:bookmarkEnd w:id="0"/>
    </w:p>
    <w:p w14:paraId="0ECE2B2F" w14:textId="1CEBE314" w:rsidR="00AB6806" w:rsidRPr="00A356DB" w:rsidRDefault="00AB6806" w:rsidP="00AB6806">
      <w:pPr>
        <w:spacing w:line="276" w:lineRule="auto"/>
        <w:rPr>
          <w:sz w:val="22"/>
          <w:szCs w:val="22"/>
        </w:rPr>
      </w:pPr>
    </w:p>
    <w:p w14:paraId="234165C0" w14:textId="77777777" w:rsidR="00A356DB" w:rsidRPr="00A356DB" w:rsidRDefault="00A356DB" w:rsidP="00A356DB">
      <w:pPr>
        <w:rPr>
          <w:color w:val="000000"/>
          <w:sz w:val="22"/>
          <w:szCs w:val="22"/>
        </w:rPr>
      </w:pPr>
      <w:r w:rsidRPr="00A356DB">
        <w:rPr>
          <w:color w:val="000000"/>
          <w:sz w:val="22"/>
          <w:szCs w:val="22"/>
        </w:rPr>
        <w:t>Uchazeči budou vybírání na základě jejich výsledků ze SŠ. Jednoznačně definovaný způsob vyhodnocení uchazečů bude stanoven na základě současného splnění těchto dvou podmínek:</w:t>
      </w:r>
    </w:p>
    <w:p w14:paraId="1EE941E8" w14:textId="77777777" w:rsidR="00A356DB" w:rsidRPr="00A356DB" w:rsidRDefault="00A356DB" w:rsidP="00A356DB">
      <w:pPr>
        <w:rPr>
          <w:rFonts w:eastAsia="Times New Roman"/>
          <w:color w:val="000000"/>
          <w:sz w:val="22"/>
          <w:szCs w:val="22"/>
        </w:rPr>
      </w:pPr>
      <w:r w:rsidRPr="00A356DB">
        <w:rPr>
          <w:rFonts w:eastAsia="Times New Roman"/>
          <w:color w:val="000000"/>
          <w:sz w:val="22"/>
          <w:szCs w:val="22"/>
        </w:rPr>
        <w:t xml:space="preserve">1. průměrný prospěch ve všech ročnících SŠ </w:t>
      </w:r>
      <w:r w:rsidRPr="00A356DB">
        <w:rPr>
          <w:rFonts w:ascii="Cambria Math" w:eastAsia="Times New Roman" w:hAnsi="Cambria Math" w:cs="Cambria Math"/>
          <w:color w:val="000000"/>
          <w:sz w:val="22"/>
          <w:szCs w:val="22"/>
        </w:rPr>
        <w:t>≦</w:t>
      </w:r>
      <w:r w:rsidRPr="00A356DB">
        <w:rPr>
          <w:rFonts w:eastAsia="Times New Roman"/>
          <w:color w:val="000000"/>
          <w:sz w:val="22"/>
          <w:szCs w:val="22"/>
        </w:rPr>
        <w:t xml:space="preserve"> 1,73</w:t>
      </w:r>
    </w:p>
    <w:p w14:paraId="75921BDF" w14:textId="77777777" w:rsidR="00A356DB" w:rsidRPr="00A356DB" w:rsidRDefault="00A356DB" w:rsidP="00A356DB">
      <w:pPr>
        <w:rPr>
          <w:rFonts w:eastAsia="Times New Roman"/>
          <w:color w:val="000000"/>
          <w:sz w:val="22"/>
          <w:szCs w:val="22"/>
        </w:rPr>
      </w:pPr>
      <w:r w:rsidRPr="00A356DB">
        <w:rPr>
          <w:rFonts w:eastAsia="Times New Roman"/>
          <w:color w:val="000000"/>
          <w:sz w:val="22"/>
          <w:szCs w:val="22"/>
        </w:rPr>
        <w:t>2. žádná posuzovaná známka z předmětů biologie a chemie nesmí být klasifikována stupněm „dobrý“ nebo horší.</w:t>
      </w:r>
    </w:p>
    <w:p w14:paraId="01443BDE" w14:textId="77777777" w:rsidR="00A356DB" w:rsidRPr="00A356DB" w:rsidRDefault="00A356DB" w:rsidP="00A356DB">
      <w:pPr>
        <w:rPr>
          <w:rFonts w:eastAsia="Times New Roman"/>
          <w:color w:val="000000"/>
          <w:sz w:val="22"/>
          <w:szCs w:val="22"/>
        </w:rPr>
      </w:pPr>
      <w:r w:rsidRPr="00A356DB">
        <w:rPr>
          <w:rFonts w:eastAsia="Times New Roman"/>
          <w:color w:val="000000"/>
          <w:sz w:val="22"/>
          <w:szCs w:val="22"/>
        </w:rPr>
        <w:br/>
        <w:t>Ze sestaveného pořadí uchazečů bude přijato 79 uchazečů s nejlepším průměrem a vyžadovaným hodnocením v biologii a chemii.</w:t>
      </w:r>
    </w:p>
    <w:p w14:paraId="207330F0" w14:textId="77777777" w:rsidR="00A356DB" w:rsidRPr="00A356DB" w:rsidRDefault="00A356DB" w:rsidP="00AB6806">
      <w:pPr>
        <w:spacing w:line="276" w:lineRule="auto"/>
        <w:rPr>
          <w:sz w:val="22"/>
          <w:szCs w:val="22"/>
        </w:rPr>
      </w:pPr>
    </w:p>
    <w:sectPr w:rsidR="00A356DB" w:rsidRPr="00A35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2F"/>
    <w:rsid w:val="00160E2F"/>
    <w:rsid w:val="00240F00"/>
    <w:rsid w:val="00476EF6"/>
    <w:rsid w:val="005B5B2C"/>
    <w:rsid w:val="00607E94"/>
    <w:rsid w:val="007212F6"/>
    <w:rsid w:val="00721632"/>
    <w:rsid w:val="00750105"/>
    <w:rsid w:val="007E6097"/>
    <w:rsid w:val="00A356DB"/>
    <w:rsid w:val="00AB6806"/>
    <w:rsid w:val="00CA43F0"/>
    <w:rsid w:val="00CC5422"/>
    <w:rsid w:val="00DA3FA5"/>
    <w:rsid w:val="00E70A79"/>
    <w:rsid w:val="00F84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082"/>
  <w15:chartTrackingRefBased/>
  <w15:docId w15:val="{B2559C5D-C402-4CEC-AD6A-24CDE74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E2F"/>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40F00"/>
    <w:rPr>
      <w:sz w:val="16"/>
      <w:szCs w:val="16"/>
    </w:rPr>
  </w:style>
  <w:style w:type="paragraph" w:styleId="Textkomente">
    <w:name w:val="annotation text"/>
    <w:basedOn w:val="Normln"/>
    <w:link w:val="TextkomenteChar"/>
    <w:uiPriority w:val="99"/>
    <w:semiHidden/>
    <w:unhideWhenUsed/>
    <w:rsid w:val="00240F00"/>
    <w:rPr>
      <w:sz w:val="20"/>
      <w:szCs w:val="20"/>
    </w:rPr>
  </w:style>
  <w:style w:type="character" w:customStyle="1" w:styleId="TextkomenteChar">
    <w:name w:val="Text komentáře Char"/>
    <w:basedOn w:val="Standardnpsmoodstavce"/>
    <w:link w:val="Textkomente"/>
    <w:uiPriority w:val="99"/>
    <w:semiHidden/>
    <w:rsid w:val="00240F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40F00"/>
    <w:rPr>
      <w:b/>
      <w:bCs/>
    </w:rPr>
  </w:style>
  <w:style w:type="character" w:customStyle="1" w:styleId="PedmtkomenteChar">
    <w:name w:val="Předmět komentáře Char"/>
    <w:basedOn w:val="TextkomenteChar"/>
    <w:link w:val="Pedmtkomente"/>
    <w:uiPriority w:val="99"/>
    <w:semiHidden/>
    <w:rsid w:val="00240F0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40F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0F00"/>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4170">
      <w:bodyDiv w:val="1"/>
      <w:marLeft w:val="0"/>
      <w:marRight w:val="0"/>
      <w:marTop w:val="0"/>
      <w:marBottom w:val="0"/>
      <w:divBdr>
        <w:top w:val="none" w:sz="0" w:space="0" w:color="auto"/>
        <w:left w:val="none" w:sz="0" w:space="0" w:color="auto"/>
        <w:bottom w:val="none" w:sz="0" w:space="0" w:color="auto"/>
        <w:right w:val="none" w:sz="0" w:space="0" w:color="auto"/>
      </w:divBdr>
    </w:div>
    <w:div w:id="459613464">
      <w:bodyDiv w:val="1"/>
      <w:marLeft w:val="0"/>
      <w:marRight w:val="0"/>
      <w:marTop w:val="0"/>
      <w:marBottom w:val="0"/>
      <w:divBdr>
        <w:top w:val="none" w:sz="0" w:space="0" w:color="auto"/>
        <w:left w:val="none" w:sz="0" w:space="0" w:color="auto"/>
        <w:bottom w:val="none" w:sz="0" w:space="0" w:color="auto"/>
        <w:right w:val="none" w:sz="0" w:space="0" w:color="auto"/>
      </w:divBdr>
    </w:div>
    <w:div w:id="744762311">
      <w:bodyDiv w:val="1"/>
      <w:marLeft w:val="0"/>
      <w:marRight w:val="0"/>
      <w:marTop w:val="0"/>
      <w:marBottom w:val="0"/>
      <w:divBdr>
        <w:top w:val="none" w:sz="0" w:space="0" w:color="auto"/>
        <w:left w:val="none" w:sz="0" w:space="0" w:color="auto"/>
        <w:bottom w:val="none" w:sz="0" w:space="0" w:color="auto"/>
        <w:right w:val="none" w:sz="0" w:space="0" w:color="auto"/>
      </w:divBdr>
    </w:div>
    <w:div w:id="7454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UPOL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DANA Šafářová, Ph.D.</dc:creator>
  <cp:keywords/>
  <dc:description/>
  <cp:lastModifiedBy>Mgr. Jan Říha, Ph.D.</cp:lastModifiedBy>
  <cp:revision>2</cp:revision>
  <dcterms:created xsi:type="dcterms:W3CDTF">2020-05-04T11:45:00Z</dcterms:created>
  <dcterms:modified xsi:type="dcterms:W3CDTF">2020-05-04T11:45:00Z</dcterms:modified>
</cp:coreProperties>
</file>