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A3D66" w:rsidRDefault="00DA3D66" w:rsidP="00DA3D66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A3D66" w:rsidP="00487426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Základy ekologie živočichů a rostlin, krajinné ekologie, hydrobiologie a agroekologie spolu se základy ochrany přírody a životního prostředí. Studium je doplněno dalšími základními biologickými předměty (botaniky, zoologie, fyziologie, mikrobiologie a genetik</w:t>
            </w:r>
            <w:r w:rsidR="00F850D8">
              <w:rPr>
                <w:rFonts w:asciiTheme="minorHAnsi" w:hAnsiTheme="minorHAnsi"/>
                <w:sz w:val="22"/>
              </w:rPr>
              <w:t>a)</w:t>
            </w:r>
            <w:r>
              <w:rPr>
                <w:rFonts w:asciiTheme="minorHAnsi" w:hAnsiTheme="minorHAnsi"/>
                <w:sz w:val="22"/>
              </w:rPr>
              <w:t xml:space="preserve"> spolu se základy chemie, geologie, klimatologie</w:t>
            </w:r>
            <w:r w:rsidR="00F00AB9">
              <w:rPr>
                <w:rFonts w:asciiTheme="minorHAnsi" w:hAnsiTheme="minorHAnsi"/>
                <w:sz w:val="22"/>
              </w:rPr>
              <w:t xml:space="preserve">, </w:t>
            </w:r>
            <w:r>
              <w:rPr>
                <w:rFonts w:asciiTheme="minorHAnsi" w:hAnsiTheme="minorHAnsi"/>
                <w:sz w:val="22"/>
              </w:rPr>
              <w:t>hydrobiologie</w:t>
            </w:r>
            <w:r w:rsidR="00F00AB9">
              <w:rPr>
                <w:rFonts w:asciiTheme="minorHAnsi" w:hAnsiTheme="minorHAnsi"/>
                <w:sz w:val="22"/>
              </w:rPr>
              <w:t xml:space="preserve"> a statistiky. Celé studium je doplněno poznatky o veřejné správě</w:t>
            </w:r>
            <w:r w:rsidR="00487426">
              <w:rPr>
                <w:rFonts w:asciiTheme="minorHAnsi" w:hAnsiTheme="minorHAnsi"/>
                <w:sz w:val="22"/>
              </w:rPr>
              <w:t>, právním rámci a projektování.</w:t>
            </w:r>
            <w:r w:rsidR="00901230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A3D66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Eko</w:t>
            </w:r>
            <w:r w:rsidRPr="00F73119">
              <w:rPr>
                <w:rFonts w:asciiTheme="minorHAnsi" w:hAnsiTheme="minorHAnsi" w:cs="Cambria"/>
                <w:sz w:val="22"/>
              </w:rPr>
              <w:t>logie</w:t>
            </w:r>
            <w:r>
              <w:rPr>
                <w:rFonts w:asciiTheme="minorHAnsi" w:hAnsiTheme="minorHAnsi" w:cs="Cambria"/>
                <w:sz w:val="22"/>
              </w:rPr>
              <w:t xml:space="preserve"> a ochrana životního prostředí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4E6EAB">
              <w:rPr>
                <w:rFonts w:asciiTheme="minorHAnsi" w:hAnsiTheme="minorHAnsi" w:cs="Cambria"/>
                <w:sz w:val="22"/>
              </w:rPr>
              <w:t xml:space="preserve">bakalářský, </w:t>
            </w:r>
            <w:r>
              <w:rPr>
                <w:rFonts w:asciiTheme="minorHAnsi" w:hAnsiTheme="minorHAnsi" w:cs="Cambria"/>
                <w:sz w:val="22"/>
              </w:rPr>
              <w:t>prezenční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</w:rPr>
              <w:t>český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9220F7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Dr. Ing. Bořivoj Šarapatka, CSc.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012A1F" w:rsidP="00043305">
            <w:pPr>
              <w:rPr>
                <w:rFonts w:asciiTheme="minorHAnsi" w:hAnsiTheme="minorHAnsi" w:cstheme="minorHAnsi"/>
                <w:sz w:val="22"/>
              </w:rPr>
            </w:pPr>
            <w:r w:rsidRPr="00012A1F">
              <w:rPr>
                <w:rFonts w:asciiTheme="minorHAnsi" w:hAnsiTheme="minorHAnsi" w:cstheme="minorHAnsi"/>
                <w:sz w:val="22"/>
              </w:rPr>
              <w:t>Bakalářské studium je zaměřeno tak, aby absolvent mohl ihned zastávat středně náročné funkce na orgánech a institucích ministerstev, na referátech a odborech životního prostředí, v organizacích ochrany přírody (správy národních parků a CHKO, ČIŽP apod.), ekologických poradních firmách nebo projektových organizacích, včetně podnikových ekologů ve výrobních organizacích. Uplatnění lze nalézt rovněž v odborných přírodovědně zaměřených institucích, jako jsou okresní a krajská muzea, výzkumné ústavy státního či nestátního charakteru.</w:t>
            </w:r>
          </w:p>
          <w:p w:rsidR="00043305" w:rsidRPr="006E12BB" w:rsidRDefault="00043305" w:rsidP="00043305">
            <w:pPr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487426" w:rsidRPr="00487426" w:rsidRDefault="00487426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487426">
              <w:rPr>
                <w:rFonts w:asciiTheme="minorHAnsi" w:hAnsiTheme="minorHAnsi" w:cstheme="minorHAnsi"/>
                <w:sz w:val="22"/>
              </w:rPr>
              <w:t>Absolvent v bakalářském studiu získ</w:t>
            </w:r>
            <w:r>
              <w:rPr>
                <w:rFonts w:asciiTheme="minorHAnsi" w:hAnsiTheme="minorHAnsi" w:cstheme="minorHAnsi"/>
                <w:sz w:val="22"/>
              </w:rPr>
              <w:t xml:space="preserve">á </w:t>
            </w:r>
            <w:r w:rsidRPr="00487426">
              <w:rPr>
                <w:rFonts w:asciiTheme="minorHAnsi" w:hAnsiTheme="minorHAnsi" w:cstheme="minorHAnsi"/>
                <w:sz w:val="22"/>
              </w:rPr>
              <w:t xml:space="preserve">solidní základy </w:t>
            </w:r>
            <w:r>
              <w:rPr>
                <w:rFonts w:asciiTheme="minorHAnsi" w:hAnsiTheme="minorHAnsi" w:cstheme="minorHAnsi"/>
                <w:sz w:val="22"/>
              </w:rPr>
              <w:t>ekologie a dalších biologických i nebiologických disciplín, které mu umožní kvalifikovaných způsobem vykonávat odborné funkce v ochraně přírody a životní</w:t>
            </w:r>
            <w:r w:rsidR="001F40D2">
              <w:rPr>
                <w:rFonts w:asciiTheme="minorHAnsi" w:hAnsiTheme="minorHAnsi" w:cstheme="minorHAnsi"/>
                <w:sz w:val="22"/>
              </w:rPr>
              <w:t>m</w:t>
            </w:r>
            <w:r>
              <w:rPr>
                <w:rFonts w:asciiTheme="minorHAnsi" w:hAnsiTheme="minorHAnsi" w:cstheme="minorHAnsi"/>
                <w:sz w:val="22"/>
              </w:rPr>
              <w:t xml:space="preserve"> prostředí.</w:t>
            </w:r>
            <w:r w:rsidRPr="00487426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60" w:rsidRDefault="00B07960" w:rsidP="00F15613">
      <w:pPr>
        <w:spacing w:line="240" w:lineRule="auto"/>
      </w:pPr>
      <w:r>
        <w:separator/>
      </w:r>
    </w:p>
  </w:endnote>
  <w:endnote w:type="continuationSeparator" w:id="0">
    <w:p w:rsidR="00B07960" w:rsidRDefault="00B07960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60" w:rsidRDefault="00B07960" w:rsidP="00F15613">
      <w:pPr>
        <w:spacing w:line="240" w:lineRule="auto"/>
      </w:pPr>
      <w:r>
        <w:separator/>
      </w:r>
    </w:p>
  </w:footnote>
  <w:footnote w:type="continuationSeparator" w:id="0">
    <w:p w:rsidR="00B07960" w:rsidRDefault="00B07960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12A1F"/>
    <w:rsid w:val="00035CAF"/>
    <w:rsid w:val="00043305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1F40D2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87426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910A6"/>
    <w:rsid w:val="008A2544"/>
    <w:rsid w:val="008C2DB1"/>
    <w:rsid w:val="008D7C11"/>
    <w:rsid w:val="008E27A7"/>
    <w:rsid w:val="009010BD"/>
    <w:rsid w:val="00901230"/>
    <w:rsid w:val="009220F7"/>
    <w:rsid w:val="009500DB"/>
    <w:rsid w:val="009554FB"/>
    <w:rsid w:val="00977899"/>
    <w:rsid w:val="00984D58"/>
    <w:rsid w:val="00987B5D"/>
    <w:rsid w:val="00990090"/>
    <w:rsid w:val="009A5C06"/>
    <w:rsid w:val="009E2BAF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07960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55529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7512F"/>
    <w:rsid w:val="00D86142"/>
    <w:rsid w:val="00D955E7"/>
    <w:rsid w:val="00DA064B"/>
    <w:rsid w:val="00DA3D66"/>
    <w:rsid w:val="00DC5FA7"/>
    <w:rsid w:val="00DD405B"/>
    <w:rsid w:val="00DE39B0"/>
    <w:rsid w:val="00DE41E0"/>
    <w:rsid w:val="00DE6304"/>
    <w:rsid w:val="00E37F73"/>
    <w:rsid w:val="00E566F7"/>
    <w:rsid w:val="00E97744"/>
    <w:rsid w:val="00F0078F"/>
    <w:rsid w:val="00F00AB9"/>
    <w:rsid w:val="00F11270"/>
    <w:rsid w:val="00F15613"/>
    <w:rsid w:val="00F26687"/>
    <w:rsid w:val="00F539C7"/>
    <w:rsid w:val="00F71096"/>
    <w:rsid w:val="00F7601C"/>
    <w:rsid w:val="00F81C25"/>
    <w:rsid w:val="00F850D8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2A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2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9619E-1FE6-445B-887E-BD2CC646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2019-10-11T08:53:00Z</cp:lastPrinted>
  <dcterms:created xsi:type="dcterms:W3CDTF">2019-10-14T16:51:00Z</dcterms:created>
  <dcterms:modified xsi:type="dcterms:W3CDTF">2019-10-14T16:51:00Z</dcterms:modified>
</cp:coreProperties>
</file>