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B62D79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Chemie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B62D79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Organická chemie</w:t>
            </w:r>
          </w:p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62D79" w:rsidRPr="00B62D79" w:rsidRDefault="00B62D79" w:rsidP="00B62D79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Organická chemie</w:t>
            </w:r>
            <w:r w:rsidRPr="00B62D79">
              <w:rPr>
                <w:rFonts w:asciiTheme="minorHAnsi" w:hAnsiTheme="minorHAnsi" w:cs="Cambria"/>
                <w:sz w:val="22"/>
              </w:rPr>
              <w:t xml:space="preserve">, </w:t>
            </w:r>
            <w:r>
              <w:rPr>
                <w:rFonts w:asciiTheme="minorHAnsi" w:hAnsiTheme="minorHAnsi" w:cs="Cambria"/>
                <w:sz w:val="22"/>
              </w:rPr>
              <w:t>navazující</w:t>
            </w:r>
            <w:r w:rsidRPr="00B62D79">
              <w:rPr>
                <w:rFonts w:asciiTheme="minorHAnsi" w:hAnsiTheme="minorHAnsi" w:cs="Cambria"/>
                <w:sz w:val="22"/>
              </w:rPr>
              <w:t xml:space="preserve"> studijní program, prezenční forma, jazyk český</w:t>
            </w:r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B62D79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Prof. RNDr. Jan H</w:t>
            </w:r>
            <w:r w:rsidR="00FA4534">
              <w:rPr>
                <w:rFonts w:asciiTheme="minorHAnsi" w:hAnsiTheme="minorHAnsi"/>
                <w:sz w:val="22"/>
              </w:rPr>
              <w:t>l</w:t>
            </w:r>
            <w:bookmarkStart w:id="0" w:name="_GoBack"/>
            <w:bookmarkEnd w:id="0"/>
            <w:r>
              <w:rPr>
                <w:rFonts w:asciiTheme="minorHAnsi" w:hAnsiTheme="minorHAnsi"/>
                <w:sz w:val="22"/>
              </w:rPr>
              <w:t>aváč, Ph.D.</w:t>
            </w:r>
          </w:p>
          <w:p w:rsidR="006E12BB" w:rsidRPr="006E12BB" w:rsidRDefault="006E12B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62D79" w:rsidRDefault="00B62D79" w:rsidP="00ED03D0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B62D79">
              <w:rPr>
                <w:rFonts w:asciiTheme="minorHAnsi" w:hAnsiTheme="minorHAnsi" w:cs="Cambria"/>
                <w:sz w:val="22"/>
              </w:rPr>
              <w:t xml:space="preserve">Absolvent splňuje předpoklady pro široké uplatnění ve státních a soukromých institucích působících v sektoru chemického či farmaceutického průmyslu. Typickým místem uplatnitelnosti jsou </w:t>
            </w:r>
            <w:r w:rsidR="007A7462">
              <w:rPr>
                <w:rFonts w:asciiTheme="minorHAnsi" w:hAnsiTheme="minorHAnsi" w:cs="Cambria"/>
                <w:sz w:val="22"/>
              </w:rPr>
              <w:t>subjekty</w:t>
            </w:r>
            <w:r w:rsidR="007A7462" w:rsidRPr="00B62D79">
              <w:rPr>
                <w:rFonts w:asciiTheme="minorHAnsi" w:hAnsiTheme="minorHAnsi" w:cs="Cambria"/>
                <w:sz w:val="22"/>
              </w:rPr>
              <w:t xml:space="preserve"> </w:t>
            </w:r>
            <w:r w:rsidRPr="00B62D79">
              <w:rPr>
                <w:rFonts w:asciiTheme="minorHAnsi" w:hAnsiTheme="minorHAnsi" w:cs="Cambria"/>
                <w:sz w:val="22"/>
              </w:rPr>
              <w:t>zaměřené na vývoj syntéz</w:t>
            </w:r>
            <w:r w:rsidR="002C0416">
              <w:rPr>
                <w:rFonts w:asciiTheme="minorHAnsi" w:hAnsiTheme="minorHAnsi" w:cs="Cambria"/>
                <w:sz w:val="22"/>
              </w:rPr>
              <w:t xml:space="preserve"> a další studium</w:t>
            </w:r>
            <w:r w:rsidRPr="00B62D79">
              <w:rPr>
                <w:rFonts w:asciiTheme="minorHAnsi" w:hAnsiTheme="minorHAnsi" w:cs="Cambria"/>
                <w:sz w:val="22"/>
              </w:rPr>
              <w:t xml:space="preserve"> </w:t>
            </w:r>
            <w:r w:rsidR="00332ED9">
              <w:rPr>
                <w:rFonts w:asciiTheme="minorHAnsi" w:hAnsiTheme="minorHAnsi" w:cs="Cambria"/>
                <w:sz w:val="22"/>
              </w:rPr>
              <w:t xml:space="preserve">rozmanitých </w:t>
            </w:r>
            <w:r w:rsidR="00332ED9" w:rsidRPr="00B62D79">
              <w:rPr>
                <w:rFonts w:asciiTheme="minorHAnsi" w:hAnsiTheme="minorHAnsi" w:cs="Cambria"/>
                <w:sz w:val="22"/>
              </w:rPr>
              <w:t>organických substancí</w:t>
            </w:r>
            <w:r w:rsidR="00332ED9">
              <w:rPr>
                <w:rFonts w:asciiTheme="minorHAnsi" w:hAnsiTheme="minorHAnsi" w:cs="Cambria"/>
                <w:sz w:val="22"/>
              </w:rPr>
              <w:t>, jejich</w:t>
            </w:r>
            <w:r w:rsidR="00332ED9" w:rsidRPr="00B62D79">
              <w:rPr>
                <w:rFonts w:asciiTheme="minorHAnsi" w:hAnsiTheme="minorHAnsi" w:cs="Cambria"/>
                <w:sz w:val="22"/>
              </w:rPr>
              <w:t xml:space="preserve"> </w:t>
            </w:r>
            <w:r w:rsidR="00DB3FC4">
              <w:rPr>
                <w:rFonts w:asciiTheme="minorHAnsi" w:hAnsiTheme="minorHAnsi" w:cs="Cambria"/>
                <w:sz w:val="22"/>
              </w:rPr>
              <w:t xml:space="preserve">laboratorní </w:t>
            </w:r>
            <w:r w:rsidRPr="00B62D79">
              <w:rPr>
                <w:rFonts w:asciiTheme="minorHAnsi" w:hAnsiTheme="minorHAnsi" w:cs="Cambria"/>
                <w:sz w:val="22"/>
              </w:rPr>
              <w:t>přípravu</w:t>
            </w:r>
            <w:r w:rsidR="00332ED9">
              <w:rPr>
                <w:rFonts w:asciiTheme="minorHAnsi" w:hAnsiTheme="minorHAnsi" w:cs="Cambria"/>
                <w:sz w:val="22"/>
              </w:rPr>
              <w:t xml:space="preserve"> </w:t>
            </w:r>
            <w:r w:rsidR="007A7462">
              <w:rPr>
                <w:rFonts w:asciiTheme="minorHAnsi" w:hAnsiTheme="minorHAnsi" w:cs="Cambria"/>
                <w:sz w:val="22"/>
              </w:rPr>
              <w:t>i</w:t>
            </w:r>
            <w:r w:rsidR="00D95730">
              <w:rPr>
                <w:rFonts w:asciiTheme="minorHAnsi" w:hAnsiTheme="minorHAnsi" w:cs="Cambria"/>
                <w:sz w:val="22"/>
              </w:rPr>
              <w:t xml:space="preserve"> </w:t>
            </w:r>
            <w:r w:rsidR="00DB3FC4">
              <w:rPr>
                <w:rFonts w:asciiTheme="minorHAnsi" w:hAnsiTheme="minorHAnsi" w:cs="Cambria"/>
                <w:sz w:val="22"/>
              </w:rPr>
              <w:t xml:space="preserve">průmyslovou </w:t>
            </w:r>
            <w:r w:rsidR="00D95730">
              <w:rPr>
                <w:rFonts w:asciiTheme="minorHAnsi" w:hAnsiTheme="minorHAnsi" w:cs="Cambria"/>
                <w:sz w:val="22"/>
              </w:rPr>
              <w:t>výrobu</w:t>
            </w:r>
            <w:r w:rsidR="00332ED9">
              <w:rPr>
                <w:rFonts w:asciiTheme="minorHAnsi" w:hAnsiTheme="minorHAnsi" w:cs="Cambria"/>
                <w:sz w:val="22"/>
              </w:rPr>
              <w:t xml:space="preserve">, </w:t>
            </w:r>
            <w:r w:rsidR="00D95730">
              <w:rPr>
                <w:rFonts w:asciiTheme="minorHAnsi" w:hAnsiTheme="minorHAnsi" w:cs="Cambria"/>
                <w:sz w:val="22"/>
              </w:rPr>
              <w:t xml:space="preserve"> </w:t>
            </w:r>
            <w:r w:rsidR="00F13BD9">
              <w:rPr>
                <w:rFonts w:asciiTheme="minorHAnsi" w:hAnsiTheme="minorHAnsi" w:cs="Cambria"/>
                <w:sz w:val="22"/>
              </w:rPr>
              <w:t xml:space="preserve">povrchovou </w:t>
            </w:r>
            <w:r w:rsidRPr="00B62D79">
              <w:rPr>
                <w:rFonts w:asciiTheme="minorHAnsi" w:hAnsiTheme="minorHAnsi" w:cs="Cambria"/>
                <w:sz w:val="22"/>
              </w:rPr>
              <w:t xml:space="preserve">modifikaci materiálů, izolaci </w:t>
            </w:r>
            <w:r w:rsidR="007A7462">
              <w:rPr>
                <w:rFonts w:asciiTheme="minorHAnsi" w:hAnsiTheme="minorHAnsi" w:cs="Cambria"/>
                <w:sz w:val="22"/>
              </w:rPr>
              <w:t xml:space="preserve">přírodních </w:t>
            </w:r>
            <w:r w:rsidRPr="00B62D79">
              <w:rPr>
                <w:rFonts w:asciiTheme="minorHAnsi" w:hAnsiTheme="minorHAnsi" w:cs="Cambria"/>
                <w:sz w:val="22"/>
              </w:rPr>
              <w:t>sloučenin</w:t>
            </w:r>
            <w:r w:rsidR="007A7462">
              <w:rPr>
                <w:rFonts w:asciiTheme="minorHAnsi" w:hAnsiTheme="minorHAnsi" w:cs="Cambria"/>
                <w:sz w:val="22"/>
              </w:rPr>
              <w:t xml:space="preserve"> a jejich další </w:t>
            </w:r>
            <w:r w:rsidR="00F13BD9">
              <w:rPr>
                <w:rFonts w:asciiTheme="minorHAnsi" w:hAnsiTheme="minorHAnsi" w:cs="Cambria"/>
                <w:sz w:val="22"/>
              </w:rPr>
              <w:t xml:space="preserve">chemickou </w:t>
            </w:r>
            <w:r w:rsidR="007A7462">
              <w:rPr>
                <w:rFonts w:asciiTheme="minorHAnsi" w:hAnsiTheme="minorHAnsi" w:cs="Cambria"/>
                <w:sz w:val="22"/>
              </w:rPr>
              <w:t>modifikaci.</w:t>
            </w:r>
          </w:p>
          <w:p w:rsidR="00C3114A" w:rsidRDefault="00C3114A" w:rsidP="00ED03D0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</w:p>
          <w:p w:rsidR="00B62D79" w:rsidRPr="006E12BB" w:rsidRDefault="00B62D79" w:rsidP="00ED03D0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B62D79">
              <w:rPr>
                <w:rFonts w:asciiTheme="minorHAnsi" w:hAnsiTheme="minorHAnsi" w:cs="Cambria"/>
                <w:sz w:val="22"/>
              </w:rPr>
              <w:t>Nejedná se o regulované povolání.</w:t>
            </w:r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62D79" w:rsidRPr="00B62D79" w:rsidRDefault="00B62D79" w:rsidP="00ED03D0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 w:rsidRPr="00B62D79">
              <w:rPr>
                <w:rFonts w:asciiTheme="minorHAnsi" w:hAnsiTheme="minorHAnsi"/>
                <w:sz w:val="22"/>
              </w:rPr>
              <w:t xml:space="preserve">Studenti by měli být schopni </w:t>
            </w:r>
            <w:r w:rsidR="00F13BD9">
              <w:rPr>
                <w:rFonts w:asciiTheme="minorHAnsi" w:hAnsiTheme="minorHAnsi"/>
                <w:sz w:val="22"/>
              </w:rPr>
              <w:t xml:space="preserve">zcela </w:t>
            </w:r>
            <w:r w:rsidRPr="00B62D79">
              <w:rPr>
                <w:rFonts w:asciiTheme="minorHAnsi" w:hAnsiTheme="minorHAnsi"/>
                <w:sz w:val="22"/>
              </w:rPr>
              <w:t xml:space="preserve">samostatně řešit problematiku přípravy </w:t>
            </w:r>
            <w:r w:rsidR="00E24E6B">
              <w:rPr>
                <w:rFonts w:asciiTheme="minorHAnsi" w:hAnsiTheme="minorHAnsi"/>
                <w:sz w:val="22"/>
              </w:rPr>
              <w:t xml:space="preserve">organických </w:t>
            </w:r>
            <w:r w:rsidRPr="00B62D79">
              <w:rPr>
                <w:rFonts w:asciiTheme="minorHAnsi" w:hAnsiTheme="minorHAnsi"/>
                <w:sz w:val="22"/>
              </w:rPr>
              <w:t>sloučenin, jejich plnou charakterizaci pomocí moderních analytických metod</w:t>
            </w:r>
            <w:r w:rsidR="00E24E6B">
              <w:rPr>
                <w:rFonts w:asciiTheme="minorHAnsi" w:hAnsiTheme="minorHAnsi"/>
                <w:sz w:val="22"/>
              </w:rPr>
              <w:t xml:space="preserve"> a purifikaci s využitím vhodných separačních technik.</w:t>
            </w:r>
            <w:r w:rsidRPr="00B62D79">
              <w:rPr>
                <w:rFonts w:asciiTheme="minorHAnsi" w:hAnsiTheme="minorHAnsi"/>
                <w:sz w:val="22"/>
              </w:rPr>
              <w:t xml:space="preserve"> </w:t>
            </w:r>
            <w:r w:rsidR="00E24E6B">
              <w:rPr>
                <w:rFonts w:asciiTheme="minorHAnsi" w:hAnsiTheme="minorHAnsi"/>
                <w:sz w:val="22"/>
              </w:rPr>
              <w:t>Z</w:t>
            </w:r>
            <w:r w:rsidR="00413917">
              <w:rPr>
                <w:rFonts w:asciiTheme="minorHAnsi" w:hAnsiTheme="minorHAnsi"/>
                <w:sz w:val="22"/>
              </w:rPr>
              <w:t xml:space="preserve"> dostupných informací </w:t>
            </w:r>
            <w:r w:rsidR="00E24E6B">
              <w:rPr>
                <w:rFonts w:asciiTheme="minorHAnsi" w:hAnsiTheme="minorHAnsi"/>
                <w:sz w:val="22"/>
              </w:rPr>
              <w:t xml:space="preserve">dále </w:t>
            </w:r>
            <w:r w:rsidRPr="00B62D79">
              <w:rPr>
                <w:rFonts w:asciiTheme="minorHAnsi" w:hAnsiTheme="minorHAnsi"/>
                <w:sz w:val="22"/>
              </w:rPr>
              <w:t xml:space="preserve">předpovídat </w:t>
            </w:r>
            <w:r w:rsidR="00F13BD9">
              <w:rPr>
                <w:rFonts w:asciiTheme="minorHAnsi" w:hAnsiTheme="minorHAnsi"/>
                <w:sz w:val="22"/>
              </w:rPr>
              <w:t>chemické</w:t>
            </w:r>
            <w:r w:rsidRPr="00B62D79">
              <w:rPr>
                <w:rFonts w:asciiTheme="minorHAnsi" w:hAnsiTheme="minorHAnsi"/>
                <w:sz w:val="22"/>
              </w:rPr>
              <w:t xml:space="preserve"> vlastnosti</w:t>
            </w:r>
            <w:r w:rsidR="00413917">
              <w:rPr>
                <w:rFonts w:asciiTheme="minorHAnsi" w:hAnsiTheme="minorHAnsi"/>
                <w:sz w:val="22"/>
              </w:rPr>
              <w:t xml:space="preserve"> </w:t>
            </w:r>
            <w:r w:rsidR="00E24E6B">
              <w:rPr>
                <w:rFonts w:asciiTheme="minorHAnsi" w:hAnsiTheme="minorHAnsi"/>
                <w:sz w:val="22"/>
              </w:rPr>
              <w:t xml:space="preserve">cílových látek </w:t>
            </w:r>
            <w:r w:rsidR="00413917">
              <w:rPr>
                <w:rFonts w:asciiTheme="minorHAnsi" w:hAnsiTheme="minorHAnsi"/>
                <w:sz w:val="22"/>
              </w:rPr>
              <w:t>a tyto následně studovat s pomocí vhodných instrumentálních metod</w:t>
            </w:r>
            <w:r w:rsidRPr="00B62D79">
              <w:rPr>
                <w:rFonts w:asciiTheme="minorHAnsi" w:hAnsiTheme="minorHAnsi"/>
                <w:sz w:val="22"/>
              </w:rPr>
              <w:t xml:space="preserve">, </w:t>
            </w:r>
            <w:r w:rsidR="00F13BD9" w:rsidRPr="00B62D79">
              <w:rPr>
                <w:rFonts w:asciiTheme="minorHAnsi" w:hAnsiTheme="minorHAnsi"/>
                <w:sz w:val="22"/>
              </w:rPr>
              <w:t>navrh</w:t>
            </w:r>
            <w:r w:rsidR="00F13BD9">
              <w:rPr>
                <w:rFonts w:asciiTheme="minorHAnsi" w:hAnsiTheme="minorHAnsi"/>
                <w:sz w:val="22"/>
              </w:rPr>
              <w:t>ovat</w:t>
            </w:r>
            <w:r w:rsidR="00F13BD9" w:rsidRPr="00B62D79">
              <w:rPr>
                <w:rFonts w:asciiTheme="minorHAnsi" w:hAnsiTheme="minorHAnsi"/>
                <w:sz w:val="22"/>
              </w:rPr>
              <w:t xml:space="preserve"> </w:t>
            </w:r>
            <w:r w:rsidRPr="00B62D79">
              <w:rPr>
                <w:rFonts w:asciiTheme="minorHAnsi" w:hAnsiTheme="minorHAnsi"/>
                <w:sz w:val="22"/>
              </w:rPr>
              <w:t xml:space="preserve">a </w:t>
            </w:r>
            <w:r w:rsidR="00F13BD9" w:rsidRPr="00B62D79">
              <w:rPr>
                <w:rFonts w:asciiTheme="minorHAnsi" w:hAnsiTheme="minorHAnsi"/>
                <w:sz w:val="22"/>
              </w:rPr>
              <w:t>prov</w:t>
            </w:r>
            <w:r w:rsidR="00F13BD9">
              <w:rPr>
                <w:rFonts w:asciiTheme="minorHAnsi" w:hAnsiTheme="minorHAnsi"/>
                <w:sz w:val="22"/>
              </w:rPr>
              <w:t>ádět</w:t>
            </w:r>
            <w:r w:rsidR="00F13BD9" w:rsidRPr="00B62D79">
              <w:rPr>
                <w:rFonts w:asciiTheme="minorHAnsi" w:hAnsiTheme="minorHAnsi"/>
                <w:sz w:val="22"/>
              </w:rPr>
              <w:t xml:space="preserve"> </w:t>
            </w:r>
            <w:r w:rsidR="00E24E6B">
              <w:rPr>
                <w:rFonts w:asciiTheme="minorHAnsi" w:hAnsiTheme="minorHAnsi"/>
                <w:sz w:val="22"/>
              </w:rPr>
              <w:t xml:space="preserve">cílenou </w:t>
            </w:r>
            <w:r w:rsidRPr="00B62D79">
              <w:rPr>
                <w:rFonts w:asciiTheme="minorHAnsi" w:hAnsiTheme="minorHAnsi"/>
                <w:sz w:val="22"/>
              </w:rPr>
              <w:t xml:space="preserve">modifikaci struktury za účelem zlepšení </w:t>
            </w:r>
            <w:r w:rsidR="00F13BD9">
              <w:rPr>
                <w:rFonts w:asciiTheme="minorHAnsi" w:hAnsiTheme="minorHAnsi"/>
                <w:sz w:val="22"/>
              </w:rPr>
              <w:t>požadovaných</w:t>
            </w:r>
            <w:r w:rsidR="00F13BD9" w:rsidRPr="00B62D79">
              <w:rPr>
                <w:rFonts w:asciiTheme="minorHAnsi" w:hAnsiTheme="minorHAnsi"/>
                <w:sz w:val="22"/>
              </w:rPr>
              <w:t xml:space="preserve"> </w:t>
            </w:r>
            <w:r w:rsidRPr="00B62D79">
              <w:rPr>
                <w:rFonts w:asciiTheme="minorHAnsi" w:hAnsiTheme="minorHAnsi"/>
                <w:sz w:val="22"/>
              </w:rPr>
              <w:t>vlastností.</w:t>
            </w:r>
            <w:r w:rsidR="00413917">
              <w:rPr>
                <w:rFonts w:asciiTheme="minorHAnsi" w:hAnsiTheme="minorHAnsi"/>
                <w:sz w:val="22"/>
              </w:rPr>
              <w:t xml:space="preserve"> Nedílnou součástí studia je </w:t>
            </w:r>
            <w:r w:rsidR="009852F9">
              <w:rPr>
                <w:rFonts w:asciiTheme="minorHAnsi" w:hAnsiTheme="minorHAnsi"/>
                <w:sz w:val="22"/>
              </w:rPr>
              <w:t>stáž</w:t>
            </w:r>
            <w:r w:rsidR="00413917">
              <w:rPr>
                <w:rFonts w:asciiTheme="minorHAnsi" w:hAnsiTheme="minorHAnsi"/>
                <w:sz w:val="22"/>
              </w:rPr>
              <w:t xml:space="preserve"> u potenciálních zaměstnavatelů s cílem podpořit uplatnitelnost </w:t>
            </w:r>
            <w:r w:rsidRPr="00B62D79">
              <w:rPr>
                <w:rFonts w:asciiTheme="minorHAnsi" w:hAnsiTheme="minorHAnsi"/>
                <w:sz w:val="22"/>
              </w:rPr>
              <w:t xml:space="preserve"> </w:t>
            </w:r>
            <w:r w:rsidR="00413917">
              <w:rPr>
                <w:rFonts w:asciiTheme="minorHAnsi" w:hAnsiTheme="minorHAnsi"/>
                <w:sz w:val="22"/>
              </w:rPr>
              <w:t>absolventů</w:t>
            </w:r>
            <w:r w:rsidR="00E24E6B">
              <w:rPr>
                <w:rFonts w:asciiTheme="minorHAnsi" w:hAnsiTheme="minorHAnsi"/>
                <w:sz w:val="22"/>
              </w:rPr>
              <w:t xml:space="preserve"> v </w:t>
            </w:r>
            <w:r w:rsidR="009852F9">
              <w:rPr>
                <w:rFonts w:asciiTheme="minorHAnsi" w:hAnsiTheme="minorHAnsi"/>
                <w:sz w:val="22"/>
              </w:rPr>
              <w:t>praxi</w:t>
            </w:r>
            <w:r w:rsidR="00E24E6B">
              <w:rPr>
                <w:rFonts w:asciiTheme="minorHAnsi" w:hAnsiTheme="minorHAnsi"/>
                <w:sz w:val="22"/>
              </w:rPr>
              <w:t>.</w:t>
            </w:r>
          </w:p>
          <w:p w:rsidR="00BB2843" w:rsidRPr="006E12BB" w:rsidRDefault="00BB2843" w:rsidP="00B62D79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0D6" w:rsidRDefault="00A660D6" w:rsidP="00F15613">
      <w:pPr>
        <w:spacing w:line="240" w:lineRule="auto"/>
      </w:pPr>
      <w:r>
        <w:separator/>
      </w:r>
    </w:p>
  </w:endnote>
  <w:endnote w:type="continuationSeparator" w:id="0">
    <w:p w:rsidR="00A660D6" w:rsidRDefault="00A660D6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0D6" w:rsidRDefault="00A660D6" w:rsidP="00F15613">
      <w:pPr>
        <w:spacing w:line="240" w:lineRule="auto"/>
      </w:pPr>
      <w:r>
        <w:separator/>
      </w:r>
    </w:p>
  </w:footnote>
  <w:footnote w:type="continuationSeparator" w:id="0">
    <w:p w:rsidR="00A660D6" w:rsidRDefault="00A660D6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444A"/>
    <w:rsid w:val="001169CD"/>
    <w:rsid w:val="00143CFA"/>
    <w:rsid w:val="00164540"/>
    <w:rsid w:val="001651D1"/>
    <w:rsid w:val="001834FE"/>
    <w:rsid w:val="001861AC"/>
    <w:rsid w:val="001B4190"/>
    <w:rsid w:val="002004C5"/>
    <w:rsid w:val="00276D6B"/>
    <w:rsid w:val="002A297C"/>
    <w:rsid w:val="002B1AED"/>
    <w:rsid w:val="002C0416"/>
    <w:rsid w:val="002E3612"/>
    <w:rsid w:val="002E79F9"/>
    <w:rsid w:val="00306E43"/>
    <w:rsid w:val="003137B3"/>
    <w:rsid w:val="00315556"/>
    <w:rsid w:val="00331D95"/>
    <w:rsid w:val="00332ED9"/>
    <w:rsid w:val="00382DAA"/>
    <w:rsid w:val="00382F6E"/>
    <w:rsid w:val="003F151B"/>
    <w:rsid w:val="003F66AF"/>
    <w:rsid w:val="00413917"/>
    <w:rsid w:val="00421CD5"/>
    <w:rsid w:val="00430F25"/>
    <w:rsid w:val="00450376"/>
    <w:rsid w:val="00486300"/>
    <w:rsid w:val="004A4A6C"/>
    <w:rsid w:val="004D171B"/>
    <w:rsid w:val="004E6EAB"/>
    <w:rsid w:val="004F4E67"/>
    <w:rsid w:val="005029E3"/>
    <w:rsid w:val="00502BEF"/>
    <w:rsid w:val="00510B17"/>
    <w:rsid w:val="00517CE5"/>
    <w:rsid w:val="00540537"/>
    <w:rsid w:val="00560CE7"/>
    <w:rsid w:val="00593A5F"/>
    <w:rsid w:val="005B6853"/>
    <w:rsid w:val="005C2BD0"/>
    <w:rsid w:val="005E387A"/>
    <w:rsid w:val="005F1316"/>
    <w:rsid w:val="005F71B7"/>
    <w:rsid w:val="006538A2"/>
    <w:rsid w:val="00680944"/>
    <w:rsid w:val="006939D3"/>
    <w:rsid w:val="006B22CE"/>
    <w:rsid w:val="006B356F"/>
    <w:rsid w:val="006B583D"/>
    <w:rsid w:val="006E12BB"/>
    <w:rsid w:val="006E3956"/>
    <w:rsid w:val="006F3083"/>
    <w:rsid w:val="00702C0D"/>
    <w:rsid w:val="0073624D"/>
    <w:rsid w:val="007818D5"/>
    <w:rsid w:val="007A7462"/>
    <w:rsid w:val="007E4276"/>
    <w:rsid w:val="007F53AB"/>
    <w:rsid w:val="007F6FCC"/>
    <w:rsid w:val="0081047F"/>
    <w:rsid w:val="0083165C"/>
    <w:rsid w:val="0085034A"/>
    <w:rsid w:val="00862C56"/>
    <w:rsid w:val="00886C7D"/>
    <w:rsid w:val="008A2544"/>
    <w:rsid w:val="008C2DB1"/>
    <w:rsid w:val="008D7AEF"/>
    <w:rsid w:val="008D7C11"/>
    <w:rsid w:val="008E27A7"/>
    <w:rsid w:val="009500DB"/>
    <w:rsid w:val="009554FB"/>
    <w:rsid w:val="00977899"/>
    <w:rsid w:val="00984D58"/>
    <w:rsid w:val="009852F9"/>
    <w:rsid w:val="00987B5D"/>
    <w:rsid w:val="00990090"/>
    <w:rsid w:val="009E629B"/>
    <w:rsid w:val="009F1133"/>
    <w:rsid w:val="009F3F9F"/>
    <w:rsid w:val="00A0152E"/>
    <w:rsid w:val="00A04911"/>
    <w:rsid w:val="00A1351A"/>
    <w:rsid w:val="00A4720C"/>
    <w:rsid w:val="00A5561A"/>
    <w:rsid w:val="00A660D6"/>
    <w:rsid w:val="00A81641"/>
    <w:rsid w:val="00A83D8F"/>
    <w:rsid w:val="00AB643C"/>
    <w:rsid w:val="00AC7827"/>
    <w:rsid w:val="00B028C4"/>
    <w:rsid w:val="00B15CD8"/>
    <w:rsid w:val="00B27372"/>
    <w:rsid w:val="00B52715"/>
    <w:rsid w:val="00B62D79"/>
    <w:rsid w:val="00B73FD1"/>
    <w:rsid w:val="00B833E0"/>
    <w:rsid w:val="00B85FB4"/>
    <w:rsid w:val="00B9280C"/>
    <w:rsid w:val="00BA5BB0"/>
    <w:rsid w:val="00BB2843"/>
    <w:rsid w:val="00BD04D6"/>
    <w:rsid w:val="00BE1819"/>
    <w:rsid w:val="00BF49AF"/>
    <w:rsid w:val="00C3114A"/>
    <w:rsid w:val="00C641AE"/>
    <w:rsid w:val="00C6493E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55E7"/>
    <w:rsid w:val="00D95730"/>
    <w:rsid w:val="00DA064B"/>
    <w:rsid w:val="00DB3FC4"/>
    <w:rsid w:val="00DC5FA7"/>
    <w:rsid w:val="00DD405B"/>
    <w:rsid w:val="00DE39B0"/>
    <w:rsid w:val="00DE41E0"/>
    <w:rsid w:val="00DE6304"/>
    <w:rsid w:val="00E23012"/>
    <w:rsid w:val="00E24E6B"/>
    <w:rsid w:val="00E37F73"/>
    <w:rsid w:val="00E566F7"/>
    <w:rsid w:val="00E9331D"/>
    <w:rsid w:val="00E97744"/>
    <w:rsid w:val="00ED03D0"/>
    <w:rsid w:val="00F0078F"/>
    <w:rsid w:val="00F11270"/>
    <w:rsid w:val="00F13BD9"/>
    <w:rsid w:val="00F15613"/>
    <w:rsid w:val="00F26687"/>
    <w:rsid w:val="00F539C7"/>
    <w:rsid w:val="00F71096"/>
    <w:rsid w:val="00F7601C"/>
    <w:rsid w:val="00F81C25"/>
    <w:rsid w:val="00FA4534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0C44B"/>
  <w15:docId w15:val="{5BFB4A2C-DD49-4E17-BD4A-D47B95FB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5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5A69B-A05B-4597-A9A4-D82F73C4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4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Mgr. Jan Říha, Ph.D.</cp:lastModifiedBy>
  <cp:revision>5</cp:revision>
  <cp:lastPrinted>2019-11-26T09:56:00Z</cp:lastPrinted>
  <dcterms:created xsi:type="dcterms:W3CDTF">2019-09-03T09:21:00Z</dcterms:created>
  <dcterms:modified xsi:type="dcterms:W3CDTF">2019-11-26T09:58:00Z</dcterms:modified>
</cp:coreProperties>
</file>