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A9CD72" w14:textId="1EACC2CC" w:rsidR="002407D0" w:rsidRDefault="002407D0" w:rsidP="00157124">
      <w:pPr>
        <w:jc w:val="both"/>
        <w:rPr>
          <w:lang w:val="cs-CZ"/>
        </w:rPr>
      </w:pPr>
      <w:r w:rsidRPr="00157124">
        <w:rPr>
          <w:noProof/>
        </w:rPr>
        <w:drawing>
          <wp:anchor distT="0" distB="0" distL="114300" distR="114300" simplePos="0" relativeHeight="251658240" behindDoc="0" locked="0" layoutInCell="1" allowOverlap="1" wp14:anchorId="547D1D28" wp14:editId="64B9C281">
            <wp:simplePos x="0" y="0"/>
            <wp:positionH relativeFrom="margin">
              <wp:align>right</wp:align>
            </wp:positionH>
            <wp:positionV relativeFrom="paragraph">
              <wp:posOffset>190500</wp:posOffset>
            </wp:positionV>
            <wp:extent cx="1479584" cy="1800000"/>
            <wp:effectExtent l="190500" t="190500" r="196850" b="181610"/>
            <wp:wrapSquare wrapText="bothSides"/>
            <wp:docPr id="17" name="Obrázek 16" descr="Obsah obrázku strom, exteriér, skála, muž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AE6FDBE-2525-4DF1-8FB6-3A7260B419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ázek 16" descr="Obsah obrázku strom, exteriér, skála, muž&#10;&#10;Popis byl vytvořen automaticky">
                      <a:extLst>
                        <a:ext uri="{FF2B5EF4-FFF2-40B4-BE49-F238E27FC236}">
                          <a16:creationId xmlns:a16="http://schemas.microsoft.com/office/drawing/2014/main" id="{5AE6FDBE-2525-4DF1-8FB6-3A7260B4197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32" b="37931"/>
                    <a:stretch/>
                  </pic:blipFill>
                  <pic:spPr>
                    <a:xfrm>
                      <a:off x="0" y="0"/>
                      <a:ext cx="1479584" cy="1800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cs-CZ"/>
        </w:rPr>
        <w:t>Mgr. Ondřej František Fellner</w:t>
      </w:r>
    </w:p>
    <w:p w14:paraId="1B576527" w14:textId="77777777" w:rsidR="00FF7E38" w:rsidRDefault="002407D0" w:rsidP="00157124">
      <w:pPr>
        <w:jc w:val="both"/>
        <w:rPr>
          <w:lang w:val="cs-CZ"/>
        </w:rPr>
      </w:pPr>
      <w:r>
        <w:rPr>
          <w:lang w:val="cs-CZ"/>
        </w:rPr>
        <w:t>S</w:t>
      </w:r>
      <w:r w:rsidR="00157124">
        <w:rPr>
          <w:lang w:val="cs-CZ"/>
        </w:rPr>
        <w:t>tuduji druhý ročník</w:t>
      </w:r>
      <w:r>
        <w:rPr>
          <w:lang w:val="cs-CZ"/>
        </w:rPr>
        <w:t xml:space="preserve"> prezenčního</w:t>
      </w:r>
      <w:r w:rsidR="00157124">
        <w:rPr>
          <w:lang w:val="cs-CZ"/>
        </w:rPr>
        <w:t xml:space="preserve"> doktorského </w:t>
      </w:r>
      <w:r>
        <w:rPr>
          <w:lang w:val="cs-CZ"/>
        </w:rPr>
        <w:t>studia</w:t>
      </w:r>
      <w:r w:rsidR="00157124">
        <w:rPr>
          <w:lang w:val="cs-CZ"/>
        </w:rPr>
        <w:t xml:space="preserve"> na katedře anorganické chemie na Univerzitě Palackého v</w:t>
      </w:r>
      <w:r>
        <w:rPr>
          <w:lang w:val="cs-CZ"/>
        </w:rPr>
        <w:t> </w:t>
      </w:r>
      <w:r w:rsidR="00157124">
        <w:rPr>
          <w:lang w:val="cs-CZ"/>
        </w:rPr>
        <w:t>Olomouci</w:t>
      </w:r>
      <w:r>
        <w:rPr>
          <w:lang w:val="cs-CZ"/>
        </w:rPr>
        <w:t>, v předchozích letech jsem studoval bakalářský obor Chemie na UP a navazující magisterský obor Anorganická chemie na Masarykově Univerzitě v Brně</w:t>
      </w:r>
      <w:r w:rsidR="00157124">
        <w:rPr>
          <w:lang w:val="cs-CZ"/>
        </w:rPr>
        <w:t xml:space="preserve">. </w:t>
      </w:r>
    </w:p>
    <w:p w14:paraId="04AEC5E1" w14:textId="1B0EA186" w:rsidR="00FF7E38" w:rsidRDefault="00157124" w:rsidP="00157124">
      <w:pPr>
        <w:jc w:val="both"/>
        <w:rPr>
          <w:lang w:val="cs-CZ"/>
        </w:rPr>
      </w:pPr>
      <w:r>
        <w:rPr>
          <w:lang w:val="cs-CZ"/>
        </w:rPr>
        <w:t xml:space="preserve">Ke kandidatuře do Etické komise </w:t>
      </w:r>
      <w:proofErr w:type="spellStart"/>
      <w:r>
        <w:rPr>
          <w:lang w:val="cs-CZ"/>
        </w:rPr>
        <w:t>PřF</w:t>
      </w:r>
      <w:proofErr w:type="spellEnd"/>
      <w:r>
        <w:rPr>
          <w:lang w:val="cs-CZ"/>
        </w:rPr>
        <w:t xml:space="preserve"> UP mě vedly zkušenosti z bakalářského studia, kdy</w:t>
      </w:r>
      <w:r w:rsidR="002407D0">
        <w:rPr>
          <w:lang w:val="cs-CZ"/>
        </w:rPr>
        <w:t xml:space="preserve"> situace pro studenty chemických oborů nebyla </w:t>
      </w:r>
      <w:r w:rsidR="00FF7E38">
        <w:rPr>
          <w:lang w:val="cs-CZ"/>
        </w:rPr>
        <w:t xml:space="preserve">v některých případech </w:t>
      </w:r>
      <w:r w:rsidR="002407D0">
        <w:rPr>
          <w:lang w:val="cs-CZ"/>
        </w:rPr>
        <w:t xml:space="preserve">přívětivá. </w:t>
      </w:r>
      <w:r w:rsidR="00FF7E38">
        <w:rPr>
          <w:lang w:val="cs-CZ"/>
        </w:rPr>
        <w:t xml:space="preserve">Rád bych tedy prosazoval férové jednání a řešení problémů, jak ze strany studentů, tak i vyučujících, a to v rámci celé </w:t>
      </w:r>
      <w:proofErr w:type="spellStart"/>
      <w:r w:rsidR="00FF7E38">
        <w:rPr>
          <w:lang w:val="cs-CZ"/>
        </w:rPr>
        <w:t>PřF</w:t>
      </w:r>
      <w:proofErr w:type="spellEnd"/>
      <w:r w:rsidR="00FF7E38">
        <w:rPr>
          <w:lang w:val="cs-CZ"/>
        </w:rPr>
        <w:t>.</w:t>
      </w:r>
    </w:p>
    <w:p w14:paraId="7DDC9DD3" w14:textId="6E6787DB" w:rsidR="002407D0" w:rsidRDefault="002407D0" w:rsidP="00157124">
      <w:pPr>
        <w:jc w:val="both"/>
        <w:rPr>
          <w:lang w:val="cs-CZ"/>
        </w:rPr>
      </w:pPr>
    </w:p>
    <w:sectPr w:rsidR="00240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24"/>
    <w:rsid w:val="00157124"/>
    <w:rsid w:val="002407D0"/>
    <w:rsid w:val="002F21A1"/>
    <w:rsid w:val="003858F7"/>
    <w:rsid w:val="00412167"/>
    <w:rsid w:val="0050285E"/>
    <w:rsid w:val="00C9492E"/>
    <w:rsid w:val="00F44D0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94612"/>
  <w15:chartTrackingRefBased/>
  <w15:docId w15:val="{EF842DB0-E0D9-4C3F-AC8D-A7BAD8E4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57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10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František Fellner</dc:creator>
  <cp:keywords/>
  <dc:description/>
  <cp:lastModifiedBy>Ondřej František Fellner</cp:lastModifiedBy>
  <cp:revision>4</cp:revision>
  <dcterms:created xsi:type="dcterms:W3CDTF">2021-11-28T20:38:00Z</dcterms:created>
  <dcterms:modified xsi:type="dcterms:W3CDTF">2021-11-29T16:54:00Z</dcterms:modified>
</cp:coreProperties>
</file>