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863D54" w:rsidRPr="00AD6A32" w14:paraId="40A5F9D6" w14:textId="77777777" w:rsidTr="007D79ED">
        <w:tc>
          <w:tcPr>
            <w:tcW w:w="4678" w:type="dxa"/>
            <w:hideMark/>
          </w:tcPr>
          <w:p w14:paraId="6E91CD54" w14:textId="320C3D0B" w:rsidR="00863D54" w:rsidRPr="00AD6A32" w:rsidRDefault="00863D54" w:rsidP="00AD6A32">
            <w:pPr>
              <w:tabs>
                <w:tab w:val="left" w:pos="3402"/>
                <w:tab w:val="left" w:pos="3969"/>
              </w:tabs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AD6A32">
              <w:rPr>
                <w:rFonts w:asciiTheme="minorHAnsi" w:hAnsiTheme="minorHAnsi" w:cstheme="minorHAnsi"/>
                <w:sz w:val="22"/>
                <w:szCs w:val="22"/>
              </w:rPr>
              <w:t xml:space="preserve"> Vážený pan</w:t>
            </w:r>
            <w:r w:rsidR="00266BAF" w:rsidRPr="00AD6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573" w:rsidRPr="00AD6A32">
              <w:rPr>
                <w:rFonts w:asciiTheme="minorHAnsi" w:hAnsiTheme="minorHAnsi" w:cstheme="minorHAnsi"/>
                <w:sz w:val="22"/>
                <w:szCs w:val="22"/>
              </w:rPr>
              <w:t>děkan</w:t>
            </w:r>
          </w:p>
          <w:p w14:paraId="6A7F0C6B" w14:textId="037491B6" w:rsidR="00863D54" w:rsidRPr="00AD6A32" w:rsidRDefault="00863D54" w:rsidP="00AD6A32">
            <w:pPr>
              <w:tabs>
                <w:tab w:val="left" w:pos="3402"/>
                <w:tab w:val="left" w:pos="3969"/>
              </w:tabs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AD6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0D2D" w:rsidRPr="00AD6A32">
              <w:rPr>
                <w:rFonts w:asciiTheme="minorHAnsi" w:hAnsiTheme="minorHAnsi" w:cstheme="minorHAnsi"/>
                <w:sz w:val="22"/>
                <w:szCs w:val="22"/>
              </w:rPr>
              <w:t>doc. RNDr. Martin Kubala, Ph.D.</w:t>
            </w:r>
          </w:p>
          <w:p w14:paraId="270C5D48" w14:textId="6994074A" w:rsidR="00863D54" w:rsidRPr="00AD6A32" w:rsidRDefault="00863D54" w:rsidP="00AD6A32">
            <w:pPr>
              <w:tabs>
                <w:tab w:val="left" w:pos="3402"/>
                <w:tab w:val="left" w:pos="3969"/>
              </w:tabs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AD6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0D2D" w:rsidRPr="00AD6A32">
              <w:rPr>
                <w:rFonts w:asciiTheme="minorHAnsi" w:hAnsiTheme="minorHAnsi" w:cstheme="minorHAnsi"/>
                <w:sz w:val="22"/>
                <w:szCs w:val="22"/>
              </w:rPr>
              <w:t>Přírodovědecká fakulta</w:t>
            </w:r>
          </w:p>
          <w:p w14:paraId="20636907" w14:textId="77777777" w:rsidR="00863D54" w:rsidRPr="00AD6A32" w:rsidRDefault="00863D54" w:rsidP="00AD6A32">
            <w:pPr>
              <w:tabs>
                <w:tab w:val="left" w:pos="3402"/>
                <w:tab w:val="left" w:pos="3969"/>
              </w:tabs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AD6A32">
              <w:rPr>
                <w:rFonts w:asciiTheme="minorHAnsi" w:hAnsiTheme="minorHAnsi" w:cstheme="minorHAnsi"/>
                <w:sz w:val="22"/>
                <w:szCs w:val="22"/>
              </w:rPr>
              <w:t xml:space="preserve"> Univerzita Palackého v Olomouci</w:t>
            </w:r>
          </w:p>
          <w:p w14:paraId="20C0EB2A" w14:textId="52FCF384" w:rsidR="00863D54" w:rsidRPr="00AD6A32" w:rsidRDefault="00863D54" w:rsidP="00AD6A32">
            <w:pPr>
              <w:tabs>
                <w:tab w:val="left" w:pos="3402"/>
                <w:tab w:val="left" w:pos="3969"/>
              </w:tabs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AD6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0D2D" w:rsidRPr="00AD6A32">
              <w:rPr>
                <w:rFonts w:asciiTheme="minorHAnsi" w:hAnsiTheme="minorHAnsi" w:cstheme="minorHAnsi"/>
                <w:sz w:val="22"/>
                <w:szCs w:val="22"/>
              </w:rPr>
              <w:t>17. listopadu 1192/12</w:t>
            </w:r>
          </w:p>
          <w:p w14:paraId="240A77E3" w14:textId="77777777" w:rsidR="00863D54" w:rsidRPr="00AD6A32" w:rsidRDefault="00863D54" w:rsidP="00AD6A32">
            <w:pPr>
              <w:tabs>
                <w:tab w:val="left" w:pos="3402"/>
                <w:tab w:val="left" w:pos="3969"/>
              </w:tabs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AD6A32">
              <w:rPr>
                <w:rFonts w:asciiTheme="minorHAnsi" w:hAnsiTheme="minorHAnsi" w:cstheme="minorHAnsi"/>
                <w:sz w:val="22"/>
                <w:szCs w:val="22"/>
              </w:rPr>
              <w:t xml:space="preserve"> 779 00 Olomouc</w:t>
            </w:r>
          </w:p>
        </w:tc>
      </w:tr>
      <w:tr w:rsidR="00863D54" w:rsidRPr="00AD6A32" w14:paraId="3499470A" w14:textId="77777777" w:rsidTr="007D79ED">
        <w:tc>
          <w:tcPr>
            <w:tcW w:w="4678" w:type="dxa"/>
          </w:tcPr>
          <w:p w14:paraId="3A6E4D53" w14:textId="77777777" w:rsidR="00863D54" w:rsidRPr="00AD6A32" w:rsidRDefault="00863D54" w:rsidP="007D79ED">
            <w:pPr>
              <w:tabs>
                <w:tab w:val="left" w:pos="3402"/>
                <w:tab w:val="left" w:pos="396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D54" w:rsidRPr="00AD6A32" w14:paraId="7CFC0265" w14:textId="77777777" w:rsidTr="007D79ED">
        <w:tc>
          <w:tcPr>
            <w:tcW w:w="4678" w:type="dxa"/>
          </w:tcPr>
          <w:p w14:paraId="774714F5" w14:textId="77777777" w:rsidR="00863D54" w:rsidRPr="00AD6A32" w:rsidRDefault="00863D54" w:rsidP="007D79ED">
            <w:pPr>
              <w:tabs>
                <w:tab w:val="left" w:pos="3402"/>
                <w:tab w:val="left" w:pos="396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F4E595" w14:textId="03C0390F" w:rsidR="00863D54" w:rsidRDefault="00455C27" w:rsidP="00477BDB">
      <w:pPr>
        <w:pStyle w:val="Zhlav"/>
        <w:tabs>
          <w:tab w:val="clear" w:pos="4536"/>
          <w:tab w:val="left" w:pos="5040"/>
        </w:tabs>
        <w:jc w:val="right"/>
        <w:rPr>
          <w:rFonts w:asciiTheme="minorHAnsi" w:hAnsiTheme="minorHAnsi" w:cstheme="minorHAnsi"/>
          <w:sz w:val="22"/>
        </w:rPr>
      </w:pPr>
      <w:r w:rsidRPr="00AD6A32">
        <w:rPr>
          <w:rFonts w:asciiTheme="minorHAnsi" w:hAnsiTheme="minorHAnsi" w:cstheme="minorHAnsi"/>
          <w:sz w:val="22"/>
        </w:rPr>
        <w:tab/>
      </w:r>
      <w:r w:rsidR="00863D54" w:rsidRPr="00AD6A32">
        <w:rPr>
          <w:rFonts w:asciiTheme="minorHAnsi" w:hAnsiTheme="minorHAnsi" w:cstheme="minorHAnsi"/>
          <w:sz w:val="22"/>
        </w:rPr>
        <w:t xml:space="preserve">V Olomouci dne </w:t>
      </w:r>
      <w:r w:rsidR="00AD6A32" w:rsidRPr="00AD6A32">
        <w:rPr>
          <w:rFonts w:asciiTheme="minorHAnsi" w:hAnsiTheme="minorHAnsi" w:cstheme="minorHAnsi"/>
          <w:sz w:val="22"/>
        </w:rPr>
        <w:t>20</w:t>
      </w:r>
      <w:r w:rsidR="00297920" w:rsidRPr="00AD6A32">
        <w:rPr>
          <w:rFonts w:asciiTheme="minorHAnsi" w:hAnsiTheme="minorHAnsi" w:cstheme="minorHAnsi"/>
          <w:sz w:val="22"/>
        </w:rPr>
        <w:t>. 12. 2021</w:t>
      </w:r>
    </w:p>
    <w:p w14:paraId="0059B065" w14:textId="1861966F" w:rsidR="004B2432" w:rsidRPr="00AD6A32" w:rsidRDefault="004B2432" w:rsidP="00477BDB">
      <w:pPr>
        <w:pStyle w:val="Zhlav"/>
        <w:tabs>
          <w:tab w:val="clear" w:pos="4536"/>
          <w:tab w:val="left" w:pos="5040"/>
        </w:tabs>
        <w:jc w:val="right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Č.j.</w:t>
      </w:r>
      <w:proofErr w:type="gramEnd"/>
      <w:r>
        <w:rPr>
          <w:rFonts w:asciiTheme="minorHAnsi" w:hAnsiTheme="minorHAnsi" w:cstheme="minorHAnsi"/>
          <w:sz w:val="22"/>
        </w:rPr>
        <w:t xml:space="preserve"> UPOL-240716/9100-2021</w:t>
      </w:r>
    </w:p>
    <w:p w14:paraId="14832859" w14:textId="77777777" w:rsidR="00AD6A32" w:rsidRDefault="00AD6A32" w:rsidP="00AD6A32">
      <w:pPr>
        <w:pStyle w:val="Zhlav"/>
        <w:tabs>
          <w:tab w:val="clear" w:pos="4536"/>
          <w:tab w:val="left" w:pos="5040"/>
        </w:tabs>
        <w:jc w:val="right"/>
        <w:rPr>
          <w:rFonts w:asciiTheme="minorHAnsi" w:hAnsiTheme="minorHAnsi" w:cstheme="minorHAnsi"/>
          <w:sz w:val="22"/>
        </w:rPr>
      </w:pPr>
    </w:p>
    <w:p w14:paraId="1B53A306" w14:textId="77777777" w:rsidR="00AD6A32" w:rsidRDefault="00AD6A32" w:rsidP="00AD6A32">
      <w:pPr>
        <w:pStyle w:val="Zhlav"/>
        <w:tabs>
          <w:tab w:val="clear" w:pos="4536"/>
          <w:tab w:val="left" w:pos="5040"/>
        </w:tabs>
        <w:jc w:val="right"/>
        <w:rPr>
          <w:rFonts w:asciiTheme="minorHAnsi" w:hAnsiTheme="minorHAnsi" w:cstheme="minorHAnsi"/>
          <w:sz w:val="22"/>
        </w:rPr>
      </w:pPr>
    </w:p>
    <w:p w14:paraId="2224FA58" w14:textId="06AFA4D8" w:rsidR="00477BDB" w:rsidRPr="00AD6A32" w:rsidRDefault="00863D54" w:rsidP="00AD6A32">
      <w:pPr>
        <w:pStyle w:val="Zhlav"/>
        <w:tabs>
          <w:tab w:val="clear" w:pos="4536"/>
          <w:tab w:val="left" w:pos="5040"/>
        </w:tabs>
        <w:jc w:val="right"/>
        <w:rPr>
          <w:rFonts w:asciiTheme="minorHAnsi" w:hAnsiTheme="minorHAnsi" w:cstheme="minorHAnsi"/>
          <w:sz w:val="22"/>
        </w:rPr>
      </w:pPr>
      <w:r w:rsidRPr="00AD6A32">
        <w:rPr>
          <w:rFonts w:asciiTheme="minorHAnsi" w:hAnsiTheme="minorHAnsi" w:cstheme="minorHAnsi"/>
          <w:sz w:val="22"/>
        </w:rPr>
        <w:tab/>
      </w:r>
    </w:p>
    <w:p w14:paraId="613666F7" w14:textId="77777777" w:rsidR="00AD6A32" w:rsidRPr="00AD6A32" w:rsidRDefault="00AD6A32" w:rsidP="00AD6A3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6A32">
        <w:rPr>
          <w:rFonts w:asciiTheme="minorHAnsi" w:hAnsiTheme="minorHAnsi" w:cstheme="minorHAnsi"/>
          <w:sz w:val="22"/>
          <w:szCs w:val="22"/>
        </w:rPr>
        <w:t>Vážený pane děkane,</w:t>
      </w:r>
    </w:p>
    <w:p w14:paraId="7F18F1A3" w14:textId="77777777" w:rsidR="00AD6A32" w:rsidRPr="00AD6A32" w:rsidRDefault="00AD6A32" w:rsidP="00AD6A3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FAE73B" w14:textId="2B351A44" w:rsidR="00AD6A32" w:rsidRPr="00AD6A32" w:rsidRDefault="00AD6A32" w:rsidP="00AD6A3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A32">
        <w:rPr>
          <w:rFonts w:asciiTheme="minorHAnsi" w:hAnsiTheme="minorHAnsi" w:cstheme="minorHAnsi"/>
          <w:sz w:val="22"/>
          <w:szCs w:val="22"/>
        </w:rPr>
        <w:t xml:space="preserve">dovolte mi, abych Vás na základě situace, kterou způsobil Váš přípis řediteli VŠÚ CATRIN Banášovi, týkající se požadavku na vystěhování všech pracovníků VŠÚ CATRIN z kanceláří budov F2 a H ze dne 30. 11. 2021, a Váš email adresovaný mně dne 6. 12. 2021 a kvestorce UP dne </w:t>
      </w:r>
      <w:r>
        <w:rPr>
          <w:rFonts w:asciiTheme="minorHAnsi" w:hAnsiTheme="minorHAnsi" w:cstheme="minorHAnsi"/>
          <w:sz w:val="22"/>
          <w:szCs w:val="22"/>
        </w:rPr>
        <w:br/>
      </w:r>
      <w:r w:rsidRPr="00AD6A32"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6A32">
        <w:rPr>
          <w:rFonts w:asciiTheme="minorHAnsi" w:hAnsiTheme="minorHAnsi" w:cstheme="minorHAnsi"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6A32">
        <w:rPr>
          <w:rFonts w:asciiTheme="minorHAnsi" w:hAnsiTheme="minorHAnsi" w:cstheme="minorHAnsi"/>
          <w:sz w:val="22"/>
          <w:szCs w:val="22"/>
        </w:rPr>
        <w:t>2021, informoval o následujícím:</w:t>
      </w:r>
    </w:p>
    <w:p w14:paraId="0685CDBB" w14:textId="77777777" w:rsidR="00AD6A32" w:rsidRPr="00AD6A32" w:rsidRDefault="00AD6A32" w:rsidP="00AD6A32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6A32">
        <w:rPr>
          <w:rFonts w:asciiTheme="minorHAnsi" w:hAnsiTheme="minorHAnsi" w:cstheme="minorHAnsi"/>
          <w:sz w:val="22"/>
          <w:szCs w:val="22"/>
        </w:rPr>
        <w:t xml:space="preserve">Jako rektor UP podle zákona č. 111/1991 Sb., o vysokých školách, ve znění pozdějších předpisů (dále jen ZVŠ), dle § 10 odst. 1 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>jednám a rozhoduji ve věcech školy, pokud zákon nestanoví jinak. Ve vazbě na v § 24 ZVŠ:</w:t>
      </w:r>
    </w:p>
    <w:p w14:paraId="563225D2" w14:textId="77777777" w:rsidR="00AD6A32" w:rsidRPr="00AD6A32" w:rsidRDefault="00AD6A32" w:rsidP="00AD6A32">
      <w:pPr>
        <w:pStyle w:val="l5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6A32">
        <w:rPr>
          <w:rFonts w:asciiTheme="minorHAnsi" w:hAnsiTheme="minorHAnsi" w:cstheme="minorHAnsi"/>
          <w:color w:val="000000"/>
          <w:sz w:val="22"/>
          <w:szCs w:val="22"/>
        </w:rPr>
        <w:t>(1) Orgány fakulty mají právo, nestanoví-li tento zákon jinak, rozhodovat nebo jednat za veřejnou vysokou školu v těchto věcech týkajících se fakulty:</w:t>
      </w:r>
    </w:p>
    <w:p w14:paraId="5CE1CD8B" w14:textId="77777777" w:rsidR="00AD6A32" w:rsidRPr="00AD6A32" w:rsidRDefault="00AD6A32" w:rsidP="00AD6A32">
      <w:pPr>
        <w:pStyle w:val="l6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6A32">
        <w:rPr>
          <w:rStyle w:val="PromnnHTML"/>
          <w:rFonts w:asciiTheme="minorHAnsi" w:hAnsiTheme="minorHAnsi" w:cstheme="minorHAnsi"/>
          <w:bCs/>
          <w:color w:val="000000"/>
          <w:sz w:val="22"/>
          <w:szCs w:val="22"/>
        </w:rPr>
        <w:t>a)</w:t>
      </w:r>
      <w:r w:rsidRPr="00AD6A3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>ustavování samosprávných akademických orgánů fakulty,</w:t>
      </w:r>
    </w:p>
    <w:p w14:paraId="5D9728AF" w14:textId="77777777" w:rsidR="00AD6A32" w:rsidRPr="00AD6A32" w:rsidRDefault="00AD6A32" w:rsidP="00AD6A32">
      <w:pPr>
        <w:pStyle w:val="l6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6A32">
        <w:rPr>
          <w:rStyle w:val="PromnnHTML"/>
          <w:rFonts w:asciiTheme="minorHAnsi" w:hAnsiTheme="minorHAnsi" w:cstheme="minorHAnsi"/>
          <w:bCs/>
          <w:color w:val="000000"/>
          <w:sz w:val="22"/>
          <w:szCs w:val="22"/>
        </w:rPr>
        <w:t>b)</w:t>
      </w:r>
      <w:r w:rsidRPr="00AD6A3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>vnitřní organizace fakulty,</w:t>
      </w:r>
    </w:p>
    <w:p w14:paraId="0B009D97" w14:textId="77777777" w:rsidR="00AD6A32" w:rsidRPr="00AD6A32" w:rsidRDefault="00AD6A32" w:rsidP="00AD6A32">
      <w:pPr>
        <w:pStyle w:val="l6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6A32">
        <w:rPr>
          <w:rStyle w:val="PromnnHTML"/>
          <w:rFonts w:asciiTheme="minorHAnsi" w:hAnsiTheme="minorHAnsi" w:cstheme="minorHAnsi"/>
          <w:bCs/>
          <w:color w:val="000000"/>
          <w:sz w:val="22"/>
          <w:szCs w:val="22"/>
        </w:rPr>
        <w:t>c)</w:t>
      </w:r>
      <w:r w:rsidRPr="00AD6A3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>habilitační řízení a řízení ke jmenování profesorem,</w:t>
      </w:r>
    </w:p>
    <w:p w14:paraId="31AA5F6E" w14:textId="77777777" w:rsidR="00AD6A32" w:rsidRPr="00AD6A32" w:rsidRDefault="00AD6A32" w:rsidP="00AD6A32">
      <w:pPr>
        <w:pStyle w:val="l6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6A32">
        <w:rPr>
          <w:rStyle w:val="PromnnHTML"/>
          <w:rFonts w:asciiTheme="minorHAnsi" w:hAnsiTheme="minorHAnsi" w:cstheme="minorHAnsi"/>
          <w:bCs/>
          <w:color w:val="000000"/>
          <w:sz w:val="22"/>
          <w:szCs w:val="22"/>
        </w:rPr>
        <w:t>d)</w:t>
      </w:r>
      <w:r w:rsidRPr="00AD6A3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>nakládání s finančními prostředky přidělenými fakultě,</w:t>
      </w:r>
    </w:p>
    <w:p w14:paraId="701BD3ED" w14:textId="77777777" w:rsidR="00AD6A32" w:rsidRPr="00AD6A32" w:rsidRDefault="00AD6A32" w:rsidP="00AD6A32">
      <w:pPr>
        <w:pStyle w:val="l6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6A32">
        <w:rPr>
          <w:rStyle w:val="PromnnHTML"/>
          <w:rFonts w:asciiTheme="minorHAnsi" w:hAnsiTheme="minorHAnsi" w:cstheme="minorHAnsi"/>
          <w:bCs/>
          <w:color w:val="000000"/>
          <w:sz w:val="22"/>
          <w:szCs w:val="22"/>
        </w:rPr>
        <w:t>e)</w:t>
      </w:r>
      <w:r w:rsidRPr="00AD6A3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>pracovněprávní vztahy.</w:t>
      </w:r>
    </w:p>
    <w:p w14:paraId="769E2A8C" w14:textId="77777777" w:rsidR="00AD6A32" w:rsidRPr="00AD6A32" w:rsidRDefault="00AD6A32" w:rsidP="00AD6A32">
      <w:pPr>
        <w:pStyle w:val="l5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6A32">
        <w:rPr>
          <w:rStyle w:val="PromnnHTML"/>
          <w:rFonts w:asciiTheme="minorHAnsi" w:hAnsiTheme="minorHAnsi" w:cstheme="minorHAnsi"/>
          <w:bCs/>
          <w:color w:val="000000"/>
          <w:sz w:val="22"/>
          <w:szCs w:val="22"/>
        </w:rPr>
        <w:lastRenderedPageBreak/>
        <w:t>(2)</w:t>
      </w:r>
      <w:r w:rsidRPr="00AD6A3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>Orgány fakulty mají dále právo, nestanoví-li tento zákon jinak, rozhodovat nebo jednat za veřejnou vysokou školu v rozsahu stanoveném statutem veřejné vysoké školy v těchto věcech týkajících se fakulty:</w:t>
      </w:r>
    </w:p>
    <w:p w14:paraId="2CD33C04" w14:textId="77777777" w:rsidR="00AD6A32" w:rsidRPr="00AD6A32" w:rsidRDefault="00AD6A32" w:rsidP="00AD6A32">
      <w:pPr>
        <w:pStyle w:val="l6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6A32">
        <w:rPr>
          <w:rStyle w:val="PromnnHTML"/>
          <w:rFonts w:asciiTheme="minorHAnsi" w:hAnsiTheme="minorHAnsi" w:cstheme="minorHAnsi"/>
          <w:bCs/>
          <w:color w:val="000000"/>
          <w:sz w:val="22"/>
          <w:szCs w:val="22"/>
        </w:rPr>
        <w:t>a)</w:t>
      </w:r>
      <w:r w:rsidRPr="00AD6A3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>tvorba a uskutečňování studijních programů,</w:t>
      </w:r>
    </w:p>
    <w:p w14:paraId="3EB2225F" w14:textId="77777777" w:rsidR="00AD6A32" w:rsidRPr="00AD6A32" w:rsidRDefault="00AD6A32" w:rsidP="00AD6A32">
      <w:pPr>
        <w:pStyle w:val="l6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6A32">
        <w:rPr>
          <w:rStyle w:val="PromnnHTML"/>
          <w:rFonts w:asciiTheme="minorHAnsi" w:hAnsiTheme="minorHAnsi" w:cstheme="minorHAnsi"/>
          <w:bCs/>
          <w:color w:val="000000"/>
          <w:sz w:val="22"/>
          <w:szCs w:val="22"/>
        </w:rPr>
        <w:t>b)</w:t>
      </w:r>
      <w:r w:rsidRPr="00AD6A3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>strategické zaměření tvůrčí činnosti,</w:t>
      </w:r>
    </w:p>
    <w:p w14:paraId="52DD63D6" w14:textId="77777777" w:rsidR="00AD6A32" w:rsidRPr="00AD6A32" w:rsidRDefault="00AD6A32" w:rsidP="00AD6A32">
      <w:pPr>
        <w:pStyle w:val="l6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6A32">
        <w:rPr>
          <w:rStyle w:val="PromnnHTML"/>
          <w:rFonts w:asciiTheme="minorHAnsi" w:hAnsiTheme="minorHAnsi" w:cstheme="minorHAnsi"/>
          <w:bCs/>
          <w:color w:val="000000"/>
          <w:sz w:val="22"/>
          <w:szCs w:val="22"/>
        </w:rPr>
        <w:t>c)</w:t>
      </w:r>
      <w:r w:rsidRPr="00AD6A3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>zahraniční styky a aktivity,</w:t>
      </w:r>
    </w:p>
    <w:p w14:paraId="124BF3F8" w14:textId="77777777" w:rsidR="00AD6A32" w:rsidRPr="00AD6A32" w:rsidRDefault="00AD6A32" w:rsidP="00AD6A32">
      <w:pPr>
        <w:pStyle w:val="l6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6A32">
        <w:rPr>
          <w:rStyle w:val="PromnnHTML"/>
          <w:rFonts w:asciiTheme="minorHAnsi" w:hAnsiTheme="minorHAnsi" w:cstheme="minorHAnsi"/>
          <w:bCs/>
          <w:color w:val="000000"/>
          <w:sz w:val="22"/>
          <w:szCs w:val="22"/>
        </w:rPr>
        <w:t>d)</w:t>
      </w:r>
      <w:r w:rsidRPr="00AD6A3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>doplňková činnost a nakládání s prostředky získanými z této činnosti.</w:t>
      </w:r>
    </w:p>
    <w:p w14:paraId="06DB21CD" w14:textId="77777777" w:rsidR="00AD6A32" w:rsidRPr="00AD6A32" w:rsidRDefault="00AD6A32" w:rsidP="00AD6A32">
      <w:pPr>
        <w:pStyle w:val="l5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6A32">
        <w:rPr>
          <w:rStyle w:val="PromnnHTML"/>
          <w:rFonts w:asciiTheme="minorHAnsi" w:hAnsiTheme="minorHAnsi" w:cstheme="minorHAnsi"/>
          <w:bCs/>
          <w:color w:val="000000"/>
          <w:sz w:val="22"/>
          <w:szCs w:val="22"/>
        </w:rPr>
        <w:t>(3)</w:t>
      </w:r>
      <w:r w:rsidRPr="00AD6A32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>Orgány fakulty rozhodují v dalších věcech veřejné vysoké školy, pokud jim rozhodování o nich svěří statut veřejné vysoké školy.</w:t>
      </w:r>
    </w:p>
    <w:p w14:paraId="29C2D5BF" w14:textId="77777777" w:rsidR="00AD6A32" w:rsidRDefault="00AD6A32" w:rsidP="00AD6A32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6A32">
        <w:rPr>
          <w:rFonts w:asciiTheme="minorHAnsi" w:hAnsiTheme="minorHAnsi" w:cstheme="minorHAnsi"/>
          <w:color w:val="000000"/>
          <w:sz w:val="22"/>
          <w:szCs w:val="22"/>
        </w:rPr>
        <w:t>V souladu s uvedeným ustanovením musím konstatovat, že ZVŠ děkana fakulty neopravňuje k takovému právnímu jednání, kter</w:t>
      </w:r>
      <w:r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 xml:space="preserve"> jste avizoval řediteli VŠÚ CATRIN, tj.</w:t>
      </w:r>
      <w:r w:rsidRPr="00AD6A32">
        <w:rPr>
          <w:rFonts w:asciiTheme="minorHAnsi" w:hAnsiTheme="minorHAnsi" w:cstheme="minorHAnsi"/>
          <w:sz w:val="22"/>
          <w:szCs w:val="22"/>
        </w:rPr>
        <w:t xml:space="preserve"> 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>vystěhování všech pracovníků CATRIN z kanceláří budov F2 a H.</w:t>
      </w:r>
    </w:p>
    <w:p w14:paraId="1FAC6B80" w14:textId="6B2BC277" w:rsidR="00AD6A32" w:rsidRPr="00AD6A32" w:rsidRDefault="00AD6A32" w:rsidP="00AD6A32">
      <w:pPr>
        <w:spacing w:line="360" w:lineRule="auto"/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D6A32">
        <w:rPr>
          <w:rFonts w:asciiTheme="minorHAnsi" w:hAnsiTheme="minorHAnsi" w:cstheme="minorHAnsi"/>
          <w:color w:val="000000"/>
          <w:sz w:val="22"/>
          <w:szCs w:val="22"/>
        </w:rPr>
        <w:t xml:space="preserve">Navíc ZVŠ upravuje v § 19 odst. 1, že </w:t>
      </w:r>
      <w:r w:rsidRPr="00AD6A32">
        <w:rPr>
          <w:rFonts w:asciiTheme="minorHAnsi" w:hAnsiTheme="minorHAnsi" w:cstheme="minorHAnsi"/>
          <w:i/>
          <w:color w:val="000000"/>
          <w:sz w:val="22"/>
          <w:szCs w:val="22"/>
        </w:rPr>
        <w:t>veřejná vysoká škola vlastní majetek potřebný k činnostem, pro které byla zřízena, a k činnostem, které vykonává v doplňkové činnosti podle § 20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 xml:space="preserve">. A dále v § 20 odst. 1 stanoví, že </w:t>
      </w:r>
      <w:r w:rsidRPr="00AD6A32">
        <w:rPr>
          <w:rFonts w:asciiTheme="minorHAnsi" w:hAnsiTheme="minorHAnsi" w:cstheme="minorHAnsi"/>
          <w:i/>
          <w:color w:val="000000"/>
          <w:sz w:val="22"/>
          <w:szCs w:val="22"/>
        </w:rPr>
        <w:t>veřejná vysoká škola je povinna majetek užívat k plnění úkolů ve vzdělávací a tvůrčí činnosti. Může jej užívat i k doplňkové činnosti v souladu s tímto zákonem.</w:t>
      </w:r>
    </w:p>
    <w:p w14:paraId="34A4BF8E" w14:textId="18E3E86D" w:rsidR="00AD6A32" w:rsidRPr="00AD6A32" w:rsidRDefault="00AD6A32" w:rsidP="00AD6A32">
      <w:pPr>
        <w:spacing w:line="360" w:lineRule="auto"/>
        <w:ind w:firstLine="708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AD6A32">
        <w:rPr>
          <w:rFonts w:asciiTheme="minorHAnsi" w:hAnsiTheme="minorHAnsi" w:cstheme="minorHAnsi"/>
          <w:sz w:val="22"/>
          <w:szCs w:val="22"/>
        </w:rPr>
        <w:t xml:space="preserve">Protože jako rektor UP odpovídám nejen za hospodaření UP, ale celkově za její chod </w:t>
      </w:r>
      <w:r>
        <w:rPr>
          <w:rFonts w:asciiTheme="minorHAnsi" w:hAnsiTheme="minorHAnsi" w:cstheme="minorHAnsi"/>
          <w:sz w:val="22"/>
          <w:szCs w:val="22"/>
        </w:rPr>
        <w:br/>
      </w:r>
      <w:r w:rsidRPr="00AD6A32">
        <w:rPr>
          <w:rFonts w:asciiTheme="minorHAnsi" w:hAnsiTheme="minorHAnsi" w:cstheme="minorHAnsi"/>
          <w:sz w:val="22"/>
          <w:szCs w:val="22"/>
        </w:rPr>
        <w:t xml:space="preserve">a plnění hlavního poslání veřejných vysokých škol, které vyplývá z § 1 odst. 1 ZVŠ i ze Statutu UP, tedy - </w:t>
      </w:r>
      <w:r w:rsidRPr="00AD6A3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vysoké školy jako nejvyšší článek vzdělávací soustavy jsou vrcholnými centry vzdělanosti, nezávislého poznání a tvůrčí činnosti a mají klíčovou úlohu ve vědeckém, kulturním, sociálním 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br/>
      </w:r>
      <w:r w:rsidRPr="00AD6A3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a ekonomickém rozvoji společnosti….</w:t>
      </w:r>
      <w:r w:rsidRPr="00AD6A3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- </w:t>
      </w:r>
      <w:r w:rsidRPr="00AD6A3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přikazuji Vám, pane děkane, abyste se zdržel veškerého jednání, znamenajícího omezení stávajícího provozu budov </w:t>
      </w:r>
      <w:proofErr w:type="spellStart"/>
      <w:r w:rsidRPr="00AD6A3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PřF</w:t>
      </w:r>
      <w:proofErr w:type="spellEnd"/>
      <w:r w:rsidRPr="00AD6A3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F2 a H v Olomouci </w:t>
      </w:r>
      <w:proofErr w:type="spellStart"/>
      <w:r w:rsidRPr="00AD6A3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Holici</w:t>
      </w:r>
      <w:proofErr w:type="spellEnd"/>
      <w:r w:rsidRPr="00AD6A3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  <w:r w:rsidRPr="00AD6A3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ve kterých v současné době pracují zejména zaměstnanci pracovně zařazení na VŠÚ CATRIN.</w:t>
      </w:r>
    </w:p>
    <w:p w14:paraId="2F556AF3" w14:textId="2A5BC9DE" w:rsidR="00AD6A32" w:rsidRPr="00AD6A32" w:rsidRDefault="00AD6A32" w:rsidP="00AD6A32">
      <w:pPr>
        <w:pStyle w:val="Normln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A32">
        <w:rPr>
          <w:rFonts w:asciiTheme="minorHAnsi" w:hAnsiTheme="minorHAnsi" w:cstheme="minorHAnsi"/>
          <w:sz w:val="22"/>
          <w:szCs w:val="22"/>
        </w:rPr>
        <w:t>Podle Statutu UP</w:t>
      </w:r>
      <w:r w:rsidRPr="00AD6A32">
        <w:rPr>
          <w:rFonts w:asciiTheme="minorHAnsi" w:hAnsiTheme="minorHAnsi" w:cstheme="minorHAnsi"/>
          <w:color w:val="000000"/>
          <w:sz w:val="22"/>
          <w:szCs w:val="22"/>
        </w:rPr>
        <w:t xml:space="preserve">, jeho článku 16 odst. 1 </w:t>
      </w:r>
      <w:r w:rsidR="008E3392" w:rsidRPr="00AD6A32">
        <w:rPr>
          <w:rFonts w:asciiTheme="minorHAnsi" w:hAnsiTheme="minorHAnsi" w:cstheme="minorHAnsi"/>
          <w:b/>
          <w:sz w:val="22"/>
          <w:szCs w:val="22"/>
        </w:rPr>
        <w:t>děkan</w:t>
      </w:r>
      <w:r w:rsidRPr="00AD6A32">
        <w:rPr>
          <w:rFonts w:asciiTheme="minorHAnsi" w:hAnsiTheme="minorHAnsi" w:cstheme="minorHAnsi"/>
          <w:b/>
          <w:sz w:val="22"/>
          <w:szCs w:val="22"/>
        </w:rPr>
        <w:t xml:space="preserve"> fakulty UP </w:t>
      </w:r>
      <w:r w:rsidR="008E3392" w:rsidRPr="00AD6A32">
        <w:rPr>
          <w:rFonts w:asciiTheme="minorHAnsi" w:hAnsiTheme="minorHAnsi" w:cstheme="minorHAnsi"/>
          <w:b/>
          <w:sz w:val="22"/>
          <w:szCs w:val="22"/>
        </w:rPr>
        <w:t>odpovíd</w:t>
      </w:r>
      <w:r w:rsidR="005D3E95">
        <w:rPr>
          <w:rFonts w:asciiTheme="minorHAnsi" w:hAnsiTheme="minorHAnsi" w:cstheme="minorHAnsi"/>
          <w:b/>
          <w:sz w:val="22"/>
          <w:szCs w:val="22"/>
        </w:rPr>
        <w:t>á</w:t>
      </w:r>
      <w:r w:rsidRPr="00AD6A32">
        <w:rPr>
          <w:rFonts w:asciiTheme="minorHAnsi" w:hAnsiTheme="minorHAnsi" w:cstheme="minorHAnsi"/>
          <w:b/>
          <w:sz w:val="22"/>
          <w:szCs w:val="22"/>
        </w:rPr>
        <w:t xml:space="preserve"> za svoji </w:t>
      </w:r>
      <w:r w:rsidR="008E3392" w:rsidRPr="00AD6A32">
        <w:rPr>
          <w:rFonts w:asciiTheme="minorHAnsi" w:hAnsiTheme="minorHAnsi" w:cstheme="minorHAnsi"/>
          <w:b/>
          <w:sz w:val="22"/>
          <w:szCs w:val="22"/>
        </w:rPr>
        <w:t>činnost</w:t>
      </w:r>
      <w:r w:rsidRPr="00AD6A32">
        <w:rPr>
          <w:rFonts w:asciiTheme="minorHAnsi" w:hAnsiTheme="minorHAnsi" w:cstheme="minorHAnsi"/>
          <w:b/>
          <w:sz w:val="22"/>
          <w:szCs w:val="22"/>
        </w:rPr>
        <w:t xml:space="preserve"> rektorovi UP. </w:t>
      </w:r>
      <w:r w:rsidRPr="00AD6A32">
        <w:rPr>
          <w:rFonts w:asciiTheme="minorHAnsi" w:hAnsiTheme="minorHAnsi" w:cstheme="minorHAnsi"/>
          <w:sz w:val="22"/>
          <w:szCs w:val="22"/>
        </w:rPr>
        <w:t xml:space="preserve">Nezdržíte-li se výše uvedeného jednání, považujte tento dokument za využití mého práva </w:t>
      </w:r>
      <w:r w:rsidR="008E3392">
        <w:rPr>
          <w:rFonts w:asciiTheme="minorHAnsi" w:hAnsiTheme="minorHAnsi" w:cstheme="minorHAnsi"/>
          <w:sz w:val="22"/>
          <w:szCs w:val="22"/>
        </w:rPr>
        <w:br/>
      </w:r>
      <w:r w:rsidRPr="00AD6A32">
        <w:rPr>
          <w:rFonts w:asciiTheme="minorHAnsi" w:hAnsiTheme="minorHAnsi" w:cstheme="minorHAnsi"/>
          <w:sz w:val="22"/>
          <w:szCs w:val="22"/>
        </w:rPr>
        <w:t>a zároveň plnění mé povinnosti vyplývajícího z čl. 16 odst. 3 Statutu UP:</w:t>
      </w:r>
    </w:p>
    <w:p w14:paraId="7AF4C73D" w14:textId="77777777" w:rsidR="00AD6A32" w:rsidRPr="00AD6A32" w:rsidRDefault="00AD6A32" w:rsidP="00AD6A32">
      <w:pPr>
        <w:pStyle w:val="Normlnweb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lastRenderedPageBreak/>
        <w:t>Ma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>́-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li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rektor UP za to,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že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některe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́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opatřeni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́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orgánu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fakulty UP nebo jiné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dalši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́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součásti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UP,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jehoz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̌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následny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́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přezkum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neni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>́ jinak upraven,</w:t>
      </w:r>
      <w:r w:rsidRPr="00AD6A32">
        <w:rPr>
          <w:rFonts w:asciiTheme="minorHAnsi" w:hAnsiTheme="minorHAnsi" w:cstheme="minorHAnsi"/>
          <w:i/>
          <w:position w:val="6"/>
          <w:sz w:val="22"/>
          <w:szCs w:val="22"/>
        </w:rPr>
        <w:t xml:space="preserve"> </w:t>
      </w:r>
      <w:r w:rsidRPr="00AD6A32">
        <w:rPr>
          <w:rFonts w:asciiTheme="minorHAnsi" w:hAnsiTheme="minorHAnsi" w:cstheme="minorHAnsi"/>
          <w:i/>
          <w:sz w:val="22"/>
          <w:szCs w:val="22"/>
        </w:rPr>
        <w:t xml:space="preserve">je v rozporu s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obecne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̌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závaznými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právními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předpisy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nebo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vnitřními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předpisy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UP,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příslušne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́ fakulty UP nebo jiné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dalši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́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součásti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UP, </w:t>
      </w:r>
      <w:r w:rsidRPr="00AD6A32">
        <w:rPr>
          <w:rFonts w:asciiTheme="minorHAnsi" w:hAnsiTheme="minorHAnsi" w:cstheme="minorHAnsi"/>
          <w:b/>
          <w:i/>
          <w:sz w:val="22"/>
          <w:szCs w:val="22"/>
        </w:rPr>
        <w:t>upozorní na to rektor</w:t>
      </w:r>
      <w:r w:rsidRPr="00AD6A32">
        <w:rPr>
          <w:rFonts w:asciiTheme="minorHAnsi" w:hAnsiTheme="minorHAnsi" w:cstheme="minorHAnsi"/>
          <w:i/>
          <w:sz w:val="22"/>
          <w:szCs w:val="22"/>
        </w:rPr>
        <w:t xml:space="preserve"> UP tento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orgán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Jestliže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tento </w:t>
      </w:r>
      <w:proofErr w:type="spellStart"/>
      <w:r w:rsidRPr="00AD6A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upozorněny</w:t>
      </w:r>
      <w:proofErr w:type="spellEnd"/>
      <w:r w:rsidRPr="00AD6A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́ </w:t>
      </w:r>
      <w:proofErr w:type="spellStart"/>
      <w:r w:rsidRPr="00AD6A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orgán</w:t>
      </w:r>
      <w:proofErr w:type="spellEnd"/>
      <w:r w:rsidRPr="00AD6A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na </w:t>
      </w:r>
      <w:proofErr w:type="spellStart"/>
      <w:r w:rsidRPr="00AD6A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svém</w:t>
      </w:r>
      <w:proofErr w:type="spellEnd"/>
      <w:r w:rsidRPr="00AD6A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opatřeni</w:t>
      </w:r>
      <w:proofErr w:type="spellEnd"/>
      <w:r w:rsidRPr="00AD6A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́ </w:t>
      </w:r>
      <w:proofErr w:type="spellStart"/>
      <w:r w:rsidRPr="00AD6A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trva</w:t>
      </w:r>
      <w:proofErr w:type="spellEnd"/>
      <w:r w:rsidRPr="00AD6A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́</w:t>
      </w:r>
      <w:r w:rsidRPr="00AD6A32">
        <w:rPr>
          <w:rFonts w:asciiTheme="minorHAnsi" w:hAnsiTheme="minorHAnsi" w:cstheme="minorHAnsi"/>
          <w:i/>
          <w:sz w:val="22"/>
          <w:szCs w:val="22"/>
        </w:rPr>
        <w:t xml:space="preserve"> i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nadále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ma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́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právo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požádat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 rektora UP o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slyšeni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>́</w:t>
      </w:r>
      <w:r w:rsidRPr="00AD6A32">
        <w:rPr>
          <w:rFonts w:asciiTheme="minorHAnsi" w:hAnsiTheme="minorHAnsi" w:cstheme="minorHAnsi"/>
          <w:i/>
          <w:sz w:val="22"/>
          <w:szCs w:val="22"/>
        </w:rPr>
        <w:t xml:space="preserve">. Nestane-li se tak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však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bez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zbytečného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 odkladu</w:t>
      </w:r>
      <w:r w:rsidRPr="00AD6A32">
        <w:rPr>
          <w:rFonts w:asciiTheme="minorHAnsi" w:hAnsiTheme="minorHAnsi" w:cstheme="minorHAnsi"/>
          <w:i/>
          <w:sz w:val="22"/>
          <w:szCs w:val="22"/>
        </w:rPr>
        <w:t xml:space="preserve">, nebo </w:t>
      </w:r>
      <w:r w:rsidRPr="00AD6A32">
        <w:rPr>
          <w:rFonts w:asciiTheme="minorHAnsi" w:hAnsiTheme="minorHAnsi" w:cstheme="minorHAnsi"/>
          <w:b/>
          <w:i/>
          <w:sz w:val="22"/>
          <w:szCs w:val="22"/>
        </w:rPr>
        <w:t>nedojde-li</w:t>
      </w:r>
      <w:r w:rsidRPr="00AD6A32">
        <w:rPr>
          <w:rFonts w:asciiTheme="minorHAnsi" w:hAnsiTheme="minorHAnsi" w:cstheme="minorHAnsi"/>
          <w:i/>
          <w:sz w:val="22"/>
          <w:szCs w:val="22"/>
        </w:rPr>
        <w:t xml:space="preserve"> ani po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projednáni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́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věci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ke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shode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>̌</w:t>
      </w:r>
      <w:r w:rsidRPr="00AD6A32">
        <w:rPr>
          <w:rFonts w:asciiTheme="minorHAnsi" w:hAnsiTheme="minorHAnsi" w:cstheme="minorHAnsi"/>
          <w:i/>
          <w:sz w:val="22"/>
          <w:szCs w:val="22"/>
        </w:rPr>
        <w:t xml:space="preserve"> mezi rektorem UP a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upozorněným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orgánem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, nebo nebylo-li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dosaženo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nápravy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D6A32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čl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. 6 odst. 3, </w:t>
      </w:r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je rektor UP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oprávněn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učinit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 v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mezích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sve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́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působnosti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opatřeni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́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potřebna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́ k </w:t>
      </w:r>
      <w:proofErr w:type="spellStart"/>
      <w:r w:rsidRPr="00AD6A32">
        <w:rPr>
          <w:rFonts w:asciiTheme="minorHAnsi" w:hAnsiTheme="minorHAnsi" w:cstheme="minorHAnsi"/>
          <w:b/>
          <w:i/>
          <w:sz w:val="22"/>
          <w:szCs w:val="22"/>
        </w:rPr>
        <w:t>náprave</w:t>
      </w:r>
      <w:proofErr w:type="spellEnd"/>
      <w:r w:rsidRPr="00AD6A32">
        <w:rPr>
          <w:rFonts w:asciiTheme="minorHAnsi" w:hAnsiTheme="minorHAnsi" w:cstheme="minorHAnsi"/>
          <w:b/>
          <w:i/>
          <w:sz w:val="22"/>
          <w:szCs w:val="22"/>
        </w:rPr>
        <w:t xml:space="preserve">̌. </w:t>
      </w:r>
    </w:p>
    <w:p w14:paraId="1B8C5CA2" w14:textId="77777777" w:rsidR="00AD6A32" w:rsidRPr="00AD6A32" w:rsidRDefault="00AD6A32" w:rsidP="00AD6A32">
      <w:pPr>
        <w:pStyle w:val="Normlnweb"/>
        <w:spacing w:line="360" w:lineRule="auto"/>
        <w:ind w:firstLine="70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D6A32">
        <w:rPr>
          <w:rFonts w:asciiTheme="minorHAnsi" w:hAnsiTheme="minorHAnsi" w:cstheme="minorHAnsi"/>
          <w:sz w:val="22"/>
          <w:szCs w:val="22"/>
        </w:rPr>
        <w:t xml:space="preserve">Jako primární rozpor s obecně závaznými právními předpisy shledávám budoucí porušení zákona č. 262/2006 Sb., zákoníku práce, ve znění pozdějších předpisů (dále jen ZP), zejména § 224 ZP: </w:t>
      </w:r>
      <w:r w:rsidRPr="00AD6A32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Zaměstnavatelé jsou povinni vytvářet zaměstnancům pracovní podmínky, které umožňují bezpečný výkon práce…</w:t>
      </w:r>
    </w:p>
    <w:p w14:paraId="72CA74DC" w14:textId="2B6E102E" w:rsidR="00AD6A32" w:rsidRPr="00AD6A32" w:rsidRDefault="00AD6A32" w:rsidP="00AD6A3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A32">
        <w:rPr>
          <w:rFonts w:asciiTheme="minorHAnsi" w:hAnsiTheme="minorHAnsi" w:cstheme="minorHAnsi"/>
          <w:sz w:val="22"/>
          <w:szCs w:val="22"/>
        </w:rPr>
        <w:t xml:space="preserve">Dále je mou povinností Vás upozornit, že v daném případě se nebude jednat pouze </w:t>
      </w:r>
      <w:r w:rsidR="008E3392">
        <w:rPr>
          <w:rFonts w:asciiTheme="minorHAnsi" w:hAnsiTheme="minorHAnsi" w:cstheme="minorHAnsi"/>
          <w:sz w:val="22"/>
          <w:szCs w:val="22"/>
        </w:rPr>
        <w:br/>
      </w:r>
      <w:r w:rsidRPr="00AD6A32">
        <w:rPr>
          <w:rFonts w:asciiTheme="minorHAnsi" w:hAnsiTheme="minorHAnsi" w:cstheme="minorHAnsi"/>
          <w:sz w:val="22"/>
          <w:szCs w:val="22"/>
        </w:rPr>
        <w:t xml:space="preserve">o odpovědnost za hospodaření s majetkem UP, ale o záležitost, která je způsobilá ohrozit další jednání ve smyslu čl. 4a Řádu o nakládání s majetkem Univerzity Palackého v Olomouci </w:t>
      </w:r>
      <w:r w:rsidR="008E3392">
        <w:rPr>
          <w:rFonts w:asciiTheme="minorHAnsi" w:hAnsiTheme="minorHAnsi" w:cstheme="minorHAnsi"/>
          <w:sz w:val="22"/>
          <w:szCs w:val="22"/>
        </w:rPr>
        <w:br/>
      </w:r>
      <w:r w:rsidRPr="00AD6A32">
        <w:rPr>
          <w:rFonts w:asciiTheme="minorHAnsi" w:hAnsiTheme="minorHAnsi" w:cstheme="minorHAnsi"/>
          <w:sz w:val="22"/>
          <w:szCs w:val="22"/>
        </w:rPr>
        <w:t>a zejména vést ke vzniku škody, a to porušením prevenční povinnosti zaměstnance, tedy Vás jako děkana příslušné součásti UP, podle § 249 ZP. </w:t>
      </w:r>
    </w:p>
    <w:p w14:paraId="5BF21D19" w14:textId="274730BB" w:rsidR="00AD6A32" w:rsidRPr="00AD6A32" w:rsidRDefault="00AD6A32" w:rsidP="00AD6A3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Důsledkem Vašeho avizovaného postupu tak bude faktická nemožnost užívat pracoviště UP v budovách F2 a H od 1. 1. 2021 v rozsahu týkajícím se nejméně desítek zaměstnanců, </w:t>
      </w:r>
      <w:r w:rsidR="008E339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  <w:r w:rsidRPr="00AD6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 tedy množství případů nemožnosti zaměstnavatele zpřístupnit zaměstnanci sjednané pracoviště. To v některých případech povede ke vzniku překážky na straně zaměstnavatele (zaměstnanci nelze jednostranně nařídit </w:t>
      </w:r>
      <w:proofErr w:type="spellStart"/>
      <w:r w:rsidRPr="00AD6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home</w:t>
      </w:r>
      <w:proofErr w:type="spellEnd"/>
      <w:r w:rsidRPr="00AD6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D6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office</w:t>
      </w:r>
      <w:proofErr w:type="spellEnd"/>
      <w:r w:rsidRPr="00AD6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 ani to ve většině případů není prakticky možné). Důsledkem je vznik situace, kdy zaměstnanci nebudou moci dále konat práci pro zaměstnavatele, avšak bude jim příslušet náhrada mzdy za takovou překážku v práci. Tím </w:t>
      </w:r>
      <w:r w:rsidRPr="00AD6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>vzniknou UP nemalé náklady nad rámec plánovaného rozpočtu. Takový postup je zcela v rozporu s požadavky kladenými právními předpisy na nakládání s veřejnými prostředky.</w:t>
      </w:r>
    </w:p>
    <w:p w14:paraId="7253279D" w14:textId="77777777" w:rsidR="00AD6A32" w:rsidRPr="00AD6A32" w:rsidRDefault="00AD6A32" w:rsidP="00AD6A3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V tomto smyslu Vás dále informuji a upozorňuji, že Vámi avizovaný postup je v rozporu s dalšími právními předpisy, zejména se zákonem o finanční kontrole ve veřejné správě, a to konkrétně s povinností zajistit hospodárné, efektivní a účelné využívání veřejných prostředků. </w:t>
      </w:r>
    </w:p>
    <w:p w14:paraId="7B23A293" w14:textId="77777777" w:rsidR="00AD6A32" w:rsidRPr="00AD6A32" w:rsidRDefault="00AD6A32" w:rsidP="00AD6A32">
      <w:pPr>
        <w:pStyle w:val="Normlnweb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A32">
        <w:rPr>
          <w:rFonts w:asciiTheme="minorHAnsi" w:hAnsiTheme="minorHAnsi" w:cstheme="minorHAnsi"/>
          <w:sz w:val="22"/>
          <w:szCs w:val="22"/>
        </w:rPr>
        <w:t xml:space="preserve">Své rozhodnutí taktéž opírám o čl. 37 odst. 7 věta druhá Statutu UP, která zní: </w:t>
      </w:r>
      <w:r w:rsidRPr="00AD6A32">
        <w:rPr>
          <w:rFonts w:asciiTheme="minorHAnsi" w:hAnsiTheme="minorHAnsi" w:cstheme="minorHAnsi"/>
          <w:sz w:val="22"/>
          <w:szCs w:val="22"/>
        </w:rPr>
        <w:tab/>
      </w:r>
      <w:r w:rsidRPr="00AD6A32">
        <w:rPr>
          <w:rFonts w:asciiTheme="minorHAnsi" w:hAnsiTheme="minorHAnsi" w:cstheme="minorHAnsi"/>
          <w:i/>
          <w:sz w:val="22"/>
          <w:szCs w:val="22"/>
        </w:rPr>
        <w:t xml:space="preserve">Pokud dojde mezi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orgány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několika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součásti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́ UP,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kterými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mohou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být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děkani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fakult UP a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ředitele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́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vysokoškolských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ústavu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̊ UP, ke sporu ve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věci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práv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orgánu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̊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těchto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součásti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́ UP, rozhoduje o tom,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ktery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́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orgán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 je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věcne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̌ </w:t>
      </w:r>
      <w:proofErr w:type="spellStart"/>
      <w:r w:rsidRPr="00AD6A32">
        <w:rPr>
          <w:rFonts w:asciiTheme="minorHAnsi" w:hAnsiTheme="minorHAnsi" w:cstheme="minorHAnsi"/>
          <w:i/>
          <w:sz w:val="22"/>
          <w:szCs w:val="22"/>
        </w:rPr>
        <w:t>příslušny</w:t>
      </w:r>
      <w:proofErr w:type="spellEnd"/>
      <w:r w:rsidRPr="00AD6A32">
        <w:rPr>
          <w:rFonts w:asciiTheme="minorHAnsi" w:hAnsiTheme="minorHAnsi" w:cstheme="minorHAnsi"/>
          <w:i/>
          <w:sz w:val="22"/>
          <w:szCs w:val="22"/>
        </w:rPr>
        <w:t xml:space="preserve">́, rektor UP. </w:t>
      </w:r>
      <w:r w:rsidRPr="00AD6A32">
        <w:rPr>
          <w:rFonts w:asciiTheme="minorHAnsi" w:hAnsiTheme="minorHAnsi" w:cstheme="minorHAnsi"/>
          <w:i/>
          <w:sz w:val="22"/>
          <w:szCs w:val="22"/>
        </w:rPr>
        <w:tab/>
      </w:r>
    </w:p>
    <w:p w14:paraId="2120DB03" w14:textId="3D865153" w:rsidR="00AD6A32" w:rsidRPr="00AD6A32" w:rsidRDefault="00AD6A32" w:rsidP="00AD6A3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6A32">
        <w:rPr>
          <w:rFonts w:asciiTheme="minorHAnsi" w:hAnsiTheme="minorHAnsi" w:cstheme="minorHAnsi"/>
          <w:sz w:val="22"/>
          <w:szCs w:val="22"/>
        </w:rPr>
        <w:t xml:space="preserve"> </w:t>
      </w:r>
      <w:r w:rsidRPr="00AD6A32">
        <w:rPr>
          <w:rFonts w:asciiTheme="minorHAnsi" w:hAnsiTheme="minorHAnsi" w:cstheme="minorHAnsi"/>
          <w:sz w:val="22"/>
          <w:szCs w:val="22"/>
        </w:rPr>
        <w:tab/>
        <w:t xml:space="preserve">Jak je uvedeno výše, v souvislosti s šestiměsíční lhůtou, která byla na základě Řádu </w:t>
      </w:r>
      <w:r w:rsidR="008E3392">
        <w:rPr>
          <w:rFonts w:asciiTheme="minorHAnsi" w:hAnsiTheme="minorHAnsi" w:cstheme="minorHAnsi"/>
          <w:sz w:val="22"/>
          <w:szCs w:val="22"/>
        </w:rPr>
        <w:br/>
      </w:r>
      <w:r w:rsidRPr="00AD6A32">
        <w:rPr>
          <w:rFonts w:asciiTheme="minorHAnsi" w:hAnsiTheme="minorHAnsi" w:cstheme="minorHAnsi"/>
          <w:sz w:val="22"/>
          <w:szCs w:val="22"/>
        </w:rPr>
        <w:t xml:space="preserve">o nakládání s majetkem UP poskytnuta oběma stranám k dohodě (v souladu s čl. 4a odst. 3 vnitřní normy R-B-19/05-ÚZ01 Řád o nakládání s majetkem Univerzity Palackého v Olomouci </w:t>
      </w:r>
      <w:r w:rsidR="008E3392">
        <w:rPr>
          <w:rFonts w:asciiTheme="minorHAnsi" w:hAnsiTheme="minorHAnsi" w:cstheme="minorHAnsi"/>
          <w:sz w:val="22"/>
          <w:szCs w:val="22"/>
        </w:rPr>
        <w:br/>
      </w:r>
      <w:r w:rsidRPr="00AD6A32">
        <w:rPr>
          <w:rFonts w:asciiTheme="minorHAnsi" w:hAnsiTheme="minorHAnsi" w:cstheme="minorHAnsi"/>
          <w:sz w:val="22"/>
          <w:szCs w:val="22"/>
        </w:rPr>
        <w:t xml:space="preserve">a v návaznosti na Opatření rektora prof. Jaroslava Millera ze dne 26. 4. 2021, ředitel VŠÚ podal </w:t>
      </w:r>
      <w:r w:rsidRPr="00AD6A32">
        <w:rPr>
          <w:rFonts w:asciiTheme="minorHAnsi" w:hAnsiTheme="minorHAnsi" w:cstheme="minorHAnsi"/>
          <w:i/>
          <w:sz w:val="22"/>
          <w:szCs w:val="22"/>
        </w:rPr>
        <w:t>řádně</w:t>
      </w:r>
      <w:r w:rsidRPr="00AD6A32">
        <w:rPr>
          <w:rFonts w:asciiTheme="minorHAnsi" w:hAnsiTheme="minorHAnsi" w:cstheme="minorHAnsi"/>
          <w:sz w:val="22"/>
          <w:szCs w:val="22"/>
        </w:rPr>
        <w:t xml:space="preserve"> dne 30. 9. 2021 </w:t>
      </w:r>
      <w:r w:rsidRPr="00AD6A32">
        <w:rPr>
          <w:rFonts w:asciiTheme="minorHAnsi" w:hAnsiTheme="minorHAnsi" w:cstheme="minorHAnsi"/>
          <w:i/>
          <w:sz w:val="22"/>
          <w:szCs w:val="22"/>
        </w:rPr>
        <w:t>návrh na změnu v užívání majetku U</w:t>
      </w:r>
      <w:r w:rsidRPr="00AD6A32">
        <w:rPr>
          <w:rFonts w:asciiTheme="minorHAnsi" w:hAnsiTheme="minorHAnsi" w:cstheme="minorHAnsi"/>
          <w:sz w:val="22"/>
          <w:szCs w:val="22"/>
        </w:rPr>
        <w:t xml:space="preserve">P) a která vyprší dne 30. 03. 2022, </w:t>
      </w:r>
      <w:r w:rsidR="008E3392">
        <w:rPr>
          <w:rFonts w:asciiTheme="minorHAnsi" w:hAnsiTheme="minorHAnsi" w:cstheme="minorHAnsi"/>
          <w:sz w:val="22"/>
          <w:szCs w:val="22"/>
        </w:rPr>
        <w:br/>
      </w:r>
      <w:r w:rsidRPr="00AD6A32">
        <w:rPr>
          <w:rFonts w:asciiTheme="minorHAnsi" w:hAnsiTheme="minorHAnsi" w:cstheme="minorHAnsi"/>
          <w:sz w:val="22"/>
          <w:szCs w:val="22"/>
        </w:rPr>
        <w:t xml:space="preserve">Vám sděluji, že v případě vyhodnocení celé situace tak, že nebude reálná vůle kterékoli </w:t>
      </w:r>
      <w:r w:rsidR="008E3392">
        <w:rPr>
          <w:rFonts w:asciiTheme="minorHAnsi" w:hAnsiTheme="minorHAnsi" w:cstheme="minorHAnsi"/>
          <w:sz w:val="22"/>
          <w:szCs w:val="22"/>
        </w:rPr>
        <w:br/>
      </w:r>
      <w:r w:rsidRPr="00AD6A32">
        <w:rPr>
          <w:rFonts w:asciiTheme="minorHAnsi" w:hAnsiTheme="minorHAnsi" w:cstheme="minorHAnsi"/>
          <w:sz w:val="22"/>
          <w:szCs w:val="22"/>
        </w:rPr>
        <w:t xml:space="preserve">ze stran k potřebné dohodě, požádám neprodleně AS UP o souhlas s tím, aby byly dotčené nemovité věci, prostory a movitý majetek na základě mého návrhu předloženého AS UP odňaty ze správy obou určených součástí a zařazeny do správy RUP. </w:t>
      </w:r>
    </w:p>
    <w:p w14:paraId="047ED471" w14:textId="77777777" w:rsidR="00AD6A32" w:rsidRPr="00AD6A32" w:rsidRDefault="00AD6A32" w:rsidP="00AD6A3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A32">
        <w:rPr>
          <w:rFonts w:asciiTheme="minorHAnsi" w:hAnsiTheme="minorHAnsi" w:cstheme="minorHAnsi"/>
          <w:sz w:val="22"/>
          <w:szCs w:val="22"/>
        </w:rPr>
        <w:t xml:space="preserve">K tomuto kroku přistoupím velmi nerad, jelikož stále doufám, že za podpory AS UP dojde k vzájemné dohodě a konsensu obou stran. Považuji ovšem za nezbytné Vás již nyní o této možnosti informovat. </w:t>
      </w:r>
    </w:p>
    <w:p w14:paraId="6913598C" w14:textId="77777777" w:rsidR="004B2432" w:rsidRDefault="004B2432" w:rsidP="00AD6A3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0A89812" w14:textId="72D4CEED" w:rsidR="00AD6A32" w:rsidRPr="00AD6A32" w:rsidRDefault="00AD6A32" w:rsidP="00AD6A3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A32">
        <w:rPr>
          <w:rFonts w:asciiTheme="minorHAnsi" w:hAnsiTheme="minorHAnsi" w:cstheme="minorHAnsi"/>
          <w:sz w:val="22"/>
          <w:szCs w:val="22"/>
        </w:rPr>
        <w:t xml:space="preserve">S pozdravem </w:t>
      </w:r>
    </w:p>
    <w:p w14:paraId="21535F2D" w14:textId="77777777" w:rsidR="00455C27" w:rsidRPr="00AD6A32" w:rsidRDefault="00455C27" w:rsidP="00455C27">
      <w:pPr>
        <w:ind w:left="354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67716B2" w14:textId="77777777" w:rsidR="00455C27" w:rsidRPr="00AD6A32" w:rsidRDefault="00455C27" w:rsidP="00455C27">
      <w:pPr>
        <w:ind w:left="3540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AE59DE" w14:textId="77777777" w:rsidR="00EB7851" w:rsidRPr="008E3392" w:rsidRDefault="00863D54" w:rsidP="00455C27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E3392">
        <w:rPr>
          <w:rFonts w:asciiTheme="minorHAnsi" w:hAnsiTheme="minorHAnsi" w:cstheme="minorHAnsi"/>
          <w:sz w:val="22"/>
          <w:szCs w:val="22"/>
        </w:rPr>
        <w:t>prof.</w:t>
      </w:r>
      <w:r w:rsidR="00396441" w:rsidRPr="008E3392">
        <w:rPr>
          <w:rFonts w:asciiTheme="minorHAnsi" w:hAnsiTheme="minorHAnsi" w:cstheme="minorHAnsi"/>
          <w:sz w:val="22"/>
          <w:szCs w:val="22"/>
        </w:rPr>
        <w:t xml:space="preserve"> MUDr. Martin Procházka, Ph.D.</w:t>
      </w:r>
      <w:r w:rsidR="00455C27" w:rsidRPr="008E3392">
        <w:rPr>
          <w:rFonts w:asciiTheme="minorHAnsi" w:hAnsiTheme="minorHAnsi" w:cstheme="minorHAnsi"/>
          <w:sz w:val="22"/>
          <w:szCs w:val="22"/>
        </w:rPr>
        <w:t>, rektor</w:t>
      </w:r>
    </w:p>
    <w:sectPr w:rsidR="00EB7851" w:rsidRPr="008E3392" w:rsidSect="00C47ED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686" w:right="1701" w:bottom="2268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496B3" w14:textId="77777777" w:rsidR="009A6C04" w:rsidRDefault="009A6C04">
      <w:r>
        <w:separator/>
      </w:r>
    </w:p>
  </w:endnote>
  <w:endnote w:type="continuationSeparator" w:id="0">
    <w:p w14:paraId="04E7C426" w14:textId="77777777" w:rsidR="009A6C04" w:rsidRDefault="009A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800000AF" w:usb1="5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58DA" w14:textId="77777777" w:rsidR="001A102A" w:rsidRPr="008B09EA" w:rsidRDefault="00455C27" w:rsidP="001A102A">
    <w:pPr>
      <w:pStyle w:val="Zpat"/>
      <w:spacing w:line="240" w:lineRule="exact"/>
      <w:rPr>
        <w:rFonts w:ascii="Arial" w:hAnsi="Arial" w:cs="Arial"/>
        <w:b/>
      </w:rPr>
    </w:pPr>
    <w:r>
      <w:rPr>
        <w:rFonts w:ascii="Arial" w:hAnsi="Arial" w:cs="Arial"/>
        <w:b/>
      </w:rPr>
      <w:t>prof. MUDr. Martin Procházka, Ph.D., rektor</w:t>
    </w:r>
  </w:p>
  <w:p w14:paraId="0DA2B083" w14:textId="77777777" w:rsidR="001A102A" w:rsidRPr="008B09EA" w:rsidRDefault="00455C27" w:rsidP="001A102A">
    <w:pPr>
      <w:pStyle w:val="Zpat"/>
      <w:spacing w:line="240" w:lineRule="exact"/>
      <w:rPr>
        <w:rFonts w:ascii="Arial" w:hAnsi="Arial" w:cs="Arial"/>
      </w:rPr>
    </w:pPr>
    <w:r w:rsidRPr="008B09EA">
      <w:rPr>
        <w:rFonts w:ascii="Arial" w:hAnsi="Arial" w:cs="Arial"/>
      </w:rPr>
      <w:t xml:space="preserve">Univerzita Palackého v Olomouci | Křížkovského 8 | 771 47 Olomouc | T: </w:t>
    </w:r>
    <w:r>
      <w:rPr>
        <w:rFonts w:ascii="Arial" w:hAnsi="Arial" w:cs="Arial"/>
      </w:rPr>
      <w:t>585 631 001</w:t>
    </w:r>
    <w:r w:rsidRPr="008B09EA">
      <w:rPr>
        <w:rFonts w:ascii="Arial" w:hAnsi="Arial" w:cs="Arial"/>
      </w:rPr>
      <w:t xml:space="preserve"> |</w:t>
    </w:r>
    <w:r>
      <w:rPr>
        <w:rFonts w:ascii="Arial" w:hAnsi="Arial" w:cs="Arial"/>
      </w:rPr>
      <w:t xml:space="preserve"> rektor@upol.cz</w:t>
    </w:r>
  </w:p>
  <w:p w14:paraId="355A5B3F" w14:textId="77777777" w:rsidR="001A102A" w:rsidRPr="008B09EA" w:rsidRDefault="00455C27" w:rsidP="001A102A">
    <w:pPr>
      <w:pStyle w:val="Zpat"/>
      <w:spacing w:line="240" w:lineRule="exact"/>
      <w:rPr>
        <w:rFonts w:ascii="Arial" w:hAnsi="Arial" w:cs="Arial"/>
        <w:b/>
      </w:rPr>
    </w:pPr>
    <w:r w:rsidRPr="008B09EA">
      <w:rPr>
        <w:rFonts w:ascii="Arial" w:hAnsi="Arial"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8DCC" w14:textId="77777777" w:rsidR="0082659D" w:rsidRPr="008B09EA" w:rsidRDefault="00455C27" w:rsidP="008B09EA">
    <w:pPr>
      <w:pStyle w:val="Zpat"/>
      <w:spacing w:line="240" w:lineRule="exact"/>
      <w:rPr>
        <w:rFonts w:ascii="Arial" w:hAnsi="Arial" w:cs="Arial"/>
        <w:b/>
      </w:rPr>
    </w:pPr>
    <w:r>
      <w:rPr>
        <w:rFonts w:ascii="Arial" w:hAnsi="Arial" w:cs="Arial"/>
        <w:b/>
      </w:rPr>
      <w:t>prof. MUDr. Martin Procházka, Ph.D., rektor</w:t>
    </w:r>
  </w:p>
  <w:p w14:paraId="0571BE21" w14:textId="77777777" w:rsidR="00680944" w:rsidRPr="008B09EA" w:rsidRDefault="00455C27" w:rsidP="008B09EA">
    <w:pPr>
      <w:pStyle w:val="Zpat"/>
      <w:spacing w:line="240" w:lineRule="exact"/>
      <w:rPr>
        <w:rFonts w:ascii="Arial" w:hAnsi="Arial" w:cs="Arial"/>
      </w:rPr>
    </w:pPr>
    <w:r w:rsidRPr="008B09EA">
      <w:rPr>
        <w:rFonts w:ascii="Arial" w:hAnsi="Arial" w:cs="Arial"/>
      </w:rPr>
      <w:t xml:space="preserve">Univerzita Palackého v Olomouci | Křížkovského 8 | 771 47 Olomouc | T: </w:t>
    </w:r>
    <w:r>
      <w:rPr>
        <w:rFonts w:ascii="Arial" w:hAnsi="Arial" w:cs="Arial"/>
      </w:rPr>
      <w:t>585 631 001</w:t>
    </w:r>
    <w:r w:rsidRPr="008B09EA">
      <w:rPr>
        <w:rFonts w:ascii="Arial" w:hAnsi="Arial" w:cs="Arial"/>
      </w:rPr>
      <w:t xml:space="preserve"> |</w:t>
    </w:r>
    <w:r>
      <w:rPr>
        <w:rFonts w:ascii="Arial" w:hAnsi="Arial" w:cs="Arial"/>
      </w:rPr>
      <w:t xml:space="preserve"> rektor@upol.cz</w:t>
    </w:r>
  </w:p>
  <w:p w14:paraId="7797A491" w14:textId="77777777" w:rsidR="00F15613" w:rsidRPr="008B09EA" w:rsidRDefault="00455C27" w:rsidP="008B09EA">
    <w:pPr>
      <w:pStyle w:val="Zpat"/>
      <w:spacing w:line="240" w:lineRule="exact"/>
      <w:rPr>
        <w:rFonts w:ascii="Arial" w:hAnsi="Arial" w:cs="Arial"/>
        <w:b/>
      </w:rPr>
    </w:pPr>
    <w:r w:rsidRPr="008B09EA">
      <w:rPr>
        <w:rFonts w:ascii="Arial" w:hAnsi="Arial"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27D94" w14:textId="77777777" w:rsidR="009A6C04" w:rsidRDefault="009A6C04">
      <w:r>
        <w:separator/>
      </w:r>
    </w:p>
  </w:footnote>
  <w:footnote w:type="continuationSeparator" w:id="0">
    <w:p w14:paraId="26D2035F" w14:textId="77777777" w:rsidR="009A6C04" w:rsidRDefault="009A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280C" w14:textId="77777777" w:rsidR="008E27A7" w:rsidRDefault="00455C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1C67A02" wp14:editId="164399B0">
          <wp:simplePos x="0" y="0"/>
          <wp:positionH relativeFrom="column">
            <wp:posOffset>2159000</wp:posOffset>
          </wp:positionH>
          <wp:positionV relativeFrom="paragraph">
            <wp:posOffset>418465</wp:posOffset>
          </wp:positionV>
          <wp:extent cx="1392939" cy="1164338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stred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39" cy="1164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A6BAB30" wp14:editId="4F931765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C3DC" w14:textId="77777777" w:rsidR="00F15613" w:rsidRDefault="00455C27" w:rsidP="0082659D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8F5580E" wp14:editId="573FED2C">
          <wp:simplePos x="0" y="0"/>
          <wp:positionH relativeFrom="column">
            <wp:posOffset>2006600</wp:posOffset>
          </wp:positionH>
          <wp:positionV relativeFrom="paragraph">
            <wp:posOffset>266510</wp:posOffset>
          </wp:positionV>
          <wp:extent cx="1392939" cy="11643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stred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39" cy="1164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A7A93E4" wp14:editId="5B8862AD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086B"/>
    <w:multiLevelType w:val="hybridMultilevel"/>
    <w:tmpl w:val="957C4E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A3002"/>
    <w:multiLevelType w:val="hybridMultilevel"/>
    <w:tmpl w:val="4314A30A"/>
    <w:lvl w:ilvl="0" w:tplc="CEC6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7436AE"/>
    <w:multiLevelType w:val="hybridMultilevel"/>
    <w:tmpl w:val="55CA9F76"/>
    <w:lvl w:ilvl="0" w:tplc="0FFEF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54"/>
    <w:rsid w:val="0001725E"/>
    <w:rsid w:val="00056619"/>
    <w:rsid w:val="000E5D84"/>
    <w:rsid w:val="00151FF4"/>
    <w:rsid w:val="001527E5"/>
    <w:rsid w:val="001664B8"/>
    <w:rsid w:val="00173EB3"/>
    <w:rsid w:val="0018126A"/>
    <w:rsid w:val="00190F6B"/>
    <w:rsid w:val="001B13D2"/>
    <w:rsid w:val="001D1643"/>
    <w:rsid w:val="001E0013"/>
    <w:rsid w:val="001F35DB"/>
    <w:rsid w:val="00206573"/>
    <w:rsid w:val="00220292"/>
    <w:rsid w:val="0022525F"/>
    <w:rsid w:val="00250D2D"/>
    <w:rsid w:val="00257669"/>
    <w:rsid w:val="0026267A"/>
    <w:rsid w:val="00264407"/>
    <w:rsid w:val="00266BAF"/>
    <w:rsid w:val="00271DDA"/>
    <w:rsid w:val="0028537D"/>
    <w:rsid w:val="00297920"/>
    <w:rsid w:val="002F6C71"/>
    <w:rsid w:val="00321DB5"/>
    <w:rsid w:val="00323EAF"/>
    <w:rsid w:val="003426CE"/>
    <w:rsid w:val="00350D0E"/>
    <w:rsid w:val="00352D19"/>
    <w:rsid w:val="00396441"/>
    <w:rsid w:val="003A251A"/>
    <w:rsid w:val="003F751B"/>
    <w:rsid w:val="00403DEF"/>
    <w:rsid w:val="00455C27"/>
    <w:rsid w:val="00460338"/>
    <w:rsid w:val="00477BDB"/>
    <w:rsid w:val="004B2432"/>
    <w:rsid w:val="004B6577"/>
    <w:rsid w:val="004C3D42"/>
    <w:rsid w:val="004F20F3"/>
    <w:rsid w:val="00577788"/>
    <w:rsid w:val="005D3E95"/>
    <w:rsid w:val="005E466E"/>
    <w:rsid w:val="006053AA"/>
    <w:rsid w:val="00657BF7"/>
    <w:rsid w:val="00673B78"/>
    <w:rsid w:val="00676DB2"/>
    <w:rsid w:val="006B12A7"/>
    <w:rsid w:val="006B3FF2"/>
    <w:rsid w:val="007136A4"/>
    <w:rsid w:val="00753A66"/>
    <w:rsid w:val="0079517F"/>
    <w:rsid w:val="007D6265"/>
    <w:rsid w:val="007F17EB"/>
    <w:rsid w:val="00863D54"/>
    <w:rsid w:val="00866BAB"/>
    <w:rsid w:val="008A4142"/>
    <w:rsid w:val="008E3392"/>
    <w:rsid w:val="0090507D"/>
    <w:rsid w:val="009767FD"/>
    <w:rsid w:val="009A6C04"/>
    <w:rsid w:val="009C19CB"/>
    <w:rsid w:val="009F5B8F"/>
    <w:rsid w:val="00A128A7"/>
    <w:rsid w:val="00A80764"/>
    <w:rsid w:val="00AC0641"/>
    <w:rsid w:val="00AD0852"/>
    <w:rsid w:val="00AD6A32"/>
    <w:rsid w:val="00AE1622"/>
    <w:rsid w:val="00B2072E"/>
    <w:rsid w:val="00B34431"/>
    <w:rsid w:val="00BE1CB2"/>
    <w:rsid w:val="00C86726"/>
    <w:rsid w:val="00CD1A42"/>
    <w:rsid w:val="00CE0EEE"/>
    <w:rsid w:val="00D0605F"/>
    <w:rsid w:val="00D14283"/>
    <w:rsid w:val="00D46B9B"/>
    <w:rsid w:val="00D654CE"/>
    <w:rsid w:val="00DA4E4A"/>
    <w:rsid w:val="00DD1989"/>
    <w:rsid w:val="00EA116D"/>
    <w:rsid w:val="00EB5927"/>
    <w:rsid w:val="00EB7AA1"/>
    <w:rsid w:val="00EB7DD3"/>
    <w:rsid w:val="00EC4C8C"/>
    <w:rsid w:val="00EE77BE"/>
    <w:rsid w:val="00F10ACC"/>
    <w:rsid w:val="00F22904"/>
    <w:rsid w:val="00FB5B16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B241"/>
  <w15:chartTrackingRefBased/>
  <w15:docId w15:val="{6D546F2C-B366-4242-B6D2-769AE8BE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63D54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863D5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63D54"/>
    <w:pPr>
      <w:tabs>
        <w:tab w:val="center" w:pos="4536"/>
        <w:tab w:val="right" w:pos="9072"/>
      </w:tabs>
      <w:spacing w:line="220" w:lineRule="atLeast"/>
      <w:jc w:val="center"/>
    </w:pPr>
    <w:rPr>
      <w:rFonts w:ascii="Dederon S L OT" w:eastAsiaTheme="minorHAnsi" w:hAnsi="Dederon S L OT" w:cstheme="minorBidi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63D54"/>
    <w:rPr>
      <w:rFonts w:ascii="Dederon S L OT" w:hAnsi="Dederon S L OT"/>
      <w:color w:val="4F4C4D"/>
      <w:sz w:val="16"/>
    </w:rPr>
  </w:style>
  <w:style w:type="paragraph" w:styleId="Odstavecseseznamem">
    <w:name w:val="List Paragraph"/>
    <w:basedOn w:val="Normln"/>
    <w:uiPriority w:val="34"/>
    <w:qFormat/>
    <w:rsid w:val="00863D5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D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D5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E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E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5">
    <w:name w:val="l5"/>
    <w:basedOn w:val="Normln"/>
    <w:rsid w:val="00AD6A32"/>
    <w:pPr>
      <w:spacing w:before="100" w:beforeAutospacing="1" w:after="100" w:afterAutospacing="1"/>
    </w:pPr>
  </w:style>
  <w:style w:type="paragraph" w:customStyle="1" w:styleId="l6">
    <w:name w:val="l6"/>
    <w:basedOn w:val="Normln"/>
    <w:rsid w:val="00AD6A32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AD6A32"/>
    <w:rPr>
      <w:i/>
      <w:iCs/>
    </w:rPr>
  </w:style>
  <w:style w:type="character" w:customStyle="1" w:styleId="apple-converted-space">
    <w:name w:val="apple-converted-space"/>
    <w:basedOn w:val="Standardnpsmoodstavce"/>
    <w:rsid w:val="00AD6A32"/>
  </w:style>
  <w:style w:type="paragraph" w:styleId="Normlnweb">
    <w:name w:val="Normal (Web)"/>
    <w:basedOn w:val="Normln"/>
    <w:uiPriority w:val="99"/>
    <w:unhideWhenUsed/>
    <w:rsid w:val="00AD6A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3AD5F075516428B6AC390C781EA02" ma:contentTypeVersion="13" ma:contentTypeDescription="Vytvoří nový dokument" ma:contentTypeScope="" ma:versionID="91cbd3fe20f556232f3921e27f8c611c">
  <xsd:schema xmlns:xsd="http://www.w3.org/2001/XMLSchema" xmlns:xs="http://www.w3.org/2001/XMLSchema" xmlns:p="http://schemas.microsoft.com/office/2006/metadata/properties" xmlns:ns3="67d8f169-388d-4f45-88e3-68a41ce73f78" xmlns:ns4="7b00272d-0a5e-4492-bfea-e518008fc2c0" targetNamespace="http://schemas.microsoft.com/office/2006/metadata/properties" ma:root="true" ma:fieldsID="c86e0b39ef0eb1a1f38e7db12c11a19a" ns3:_="" ns4:_="">
    <xsd:import namespace="67d8f169-388d-4f45-88e3-68a41ce73f78"/>
    <xsd:import namespace="7b00272d-0a5e-4492-bfea-e518008fc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8f169-388d-4f45-88e3-68a41ce7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272d-0a5e-4492-bfea-e518008fc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CF85A-2C2A-4D29-A67E-0A05012D9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2668A-D924-4C27-AD0B-A63E28565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8f169-388d-4f45-88e3-68a41ce73f78"/>
    <ds:schemaRef ds:uri="7b00272d-0a5e-4492-bfea-e518008fc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E8EB0-429B-465C-BA07-E6C1AF5A94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1022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Besedova Martina</dc:creator>
  <cp:keywords/>
  <dc:description/>
  <cp:lastModifiedBy>Sperkova Andrea</cp:lastModifiedBy>
  <cp:revision>7</cp:revision>
  <cp:lastPrinted>2021-12-20T12:40:00Z</cp:lastPrinted>
  <dcterms:created xsi:type="dcterms:W3CDTF">2021-12-08T13:42:00Z</dcterms:created>
  <dcterms:modified xsi:type="dcterms:W3CDTF">2021-12-20T14:45:00Z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0x0101001843AD5F075516428B6AC390C781EA02</vt:lpwstr>
  </property>
</Properties>
</file>