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0C1F" w14:textId="4C46D311" w:rsidR="00A7415E" w:rsidRDefault="008323B3" w:rsidP="008323B3">
      <w:pPr>
        <w:jc w:val="center"/>
        <w:rPr>
          <w:b/>
          <w:bCs/>
          <w:sz w:val="28"/>
          <w:szCs w:val="28"/>
        </w:rPr>
      </w:pPr>
      <w:r w:rsidRPr="008323B3">
        <w:rPr>
          <w:b/>
          <w:bCs/>
          <w:sz w:val="28"/>
          <w:szCs w:val="28"/>
        </w:rPr>
        <w:t xml:space="preserve">Základní rámec dílčí technické dohody ohledně </w:t>
      </w:r>
      <w:r w:rsidR="00A7415E">
        <w:rPr>
          <w:b/>
          <w:bCs/>
          <w:sz w:val="28"/>
          <w:szCs w:val="28"/>
        </w:rPr>
        <w:t xml:space="preserve">vypořádání </w:t>
      </w:r>
      <w:r w:rsidRPr="008323B3">
        <w:rPr>
          <w:b/>
          <w:bCs/>
          <w:sz w:val="28"/>
          <w:szCs w:val="28"/>
        </w:rPr>
        <w:t xml:space="preserve">movitého majetku </w:t>
      </w:r>
    </w:p>
    <w:p w14:paraId="53BB0CA5" w14:textId="6591FB2E" w:rsidR="00E8530B" w:rsidRPr="008323B3" w:rsidRDefault="008323B3" w:rsidP="008323B3">
      <w:pPr>
        <w:jc w:val="center"/>
        <w:rPr>
          <w:b/>
          <w:bCs/>
          <w:sz w:val="28"/>
          <w:szCs w:val="28"/>
        </w:rPr>
      </w:pPr>
      <w:r w:rsidRPr="008323B3">
        <w:rPr>
          <w:b/>
          <w:bCs/>
          <w:sz w:val="28"/>
          <w:szCs w:val="28"/>
        </w:rPr>
        <w:t xml:space="preserve">mezi </w:t>
      </w:r>
      <w:proofErr w:type="spellStart"/>
      <w:r w:rsidRPr="008323B3">
        <w:rPr>
          <w:b/>
          <w:bCs/>
          <w:sz w:val="28"/>
          <w:szCs w:val="28"/>
        </w:rPr>
        <w:t>PřF</w:t>
      </w:r>
      <w:proofErr w:type="spellEnd"/>
      <w:r w:rsidRPr="008323B3">
        <w:rPr>
          <w:b/>
          <w:bCs/>
          <w:sz w:val="28"/>
          <w:szCs w:val="28"/>
        </w:rPr>
        <w:t xml:space="preserve"> a VŠU</w:t>
      </w:r>
    </w:p>
    <w:p w14:paraId="0B6930FD" w14:textId="571EF223" w:rsidR="008323B3" w:rsidRDefault="008323B3" w:rsidP="0083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technická dohoda ohledně movitého majetku vychází z následujících </w:t>
      </w:r>
      <w:r w:rsidR="00D95991">
        <w:rPr>
          <w:rFonts w:ascii="Times New Roman" w:hAnsi="Times New Roman" w:cs="Times New Roman"/>
          <w:sz w:val="24"/>
          <w:szCs w:val="24"/>
        </w:rPr>
        <w:t>ujednání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891088" w14:textId="18A48895" w:rsidR="008323B3" w:rsidRDefault="008323B3" w:rsidP="008323B3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dohoda, kterou vytvořila komise AS UP a ke které AS UP přijal per rollam 13. 4. 2020 toto usnesení:</w:t>
      </w:r>
    </w:p>
    <w:p w14:paraId="6E4C1B34" w14:textId="77777777" w:rsidR="008323B3" w:rsidRDefault="008323B3" w:rsidP="008323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 UP bere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vědomi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zprávu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činnosti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ad hoc „Komise AS UP k nastavení dohod  v souvislosti se vznikem VŠÚ“. AS UP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ztotožňuje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návrhem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Rámcove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dohody mezi Univerzitou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Palackého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 Olomouci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Přírodovědeckou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fakultou Univerzity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Palackého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 Olomouci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podmínkách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realizace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organizačni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změny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spočívajíci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zřízeni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vysokoškolského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ústavu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Česky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institut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výzkumu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pokročilých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technologií“ (CATRIN)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vypracovaným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ad hoc komisí AS UP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vyzýva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̌ strany dohody, aby bez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zbytečného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odkladu podnikly kroky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nezbytne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jejímu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projednáni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dotčených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součástech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následne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́ realizaci.</w:t>
      </w:r>
    </w:p>
    <w:p w14:paraId="78BC8602" w14:textId="77777777" w:rsidR="008323B3" w:rsidRDefault="008323B3" w:rsidP="0083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je součástí zápisu z následujícího jednání AS UP ze dne 15. dubna 2020 (zápis 23/2020)</w:t>
      </w:r>
    </w:p>
    <w:p w14:paraId="736DFF1F" w14:textId="77777777" w:rsidR="008323B3" w:rsidRDefault="008323B3" w:rsidP="008323B3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zasedání 9. 9. 2020 AS UP přijal toto usnesení:</w:t>
      </w:r>
    </w:p>
    <w:p w14:paraId="5DE146F7" w14:textId="77777777" w:rsidR="008323B3" w:rsidRDefault="008323B3" w:rsidP="008323B3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„AS UP velmi důrazně vyzývá všechny zúčastněné strany, aby do přijetí příslušných vnitřních norem a prováděcích vnitřních norem byl všem zaměstnancům, nezávisle na jejich příslušnosti 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 či CATRIN, zajištěn přístup do pracovních prostor a k výzkumné infrastruktuře jako před organizační změnou tak, aby byly dodrženy podmínky realizace pedagogických aktivit, jednotlivých výzkumných úkolů a projektů a všichni zaměstnanci mohli nadále vykonávat svou vědeckou, administrativní a pedagogickou práci.“</w:t>
      </w:r>
    </w:p>
    <w:p w14:paraId="266C5191" w14:textId="77777777" w:rsidR="008323B3" w:rsidRDefault="008323B3" w:rsidP="008323B3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1E75E" w14:textId="77777777" w:rsidR="008323B3" w:rsidRDefault="008323B3" w:rsidP="008323B3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Technické dohodě přijal AS UP na svém zasedání 17. prosince 2020 následující usnesení:</w:t>
      </w:r>
    </w:p>
    <w:p w14:paraId="2695C3C3" w14:textId="77777777" w:rsidR="008323B3" w:rsidRDefault="008323B3" w:rsidP="008323B3">
      <w:pPr>
        <w:pStyle w:val="Normlnwe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 UP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víta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schváleni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technických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dohod ve vztahu k VŠÚ CATRIN na AS LF UP a AS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PřF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vyzýva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započeti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jejich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urychleného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naplňováni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́ v souladu s principy Memoranda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děkanu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̊ a rektora UP a v souladu s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právy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právem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chráněnými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zájmy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zaměstnancu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̊ UP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dotčenými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právními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předpisy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 datu 1. 1. 2021.</w:t>
      </w:r>
    </w:p>
    <w:p w14:paraId="52320F60" w14:textId="77777777" w:rsidR="00A7415E" w:rsidRDefault="00A7415E" w:rsidP="00D15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16771" w14:textId="36AB01CB" w:rsidR="00D15D4C" w:rsidRPr="00A7415E" w:rsidRDefault="00D15D4C" w:rsidP="00D15D4C">
      <w:pPr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V tomto smyslu se dílčí technickou dohodou rozdělí veškerý movitý majetek</w:t>
      </w:r>
      <w:r w:rsidR="00A7415E">
        <w:rPr>
          <w:rFonts w:ascii="Times New Roman" w:hAnsi="Times New Roman" w:cs="Times New Roman"/>
          <w:sz w:val="24"/>
          <w:szCs w:val="24"/>
        </w:rPr>
        <w:t xml:space="preserve"> </w:t>
      </w:r>
      <w:r w:rsidR="00336B3F">
        <w:rPr>
          <w:rFonts w:ascii="Times New Roman" w:hAnsi="Times New Roman" w:cs="Times New Roman"/>
          <w:sz w:val="24"/>
          <w:szCs w:val="24"/>
        </w:rPr>
        <w:t>uvedený v příloze dohody</w:t>
      </w:r>
      <w:r w:rsidR="00A7415E">
        <w:rPr>
          <w:rFonts w:ascii="Times New Roman" w:hAnsi="Times New Roman" w:cs="Times New Roman"/>
          <w:sz w:val="24"/>
          <w:szCs w:val="24"/>
        </w:rPr>
        <w:t xml:space="preserve"> </w:t>
      </w:r>
      <w:r w:rsidRPr="00A7415E">
        <w:rPr>
          <w:rFonts w:ascii="Times New Roman" w:hAnsi="Times New Roman" w:cs="Times New Roman"/>
          <w:sz w:val="24"/>
          <w:szCs w:val="24"/>
        </w:rPr>
        <w:t xml:space="preserve">do těchto kategorií: </w:t>
      </w:r>
    </w:p>
    <w:p w14:paraId="129A2AC0" w14:textId="35E47814" w:rsidR="00D15D4C" w:rsidRPr="00A7415E" w:rsidRDefault="00D15D4C" w:rsidP="00D15D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Kategorie – m</w:t>
      </w:r>
      <w:r w:rsidRPr="00A7415E">
        <w:rPr>
          <w:rFonts w:ascii="Times New Roman" w:eastAsia="Times New Roman" w:hAnsi="Times New Roman" w:cs="Times New Roman"/>
          <w:sz w:val="24"/>
          <w:szCs w:val="24"/>
        </w:rPr>
        <w:t xml:space="preserve">ovitý majetek do 1 mil. Kč vč. DPH pořizovací ceny: </w:t>
      </w:r>
      <w:r w:rsidR="00D95991">
        <w:rPr>
          <w:rFonts w:ascii="Times New Roman" w:eastAsia="Times New Roman" w:hAnsi="Times New Roman" w:cs="Times New Roman"/>
          <w:sz w:val="24"/>
          <w:szCs w:val="24"/>
        </w:rPr>
        <w:t xml:space="preserve">movitý majetek </w:t>
      </w:r>
      <w:r w:rsidR="00D95991" w:rsidRPr="00A7415E">
        <w:rPr>
          <w:rFonts w:ascii="Times New Roman" w:eastAsia="Times New Roman" w:hAnsi="Times New Roman" w:cs="Times New Roman"/>
          <w:sz w:val="24"/>
          <w:szCs w:val="24"/>
        </w:rPr>
        <w:t>bude v</w:t>
      </w:r>
      <w:r w:rsidR="00D95991">
        <w:rPr>
          <w:rFonts w:ascii="Times New Roman" w:eastAsia="Times New Roman" w:hAnsi="Times New Roman" w:cs="Times New Roman"/>
          <w:sz w:val="24"/>
          <w:szCs w:val="24"/>
        </w:rPr>
        <w:t xml:space="preserve"> evidenci </w:t>
      </w:r>
      <w:r w:rsidR="00D95991" w:rsidRPr="00A7415E">
        <w:rPr>
          <w:rFonts w:ascii="Times New Roman" w:eastAsia="Times New Roman" w:hAnsi="Times New Roman" w:cs="Times New Roman"/>
          <w:sz w:val="24"/>
          <w:szCs w:val="24"/>
        </w:rPr>
        <w:t xml:space="preserve">majetku útvaru užívajícího </w:t>
      </w:r>
      <w:r w:rsidR="00D95991">
        <w:rPr>
          <w:rFonts w:ascii="Times New Roman" w:eastAsia="Times New Roman" w:hAnsi="Times New Roman" w:cs="Times New Roman"/>
          <w:sz w:val="24"/>
          <w:szCs w:val="24"/>
        </w:rPr>
        <w:t xml:space="preserve">fyzicky </w:t>
      </w:r>
      <w:r w:rsidR="00D95991" w:rsidRPr="00A7415E">
        <w:rPr>
          <w:rFonts w:ascii="Times New Roman" w:eastAsia="Times New Roman" w:hAnsi="Times New Roman" w:cs="Times New Roman"/>
          <w:sz w:val="24"/>
          <w:szCs w:val="24"/>
        </w:rPr>
        <w:t>prostory jeho současné instalace</w:t>
      </w:r>
      <w:r w:rsidR="00D95991">
        <w:rPr>
          <w:rFonts w:ascii="Times New Roman" w:eastAsia="Times New Roman" w:hAnsi="Times New Roman" w:cs="Times New Roman"/>
          <w:sz w:val="24"/>
          <w:szCs w:val="24"/>
        </w:rPr>
        <w:t xml:space="preserve">, není-li v příloze č. 1 </w:t>
      </w:r>
      <w:r w:rsidR="000432BD">
        <w:rPr>
          <w:rFonts w:ascii="Times New Roman" w:eastAsia="Times New Roman" w:hAnsi="Times New Roman" w:cs="Times New Roman"/>
          <w:sz w:val="24"/>
          <w:szCs w:val="24"/>
        </w:rPr>
        <w:t>uvedeno</w:t>
      </w:r>
      <w:r w:rsidR="00D95991">
        <w:rPr>
          <w:rFonts w:ascii="Times New Roman" w:eastAsia="Times New Roman" w:hAnsi="Times New Roman" w:cs="Times New Roman"/>
          <w:sz w:val="24"/>
          <w:szCs w:val="24"/>
        </w:rPr>
        <w:t xml:space="preserve"> jinak</w:t>
      </w:r>
      <w:r w:rsidR="004C3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6CB0EF" w14:textId="39E29FD2" w:rsidR="00D15D4C" w:rsidRPr="00336B3F" w:rsidRDefault="00D15D4C" w:rsidP="00B62D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3F">
        <w:rPr>
          <w:rFonts w:ascii="Times New Roman" w:eastAsia="Times New Roman" w:hAnsi="Times New Roman" w:cs="Times New Roman"/>
          <w:sz w:val="24"/>
          <w:szCs w:val="24"/>
        </w:rPr>
        <w:t>Movitý majetek nad 1 mil. Kč vč. DPH pořizovací ceny</w:t>
      </w:r>
      <w:r w:rsidR="00336B3F" w:rsidRPr="00336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3BB8">
        <w:rPr>
          <w:rFonts w:ascii="Times New Roman" w:eastAsia="Times New Roman" w:hAnsi="Times New Roman" w:cs="Times New Roman"/>
          <w:sz w:val="24"/>
          <w:szCs w:val="24"/>
        </w:rPr>
        <w:t xml:space="preserve">uvedený v příloze č. 1, </w:t>
      </w:r>
      <w:r w:rsidR="00336B3F" w:rsidRPr="00336B3F">
        <w:rPr>
          <w:rFonts w:ascii="Times New Roman" w:eastAsia="Times New Roman" w:hAnsi="Times New Roman" w:cs="Times New Roman"/>
          <w:sz w:val="24"/>
          <w:szCs w:val="24"/>
        </w:rPr>
        <w:t xml:space="preserve">u kterého </w:t>
      </w:r>
      <w:r w:rsidR="004C3BB8">
        <w:rPr>
          <w:rFonts w:ascii="Times New Roman" w:eastAsia="Times New Roman" w:hAnsi="Times New Roman" w:cs="Times New Roman"/>
          <w:sz w:val="24"/>
          <w:szCs w:val="24"/>
        </w:rPr>
        <w:t>nedošlo</w:t>
      </w:r>
      <w:r w:rsidR="00336B3F" w:rsidRPr="00336B3F">
        <w:rPr>
          <w:rFonts w:ascii="Times New Roman" w:eastAsia="Times New Roman" w:hAnsi="Times New Roman" w:cs="Times New Roman"/>
          <w:sz w:val="24"/>
          <w:szCs w:val="24"/>
        </w:rPr>
        <w:t xml:space="preserve"> k dohodě </w:t>
      </w:r>
      <w:r w:rsidR="00336B3F">
        <w:rPr>
          <w:rFonts w:ascii="Times New Roman" w:eastAsia="Times New Roman" w:hAnsi="Times New Roman" w:cs="Times New Roman"/>
          <w:sz w:val="24"/>
          <w:szCs w:val="24"/>
        </w:rPr>
        <w:t xml:space="preserve">mezi </w:t>
      </w:r>
      <w:proofErr w:type="spellStart"/>
      <w:r w:rsidR="00336B3F">
        <w:rPr>
          <w:rFonts w:ascii="Times New Roman" w:eastAsia="Times New Roman" w:hAnsi="Times New Roman" w:cs="Times New Roman"/>
          <w:sz w:val="24"/>
          <w:szCs w:val="24"/>
        </w:rPr>
        <w:t>PřF</w:t>
      </w:r>
      <w:proofErr w:type="spellEnd"/>
      <w:r w:rsidR="00336B3F">
        <w:rPr>
          <w:rFonts w:ascii="Times New Roman" w:eastAsia="Times New Roman" w:hAnsi="Times New Roman" w:cs="Times New Roman"/>
          <w:sz w:val="24"/>
          <w:szCs w:val="24"/>
        </w:rPr>
        <w:t xml:space="preserve"> a VŠU</w:t>
      </w:r>
      <w:r w:rsidR="00851C1D">
        <w:rPr>
          <w:rFonts w:ascii="Times New Roman" w:eastAsia="Times New Roman" w:hAnsi="Times New Roman" w:cs="Times New Roman"/>
          <w:sz w:val="24"/>
          <w:szCs w:val="24"/>
        </w:rPr>
        <w:t xml:space="preserve"> o užívání</w:t>
      </w:r>
      <w:r w:rsidR="004C3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B3F" w:rsidRPr="00336B3F">
        <w:rPr>
          <w:rFonts w:ascii="Times New Roman" w:eastAsia="Times New Roman" w:hAnsi="Times New Roman" w:cs="Times New Roman"/>
          <w:sz w:val="24"/>
          <w:szCs w:val="24"/>
        </w:rPr>
        <w:t xml:space="preserve">platí generální režim </w:t>
      </w:r>
      <w:r w:rsidR="00336B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36B3F">
        <w:rPr>
          <w:rFonts w:ascii="Times New Roman" w:eastAsia="Times New Roman" w:hAnsi="Times New Roman" w:cs="Times New Roman"/>
          <w:sz w:val="24"/>
          <w:szCs w:val="24"/>
        </w:rPr>
        <w:t xml:space="preserve">zv. Open </w:t>
      </w:r>
      <w:proofErr w:type="spellStart"/>
      <w:r w:rsidRPr="00336B3F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336B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C4283A" w14:textId="2F9E0300" w:rsidR="00D15D4C" w:rsidRPr="00A7415E" w:rsidRDefault="00D15D4C" w:rsidP="00D15D4C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415E">
        <w:rPr>
          <w:rFonts w:ascii="Times New Roman" w:eastAsia="Times New Roman" w:hAnsi="Times New Roman" w:cs="Times New Roman"/>
          <w:sz w:val="24"/>
          <w:szCs w:val="24"/>
        </w:rPr>
        <w:t xml:space="preserve">přístroj bude v majetku útvaru užívajícího </w:t>
      </w:r>
      <w:r w:rsidR="00336B3F">
        <w:rPr>
          <w:rFonts w:ascii="Times New Roman" w:eastAsia="Times New Roman" w:hAnsi="Times New Roman" w:cs="Times New Roman"/>
          <w:sz w:val="24"/>
          <w:szCs w:val="24"/>
        </w:rPr>
        <w:t xml:space="preserve">fyzicky </w:t>
      </w:r>
      <w:r w:rsidRPr="00A7415E">
        <w:rPr>
          <w:rFonts w:ascii="Times New Roman" w:eastAsia="Times New Roman" w:hAnsi="Times New Roman" w:cs="Times New Roman"/>
          <w:sz w:val="24"/>
          <w:szCs w:val="24"/>
        </w:rPr>
        <w:t xml:space="preserve">prostory jeho současné instalace, </w:t>
      </w:r>
      <w:r w:rsidR="00336B3F">
        <w:rPr>
          <w:rFonts w:ascii="Times New Roman" w:eastAsia="Times New Roman" w:hAnsi="Times New Roman" w:cs="Times New Roman"/>
          <w:sz w:val="24"/>
          <w:szCs w:val="24"/>
        </w:rPr>
        <w:t xml:space="preserve">nebude-li dohodnuto mezi stranami jinak a </w:t>
      </w:r>
      <w:r w:rsidRPr="00A7415E">
        <w:rPr>
          <w:rFonts w:ascii="Times New Roman" w:eastAsia="Times New Roman" w:hAnsi="Times New Roman" w:cs="Times New Roman"/>
          <w:sz w:val="24"/>
          <w:szCs w:val="24"/>
        </w:rPr>
        <w:t xml:space="preserve">současně má tento útvar povinnost sdílení přístroje na základě </w:t>
      </w:r>
      <w:r w:rsidR="00173292" w:rsidRPr="00A7415E">
        <w:rPr>
          <w:rFonts w:ascii="Times New Roman" w:eastAsia="Times New Roman" w:hAnsi="Times New Roman" w:cs="Times New Roman"/>
          <w:sz w:val="24"/>
          <w:szCs w:val="24"/>
        </w:rPr>
        <w:t xml:space="preserve">dílčí technické </w:t>
      </w:r>
      <w:r w:rsidRPr="00A7415E">
        <w:rPr>
          <w:rFonts w:ascii="Times New Roman" w:eastAsia="Times New Roman" w:hAnsi="Times New Roman" w:cs="Times New Roman"/>
          <w:sz w:val="24"/>
          <w:szCs w:val="24"/>
        </w:rPr>
        <w:t>dohody takto:</w:t>
      </w:r>
    </w:p>
    <w:p w14:paraId="00F2C4D3" w14:textId="5D21D2EA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lastRenderedPageBreak/>
        <w:t xml:space="preserve">u každého přístroje </w:t>
      </w:r>
      <w:r w:rsidR="00851C1D">
        <w:rPr>
          <w:rFonts w:ascii="Times New Roman" w:hAnsi="Times New Roman" w:cs="Times New Roman"/>
          <w:sz w:val="24"/>
          <w:szCs w:val="24"/>
        </w:rPr>
        <w:t xml:space="preserve">v režimu „Open </w:t>
      </w:r>
      <w:proofErr w:type="spellStart"/>
      <w:r w:rsidR="00851C1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851C1D">
        <w:rPr>
          <w:rFonts w:ascii="Times New Roman" w:hAnsi="Times New Roman" w:cs="Times New Roman"/>
          <w:sz w:val="24"/>
          <w:szCs w:val="24"/>
        </w:rPr>
        <w:t xml:space="preserve">“ </w:t>
      </w:r>
      <w:r w:rsidRPr="00A7415E">
        <w:rPr>
          <w:rFonts w:ascii="Times New Roman" w:hAnsi="Times New Roman" w:cs="Times New Roman"/>
          <w:sz w:val="24"/>
          <w:szCs w:val="24"/>
        </w:rPr>
        <w:t xml:space="preserve">je </w:t>
      </w:r>
      <w:r w:rsidR="00851C1D">
        <w:rPr>
          <w:rFonts w:ascii="Times New Roman" w:hAnsi="Times New Roman" w:cs="Times New Roman"/>
          <w:sz w:val="24"/>
          <w:szCs w:val="24"/>
        </w:rPr>
        <w:t xml:space="preserve">ode dne podpisu této dohody všemi stranami povinně </w:t>
      </w:r>
      <w:r w:rsidRPr="00A7415E">
        <w:rPr>
          <w:rFonts w:ascii="Times New Roman" w:hAnsi="Times New Roman" w:cs="Times New Roman"/>
          <w:sz w:val="24"/>
          <w:szCs w:val="24"/>
        </w:rPr>
        <w:t>veden přístrojový deník zaznamenávající veškeré činnosti na přístroji prováděné minimálně v podrobnosti:</w:t>
      </w:r>
    </w:p>
    <w:p w14:paraId="7C758C7E" w14:textId="77777777" w:rsidR="00D15D4C" w:rsidRPr="00A7415E" w:rsidRDefault="00D15D4C" w:rsidP="00D15D4C">
      <w:pPr>
        <w:numPr>
          <w:ilvl w:val="1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zadavatel měření (resp. využití)</w:t>
      </w:r>
    </w:p>
    <w:p w14:paraId="449BC6AB" w14:textId="77777777" w:rsidR="00D15D4C" w:rsidRPr="00A7415E" w:rsidRDefault="00D15D4C" w:rsidP="00D15D4C">
      <w:pPr>
        <w:numPr>
          <w:ilvl w:val="1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datum/čas měření (resp. využití)</w:t>
      </w:r>
    </w:p>
    <w:p w14:paraId="27216E1B" w14:textId="77777777" w:rsidR="00D15D4C" w:rsidRPr="00A7415E" w:rsidRDefault="00D15D4C" w:rsidP="00D15D4C">
      <w:pPr>
        <w:numPr>
          <w:ilvl w:val="1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odpovědný operátor</w:t>
      </w:r>
    </w:p>
    <w:p w14:paraId="4889CF6F" w14:textId="56B03BDB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obsluhu přístroje mohou provádět pouze prokazatelně proškolení operátoři. Operátoři, kteří nejsou zaměstnanci pracoviště, na němž je zařízení instalováno musí být potvrzeni/schváleni vedením tohoto pracoviště</w:t>
      </w:r>
      <w:r w:rsidR="00851C1D">
        <w:rPr>
          <w:rFonts w:ascii="Times New Roman" w:hAnsi="Times New Roman" w:cs="Times New Roman"/>
          <w:sz w:val="24"/>
          <w:szCs w:val="24"/>
        </w:rPr>
        <w:t xml:space="preserve"> a současně musí být řádně proškolení zásadami BOZP</w:t>
      </w:r>
      <w:r w:rsidR="00B808F9">
        <w:rPr>
          <w:rFonts w:ascii="Times New Roman" w:hAnsi="Times New Roman" w:cs="Times New Roman"/>
          <w:sz w:val="24"/>
          <w:szCs w:val="24"/>
        </w:rPr>
        <w:t xml:space="preserve"> a poučeni o zásadách manipulace s přístrojem</w:t>
      </w:r>
    </w:p>
    <w:p w14:paraId="69E7B60E" w14:textId="48821B20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 xml:space="preserve">zadavatel měření (resp. využití) má možnost se vlastního měření (resp. využití) </w:t>
      </w:r>
      <w:r w:rsidR="00B808F9">
        <w:rPr>
          <w:rFonts w:ascii="Times New Roman" w:hAnsi="Times New Roman" w:cs="Times New Roman"/>
          <w:sz w:val="24"/>
          <w:szCs w:val="24"/>
        </w:rPr>
        <w:t xml:space="preserve">vždy </w:t>
      </w:r>
      <w:r w:rsidRPr="00A7415E">
        <w:rPr>
          <w:rFonts w:ascii="Times New Roman" w:hAnsi="Times New Roman" w:cs="Times New Roman"/>
          <w:sz w:val="24"/>
          <w:szCs w:val="24"/>
        </w:rPr>
        <w:t>volně účastnit</w:t>
      </w:r>
      <w:r w:rsidR="00B808F9">
        <w:rPr>
          <w:rFonts w:ascii="Times New Roman" w:hAnsi="Times New Roman" w:cs="Times New Roman"/>
          <w:sz w:val="24"/>
          <w:szCs w:val="24"/>
        </w:rPr>
        <w:t xml:space="preserve">, za podmínky řádného proškolení zásad BOZP vedoucím </w:t>
      </w:r>
      <w:r w:rsidR="0041582B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B808F9">
        <w:rPr>
          <w:rFonts w:ascii="Times New Roman" w:hAnsi="Times New Roman" w:cs="Times New Roman"/>
          <w:sz w:val="24"/>
          <w:szCs w:val="24"/>
        </w:rPr>
        <w:t>pracoviště, k čemuž dotčené osoby poskytnou součinnost bez zbytečného odkladu</w:t>
      </w:r>
    </w:p>
    <w:p w14:paraId="79402407" w14:textId="66B8788A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vzorky jsou měřeny v pořadí, jak byly doručeny odpovědnému operátorovi</w:t>
      </w:r>
      <w:r w:rsidR="00B808F9">
        <w:rPr>
          <w:rFonts w:ascii="Times New Roman" w:hAnsi="Times New Roman" w:cs="Times New Roman"/>
          <w:sz w:val="24"/>
          <w:szCs w:val="24"/>
        </w:rPr>
        <w:t xml:space="preserve"> daného přístroje</w:t>
      </w:r>
      <w:r w:rsidRPr="00A7415E">
        <w:rPr>
          <w:rFonts w:ascii="Times New Roman" w:hAnsi="Times New Roman" w:cs="Times New Roman"/>
          <w:sz w:val="24"/>
          <w:szCs w:val="24"/>
        </w:rPr>
        <w:t>, pokud není vedením spolupracujících pracovišť dohodnuto jinak, přičemž platí, že zaměstnanec UP má přednost před externím žadatelem, v případě oprávněné potřeby o změně rozhoduje kvestor</w:t>
      </w:r>
    </w:p>
    <w:p w14:paraId="2CB324CB" w14:textId="6B7B1A32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 xml:space="preserve">poskytujícímu pracovišti náleží za využití přístroje přiměřená náhrada </w:t>
      </w:r>
      <w:r w:rsidR="00336B3F">
        <w:rPr>
          <w:rFonts w:ascii="Times New Roman" w:hAnsi="Times New Roman" w:cs="Times New Roman"/>
          <w:sz w:val="24"/>
          <w:szCs w:val="24"/>
        </w:rPr>
        <w:t xml:space="preserve">(bude vždy definována předem) </w:t>
      </w:r>
      <w:r w:rsidRPr="00A7415E">
        <w:rPr>
          <w:rFonts w:ascii="Times New Roman" w:hAnsi="Times New Roman" w:cs="Times New Roman"/>
          <w:sz w:val="24"/>
          <w:szCs w:val="24"/>
        </w:rPr>
        <w:t>zahrnující</w:t>
      </w:r>
      <w:r w:rsidR="00336B3F">
        <w:rPr>
          <w:rFonts w:ascii="Times New Roman" w:hAnsi="Times New Roman" w:cs="Times New Roman"/>
          <w:sz w:val="24"/>
          <w:szCs w:val="24"/>
        </w:rPr>
        <w:t>:</w:t>
      </w:r>
      <w:r w:rsidRPr="00A7415E">
        <w:rPr>
          <w:rFonts w:ascii="Times New Roman" w:hAnsi="Times New Roman" w:cs="Times New Roman"/>
          <w:sz w:val="24"/>
          <w:szCs w:val="24"/>
        </w:rPr>
        <w:t xml:space="preserve"> režie, mzdu operátora, spotřebu materiálů, spotřebu energií, poměrnou část nákladů na servis, účetní odpisy. Metodiku stanovení výše náhrad určuje kvestor</w:t>
      </w:r>
      <w:r w:rsidR="00173292" w:rsidRPr="00A7415E">
        <w:rPr>
          <w:rFonts w:ascii="Times New Roman" w:hAnsi="Times New Roman" w:cs="Times New Roman"/>
          <w:sz w:val="24"/>
          <w:szCs w:val="24"/>
        </w:rPr>
        <w:t>.</w:t>
      </w:r>
      <w:r w:rsidR="00B8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F9">
        <w:rPr>
          <w:rFonts w:ascii="Times New Roman" w:hAnsi="Times New Roman" w:cs="Times New Roman"/>
          <w:sz w:val="24"/>
          <w:szCs w:val="24"/>
        </w:rPr>
        <w:t>Vnitrofakturace</w:t>
      </w:r>
      <w:proofErr w:type="spellEnd"/>
      <w:r w:rsidR="00B808F9">
        <w:rPr>
          <w:rFonts w:ascii="Times New Roman" w:hAnsi="Times New Roman" w:cs="Times New Roman"/>
          <w:sz w:val="24"/>
          <w:szCs w:val="24"/>
        </w:rPr>
        <w:t xml:space="preserve"> a úhrada za využití přístroje proběhne bez zbytečného odkladu, nejpozději však do 15 dnů po realizovaném využití přístroje</w:t>
      </w:r>
    </w:p>
    <w:p w14:paraId="6F974A26" w14:textId="7CFF64F9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 xml:space="preserve">přístroj je pro režim </w:t>
      </w:r>
      <w:r w:rsidR="0041582B">
        <w:rPr>
          <w:rFonts w:ascii="Times New Roman" w:hAnsi="Times New Roman" w:cs="Times New Roman"/>
          <w:sz w:val="24"/>
          <w:szCs w:val="24"/>
        </w:rPr>
        <w:t>„</w:t>
      </w:r>
      <w:r w:rsidRPr="00A7415E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A7415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41582B">
        <w:rPr>
          <w:rFonts w:ascii="Times New Roman" w:hAnsi="Times New Roman" w:cs="Times New Roman"/>
          <w:sz w:val="24"/>
          <w:szCs w:val="24"/>
        </w:rPr>
        <w:t>“</w:t>
      </w:r>
      <w:r w:rsidRPr="00A7415E">
        <w:rPr>
          <w:rFonts w:ascii="Times New Roman" w:hAnsi="Times New Roman" w:cs="Times New Roman"/>
          <w:sz w:val="24"/>
          <w:szCs w:val="24"/>
        </w:rPr>
        <w:t xml:space="preserve"> využíván ve standardní pracovní době, pokud není vedením spolupracujících pracovišť dohodnuto jinak</w:t>
      </w:r>
    </w:p>
    <w:p w14:paraId="1A047BCF" w14:textId="2B2FA6DF" w:rsidR="00D15D4C" w:rsidRPr="00A7415E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ve sporných případech (pořadí využití, určení výše náhrad apod.) rozhoduje kvestor</w:t>
      </w:r>
      <w:r w:rsidR="0041582B">
        <w:rPr>
          <w:rFonts w:ascii="Times New Roman" w:hAnsi="Times New Roman" w:cs="Times New Roman"/>
          <w:sz w:val="24"/>
          <w:szCs w:val="24"/>
        </w:rPr>
        <w:t>, přičemž spolupracující pracoviště jsou povinny poskytnout kvestorovi nezbytnou součinnost</w:t>
      </w:r>
    </w:p>
    <w:p w14:paraId="390E6C2C" w14:textId="5E218DE7" w:rsidR="00D15D4C" w:rsidRDefault="00D15D4C" w:rsidP="00D15D4C">
      <w:pPr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Při poškození přístroje prokazatelně při užívání osobou z jiného pracoviště se dané pracoviště podílí na úhradě opravy, v případě neshody rozhoduje kvestor.</w:t>
      </w:r>
    </w:p>
    <w:p w14:paraId="484DCF67" w14:textId="6C1A7F40" w:rsidR="0041582B" w:rsidRDefault="0041582B" w:rsidP="0041582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B9B4" w14:textId="2166ADC7" w:rsidR="008323B3" w:rsidRPr="00A7415E" w:rsidRDefault="008323B3" w:rsidP="00D15D4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25B0" w14:textId="77777777" w:rsidR="00D15D4C" w:rsidRPr="00A7415E" w:rsidRDefault="00D15D4C" w:rsidP="00D15D4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415E">
        <w:rPr>
          <w:rFonts w:ascii="Times New Roman" w:hAnsi="Times New Roman" w:cs="Times New Roman"/>
          <w:i/>
          <w:iCs/>
          <w:sz w:val="24"/>
          <w:szCs w:val="24"/>
          <w:u w:val="single"/>
        </w:rPr>
        <w:t>Dohoda výpočetní clustery</w:t>
      </w:r>
    </w:p>
    <w:p w14:paraId="15AA7F52" w14:textId="5B57DA25" w:rsidR="00D15D4C" w:rsidRPr="00A7415E" w:rsidRDefault="00D15D4C" w:rsidP="00D15D4C">
      <w:pPr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Energie a správa výpočetních clusterů umístěných v RCPTM jdou na vrub CATRIN.</w:t>
      </w:r>
    </w:p>
    <w:p w14:paraId="48E330F9" w14:textId="54589D80" w:rsidR="00D15D4C" w:rsidRPr="00A7415E" w:rsidRDefault="00D15D4C" w:rsidP="00D15D4C">
      <w:pPr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 xml:space="preserve">Energie a správa výpočetních clusterů umístěných na KFC jdou na vrub </w:t>
      </w:r>
      <w:proofErr w:type="spellStart"/>
      <w:r w:rsidRPr="00A7415E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A7415E">
        <w:rPr>
          <w:rFonts w:ascii="Times New Roman" w:hAnsi="Times New Roman" w:cs="Times New Roman"/>
          <w:sz w:val="24"/>
          <w:szCs w:val="24"/>
        </w:rPr>
        <w:t>.</w:t>
      </w:r>
    </w:p>
    <w:p w14:paraId="4EDAA589" w14:textId="77777777" w:rsidR="00D15D4C" w:rsidRPr="00A7415E" w:rsidRDefault="00D15D4C" w:rsidP="00D15D4C">
      <w:pPr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 xml:space="preserve">Datové úložiště umístěné v RCPTM nebude ze strany </w:t>
      </w:r>
      <w:proofErr w:type="spellStart"/>
      <w:r w:rsidRPr="00A7415E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A7415E">
        <w:rPr>
          <w:rFonts w:ascii="Times New Roman" w:hAnsi="Times New Roman" w:cs="Times New Roman"/>
          <w:sz w:val="24"/>
          <w:szCs w:val="24"/>
        </w:rPr>
        <w:t xml:space="preserve"> nadále využíváno.</w:t>
      </w:r>
    </w:p>
    <w:p w14:paraId="350D53E2" w14:textId="52D4B6A6" w:rsidR="00D15D4C" w:rsidRDefault="00D15D4C" w:rsidP="00336B3F">
      <w:pPr>
        <w:jc w:val="both"/>
        <w:rPr>
          <w:rFonts w:ascii="Times New Roman" w:hAnsi="Times New Roman" w:cs="Times New Roman"/>
          <w:sz w:val="24"/>
          <w:szCs w:val="24"/>
        </w:rPr>
      </w:pPr>
      <w:r w:rsidRPr="00A7415E">
        <w:rPr>
          <w:rFonts w:ascii="Times New Roman" w:hAnsi="Times New Roman" w:cs="Times New Roman"/>
          <w:sz w:val="24"/>
          <w:szCs w:val="24"/>
        </w:rPr>
        <w:t>Ke klastrům na obou stranách mají stávající uživatele volný přístup (bez omezení kapacity), nov</w:t>
      </w:r>
      <w:r w:rsidR="00336B3F">
        <w:rPr>
          <w:rFonts w:ascii="Times New Roman" w:hAnsi="Times New Roman" w:cs="Times New Roman"/>
          <w:sz w:val="24"/>
          <w:szCs w:val="24"/>
        </w:rPr>
        <w:t>í</w:t>
      </w:r>
      <w:r w:rsidRPr="00A7415E">
        <w:rPr>
          <w:rFonts w:ascii="Times New Roman" w:hAnsi="Times New Roman" w:cs="Times New Roman"/>
          <w:sz w:val="24"/>
          <w:szCs w:val="24"/>
        </w:rPr>
        <w:t xml:space="preserve"> uživatelé podléhají schválení odpovědných osob. Úlohy jednotlivých uživatelů jsou zařazeny bez omezení do frontového systému, a jsou spouštěny automaticky na základě dostupných výpočetních zdrojů. </w:t>
      </w:r>
    </w:p>
    <w:p w14:paraId="456FED6C" w14:textId="71F43062" w:rsidR="003041B7" w:rsidRDefault="003041B7" w:rsidP="00336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10BE0" w14:textId="21223633" w:rsidR="003041B7" w:rsidRPr="00A7415E" w:rsidRDefault="003041B7" w:rsidP="0033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Petra Jungová, </w:t>
      </w:r>
      <w:r w:rsidR="0041582B">
        <w:rPr>
          <w:rFonts w:ascii="Times New Roman" w:hAnsi="Times New Roman" w:cs="Times New Roman"/>
          <w:sz w:val="24"/>
          <w:szCs w:val="24"/>
        </w:rPr>
        <w:t>04.01.2022</w:t>
      </w:r>
    </w:p>
    <w:p w14:paraId="7B2577B7" w14:textId="77777777" w:rsidR="00D15D4C" w:rsidRPr="00A7415E" w:rsidRDefault="00D15D4C" w:rsidP="00D15D4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D4C" w:rsidRPr="00A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147"/>
    <w:multiLevelType w:val="hybridMultilevel"/>
    <w:tmpl w:val="B4E67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9B8"/>
    <w:multiLevelType w:val="hybridMultilevel"/>
    <w:tmpl w:val="A626A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48C"/>
    <w:multiLevelType w:val="hybridMultilevel"/>
    <w:tmpl w:val="71625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4DC5"/>
    <w:multiLevelType w:val="hybridMultilevel"/>
    <w:tmpl w:val="B33CB9F6"/>
    <w:lvl w:ilvl="0" w:tplc="BC6E67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B3"/>
    <w:rsid w:val="000432BD"/>
    <w:rsid w:val="000A7EDA"/>
    <w:rsid w:val="00173292"/>
    <w:rsid w:val="001D7E76"/>
    <w:rsid w:val="003041B7"/>
    <w:rsid w:val="00336B3F"/>
    <w:rsid w:val="0041582B"/>
    <w:rsid w:val="004C3BB8"/>
    <w:rsid w:val="005C7996"/>
    <w:rsid w:val="008323B3"/>
    <w:rsid w:val="00851C1D"/>
    <w:rsid w:val="00A7415E"/>
    <w:rsid w:val="00B808F9"/>
    <w:rsid w:val="00C4360A"/>
    <w:rsid w:val="00C64EBA"/>
    <w:rsid w:val="00D15D4C"/>
    <w:rsid w:val="00D95991"/>
    <w:rsid w:val="00E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086"/>
  <w15:chartTrackingRefBased/>
  <w15:docId w15:val="{5D793F6B-BC7E-4BED-BE24-2022DBC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3B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8323B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43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6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Jungova Petra</dc:creator>
  <cp:keywords/>
  <dc:description/>
  <cp:lastModifiedBy>Jungova Petra</cp:lastModifiedBy>
  <cp:revision>3</cp:revision>
  <dcterms:created xsi:type="dcterms:W3CDTF">2022-01-04T20:06:00Z</dcterms:created>
  <dcterms:modified xsi:type="dcterms:W3CDTF">2022-01-04T20:21:00Z</dcterms:modified>
</cp:coreProperties>
</file>