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76" w:rsidRPr="00710894" w:rsidRDefault="00510776" w:rsidP="00510776">
      <w:pPr>
        <w:spacing w:line="200" w:lineRule="exact"/>
        <w:jc w:val="center"/>
        <w:rPr>
          <w:rFonts w:ascii="Georgia" w:eastAsia="Georgia" w:hAnsi="Georgia" w:cs="Georgia"/>
          <w:b/>
          <w:bCs/>
          <w:color w:val="231F20"/>
          <w:spacing w:val="36"/>
          <w:position w:val="-1"/>
        </w:rPr>
      </w:pPr>
      <w:bookmarkStart w:id="0" w:name="_GoBack"/>
      <w:bookmarkEnd w:id="0"/>
      <w:r w:rsidRPr="00710894">
        <w:rPr>
          <w:rFonts w:ascii="Georgia" w:eastAsia="Georgia" w:hAnsi="Georgia" w:cs="Georgia"/>
          <w:b/>
          <w:bCs/>
          <w:noProof/>
          <w:color w:val="231F20"/>
          <w:spacing w:val="36"/>
          <w:position w:val="-1"/>
        </w:rPr>
        <w:drawing>
          <wp:anchor distT="0" distB="0" distL="114300" distR="114300" simplePos="0" relativeHeight="251660288" behindDoc="1" locked="0" layoutInCell="1" allowOverlap="1" wp14:anchorId="2D6B918B" wp14:editId="12BB3D11">
            <wp:simplePos x="0" y="0"/>
            <wp:positionH relativeFrom="column">
              <wp:posOffset>2410190</wp:posOffset>
            </wp:positionH>
            <wp:positionV relativeFrom="paragraph">
              <wp:posOffset>-684313</wp:posOffset>
            </wp:positionV>
            <wp:extent cx="1088138" cy="1511811"/>
            <wp:effectExtent l="0" t="0" r="0" b="0"/>
            <wp:wrapNone/>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PrF_stred_cerna_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8138" cy="1511811"/>
                    </a:xfrm>
                    <a:prstGeom prst="rect">
                      <a:avLst/>
                    </a:prstGeom>
                  </pic:spPr>
                </pic:pic>
              </a:graphicData>
            </a:graphic>
            <wp14:sizeRelH relativeFrom="page">
              <wp14:pctWidth>0</wp14:pctWidth>
            </wp14:sizeRelH>
            <wp14:sizeRelV relativeFrom="page">
              <wp14:pctHeight>0</wp14:pctHeight>
            </wp14:sizeRelV>
          </wp:anchor>
        </w:drawing>
      </w:r>
    </w:p>
    <w:p w:rsidR="00510776" w:rsidRPr="002E6A97" w:rsidRDefault="00510776" w:rsidP="00510776">
      <w:pPr>
        <w:spacing w:before="2040" w:line="200" w:lineRule="exact"/>
        <w:jc w:val="center"/>
        <w:rPr>
          <w:rFonts w:ascii="Georgia" w:eastAsia="Georgia" w:hAnsi="Georgia" w:cs="Georgia"/>
          <w:b/>
          <w:bCs/>
          <w:color w:val="231F20"/>
          <w:spacing w:val="11"/>
          <w:position w:val="-1"/>
          <w:lang w:val="en-US"/>
        </w:rPr>
      </w:pPr>
      <w:r w:rsidRPr="002E6A97">
        <w:rPr>
          <w:rFonts w:ascii="Georgia" w:eastAsia="Georgia" w:hAnsi="Georgia" w:cs="Georgia"/>
          <w:b/>
          <w:bCs/>
          <w:color w:val="231F20"/>
          <w:spacing w:val="36"/>
          <w:position w:val="-1"/>
          <w:lang w:val="en-US"/>
        </w:rPr>
        <w:t>INTERNAL PROVISION OF THE DEAN OF</w:t>
      </w:r>
    </w:p>
    <w:p w:rsidR="00510776" w:rsidRPr="002E6A97" w:rsidRDefault="00510776" w:rsidP="00510776">
      <w:pPr>
        <w:spacing w:before="33" w:line="266" w:lineRule="exact"/>
        <w:ind w:right="-20"/>
        <w:jc w:val="center"/>
        <w:rPr>
          <w:rFonts w:ascii="Georgia" w:eastAsia="Georgia" w:hAnsi="Georgia" w:cs="Georgia"/>
          <w:lang w:val="en-US"/>
        </w:rPr>
      </w:pPr>
      <w:r w:rsidRPr="002E6A97">
        <w:rPr>
          <w:rFonts w:ascii="Georgia" w:eastAsia="Georgia" w:hAnsi="Georgia" w:cs="Georgia"/>
          <w:b/>
          <w:bCs/>
          <w:color w:val="231F20"/>
          <w:spacing w:val="11"/>
          <w:position w:val="-1"/>
          <w:lang w:val="en-US"/>
        </w:rPr>
        <w:t xml:space="preserve">FACULTY OF SCIENCE UP </w:t>
      </w:r>
    </w:p>
    <w:p w:rsidR="00510776" w:rsidRPr="002E6A97" w:rsidRDefault="00510776" w:rsidP="00510776">
      <w:pPr>
        <w:spacing w:before="9" w:line="100" w:lineRule="exact"/>
        <w:jc w:val="center"/>
        <w:rPr>
          <w:rFonts w:ascii="Georgia" w:hAnsi="Georgia"/>
          <w:sz w:val="10"/>
          <w:szCs w:val="10"/>
          <w:lang w:val="en-US"/>
        </w:rPr>
      </w:pPr>
    </w:p>
    <w:p w:rsidR="00510776" w:rsidRPr="002E6A97" w:rsidRDefault="00510776" w:rsidP="00510776">
      <w:pPr>
        <w:spacing w:line="200" w:lineRule="exact"/>
        <w:jc w:val="center"/>
        <w:rPr>
          <w:rFonts w:ascii="Georgia" w:hAnsi="Georgia"/>
          <w:sz w:val="20"/>
          <w:szCs w:val="20"/>
          <w:lang w:val="en-US"/>
        </w:rPr>
      </w:pPr>
    </w:p>
    <w:p w:rsidR="00510776" w:rsidRPr="002E6A97" w:rsidRDefault="00510776" w:rsidP="00510776">
      <w:pPr>
        <w:spacing w:line="200" w:lineRule="exact"/>
        <w:jc w:val="center"/>
        <w:rPr>
          <w:rFonts w:ascii="Georgia" w:hAnsi="Georgia"/>
          <w:sz w:val="20"/>
          <w:szCs w:val="20"/>
          <w:lang w:val="en-US"/>
        </w:rPr>
      </w:pPr>
    </w:p>
    <w:p w:rsidR="00510776" w:rsidRPr="002E6A97" w:rsidRDefault="00510776" w:rsidP="00510776">
      <w:pPr>
        <w:spacing w:line="200" w:lineRule="exact"/>
        <w:jc w:val="center"/>
        <w:rPr>
          <w:rFonts w:ascii="Georgia" w:hAnsi="Georgia"/>
          <w:sz w:val="20"/>
          <w:szCs w:val="20"/>
          <w:lang w:val="en-US"/>
        </w:rPr>
      </w:pPr>
    </w:p>
    <w:p w:rsidR="002E6A97" w:rsidRPr="002E6A97" w:rsidRDefault="00510776" w:rsidP="002E6A97">
      <w:pPr>
        <w:spacing w:before="16" w:line="444" w:lineRule="exact"/>
        <w:ind w:left="2160" w:right="3894" w:firstLine="720"/>
        <w:rPr>
          <w:rFonts w:ascii="Georgia" w:eastAsia="Georgia" w:hAnsi="Georgia" w:cs="Georgia"/>
          <w:color w:val="231F20"/>
          <w:position w:val="-1"/>
          <w:sz w:val="40"/>
          <w:szCs w:val="40"/>
          <w:lang w:val="en-US"/>
        </w:rPr>
      </w:pPr>
      <w:r w:rsidRPr="002E6A97">
        <w:rPr>
          <w:rFonts w:ascii="Georgia" w:eastAsiaTheme="minorHAnsi" w:hAnsi="Georgia" w:cstheme="minorBidi"/>
          <w:noProof/>
          <w:sz w:val="22"/>
          <w:szCs w:val="22"/>
          <w:lang w:val="en-US"/>
        </w:rPr>
        <mc:AlternateContent>
          <mc:Choice Requires="wpg">
            <w:drawing>
              <wp:anchor distT="0" distB="0" distL="114300" distR="114300" simplePos="0" relativeHeight="251659264" behindDoc="1" locked="0" layoutInCell="1" allowOverlap="1" wp14:anchorId="660AC979" wp14:editId="46E00418">
                <wp:simplePos x="0" y="0"/>
                <wp:positionH relativeFrom="page">
                  <wp:posOffset>2160270</wp:posOffset>
                </wp:positionH>
                <wp:positionV relativeFrom="paragraph">
                  <wp:posOffset>36830</wp:posOffset>
                </wp:positionV>
                <wp:extent cx="3239770" cy="539750"/>
                <wp:effectExtent l="0" t="0" r="17780" b="3175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539750"/>
                          <a:chOff x="3402" y="-1313"/>
                          <a:chExt cx="5102" cy="850"/>
                        </a:xfrm>
                      </wpg:grpSpPr>
                      <wps:wsp>
                        <wps:cNvPr id="28" name="Freeform 15"/>
                        <wps:cNvSpPr>
                          <a:spLocks/>
                        </wps:cNvSpPr>
                        <wps:spPr bwMode="auto">
                          <a:xfrm>
                            <a:off x="3402" y="-1313"/>
                            <a:ext cx="5102" cy="850"/>
                          </a:xfrm>
                          <a:custGeom>
                            <a:avLst/>
                            <a:gdLst>
                              <a:gd name="T0" fmla="+- 0 3402 3402"/>
                              <a:gd name="T1" fmla="*/ T0 w 5102"/>
                              <a:gd name="T2" fmla="+- 0 -462 -1313"/>
                              <a:gd name="T3" fmla="*/ -462 h 850"/>
                              <a:gd name="T4" fmla="+- 0 8504 3402"/>
                              <a:gd name="T5" fmla="*/ T4 w 5102"/>
                              <a:gd name="T6" fmla="+- 0 -462 -1313"/>
                              <a:gd name="T7" fmla="*/ -462 h 850"/>
                              <a:gd name="T8" fmla="+- 0 8504 3402"/>
                              <a:gd name="T9" fmla="*/ T8 w 5102"/>
                              <a:gd name="T10" fmla="+- 0 -1313 -1313"/>
                              <a:gd name="T11" fmla="*/ -1313 h 850"/>
                              <a:gd name="T12" fmla="+- 0 3402 3402"/>
                              <a:gd name="T13" fmla="*/ T12 w 5102"/>
                              <a:gd name="T14" fmla="+- 0 -1313 -1313"/>
                              <a:gd name="T15" fmla="*/ -1313 h 850"/>
                              <a:gd name="T16" fmla="+- 0 3402 3402"/>
                              <a:gd name="T17" fmla="*/ T16 w 5102"/>
                              <a:gd name="T18" fmla="+- 0 -462 -1313"/>
                              <a:gd name="T19" fmla="*/ -462 h 850"/>
                            </a:gdLst>
                            <a:ahLst/>
                            <a:cxnLst>
                              <a:cxn ang="0">
                                <a:pos x="T1" y="T3"/>
                              </a:cxn>
                              <a:cxn ang="0">
                                <a:pos x="T5" y="T7"/>
                              </a:cxn>
                              <a:cxn ang="0">
                                <a:pos x="T9" y="T11"/>
                              </a:cxn>
                              <a:cxn ang="0">
                                <a:pos x="T13" y="T15"/>
                              </a:cxn>
                              <a:cxn ang="0">
                                <a:pos x="T17" y="T19"/>
                              </a:cxn>
                            </a:cxnLst>
                            <a:rect l="0" t="0" r="r" b="b"/>
                            <a:pathLst>
                              <a:path w="5102" h="850">
                                <a:moveTo>
                                  <a:pt x="0" y="851"/>
                                </a:moveTo>
                                <a:lnTo>
                                  <a:pt x="5102" y="851"/>
                                </a:lnTo>
                                <a:lnTo>
                                  <a:pt x="5102" y="0"/>
                                </a:lnTo>
                                <a:lnTo>
                                  <a:pt x="0" y="0"/>
                                </a:lnTo>
                                <a:lnTo>
                                  <a:pt x="0" y="851"/>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6" style="position:absolute;margin-left:170.1pt;margin-top:2.9pt;width:255.1pt;height:42.5pt;z-index:-251657216;mso-position-horizontal-relative:page" coordorigin="3402,-1313" coordsize="510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">
                <v:shape id="Freeform 15" o:spid="_x0000_s1027" style="position:absolute;left:3402;top:-1313;width:5102;height:850;visibility:visible;mso-wrap-style:square;v-text-anchor:top" coordsize="5102,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Dt0MEA&#10;AADbAAAADwAAAGRycy9kb3ducmV2LnhtbERPz2vCMBS+C/sfwhvsIppWQaQaZRvIPHiZusNuj+aZ&#10;VpuXLom1/vfmMPD48f1ernvbiI58qB0ryMcZCOLS6ZqNguNhM5qDCBFZY+OYFNwpwHr1Mlhiod2N&#10;v6nbRyNSCIcCFVQxtoWUoazIYhi7ljhxJ+ctxgS9kdrjLYXbRk6ybCYt1pwaKmzps6Lysr9aBedu&#10;uDtvf3ma2y+fH6MxH38/Rqm31/59ASJSH5/if/dWK5ikselL+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A7dDBAAAA2wAAAA8AAAAAAAAAAAAAAAAAmAIAAGRycy9kb3du&#10;cmV2LnhtbFBLBQYAAAAABAAEAPUAAACGAwAAAAA=&#10;" path="m,851r5102,l5102,,,,,851xe" filled="f" strokecolor="#231f20" strokeweight="1pt">
                  <v:path arrowok="t" o:connecttype="custom" o:connectlocs="0,-462;5102,-462;5102,-1313;0,-1313;0,-462" o:connectangles="0,0,0,0,0"/>
                </v:shape>
                <w10:wrap anchorx="page"/>
              </v:group>
            </w:pict>
          </mc:Fallback>
        </mc:AlternateContent>
      </w:r>
    </w:p>
    <w:p w:rsidR="00510776" w:rsidRPr="002E6A97" w:rsidRDefault="002E6A97" w:rsidP="002E6A97">
      <w:pPr>
        <w:spacing w:before="16" w:line="444" w:lineRule="exact"/>
        <w:ind w:left="2160" w:right="3894" w:firstLine="720"/>
        <w:rPr>
          <w:rFonts w:ascii="Georgia" w:eastAsia="Georgia" w:hAnsi="Georgia" w:cs="Georgia"/>
          <w:color w:val="231F20"/>
          <w:position w:val="-1"/>
          <w:sz w:val="40"/>
          <w:szCs w:val="40"/>
          <w:lang w:val="en-US"/>
        </w:rPr>
      </w:pPr>
      <w:r w:rsidRPr="002E6A97">
        <w:rPr>
          <w:rFonts w:ascii="Georgia" w:eastAsia="Georgia" w:hAnsi="Georgia" w:cs="Georgia"/>
          <w:color w:val="231F20"/>
          <w:position w:val="-1"/>
          <w:sz w:val="40"/>
          <w:szCs w:val="40"/>
          <w:lang w:val="en-US"/>
        </w:rPr>
        <w:t xml:space="preserve">  </w:t>
      </w:r>
      <w:r w:rsidR="00510776" w:rsidRPr="002E6A97">
        <w:rPr>
          <w:rFonts w:ascii="Georgia" w:eastAsia="Georgia" w:hAnsi="Georgia" w:cs="Georgia"/>
          <w:color w:val="231F20"/>
          <w:position w:val="-1"/>
          <w:sz w:val="40"/>
          <w:szCs w:val="40"/>
          <w:lang w:val="en-US"/>
        </w:rPr>
        <w:t>PřF-A-18/06</w:t>
      </w:r>
    </w:p>
    <w:p w:rsidR="00510776" w:rsidRPr="002E6A97" w:rsidRDefault="00510776" w:rsidP="00510776">
      <w:pPr>
        <w:spacing w:line="200" w:lineRule="exact"/>
        <w:jc w:val="center"/>
        <w:rPr>
          <w:rFonts w:ascii="Georgia" w:hAnsi="Georgia"/>
          <w:sz w:val="20"/>
          <w:szCs w:val="20"/>
          <w:lang w:val="en-US"/>
        </w:rPr>
      </w:pPr>
    </w:p>
    <w:p w:rsidR="00510776" w:rsidRPr="002E6A97" w:rsidRDefault="00510776" w:rsidP="00510776">
      <w:pPr>
        <w:spacing w:line="200" w:lineRule="exact"/>
        <w:jc w:val="center"/>
        <w:rPr>
          <w:rFonts w:ascii="Georgia" w:hAnsi="Georgia"/>
          <w:sz w:val="20"/>
          <w:szCs w:val="20"/>
          <w:lang w:val="en-US"/>
        </w:rPr>
      </w:pPr>
    </w:p>
    <w:p w:rsidR="00510776" w:rsidRPr="002E6A97" w:rsidRDefault="00510776" w:rsidP="00510776">
      <w:pPr>
        <w:spacing w:before="19" w:line="240" w:lineRule="exact"/>
        <w:jc w:val="center"/>
        <w:rPr>
          <w:rFonts w:ascii="Georgia" w:hAnsi="Georgia"/>
          <w:lang w:val="en-US"/>
        </w:rPr>
      </w:pPr>
    </w:p>
    <w:p w:rsidR="00510776" w:rsidRPr="002E6A97" w:rsidRDefault="002E6A97" w:rsidP="00510776">
      <w:pPr>
        <w:spacing w:before="16"/>
        <w:ind w:left="1385" w:right="1420"/>
        <w:jc w:val="center"/>
        <w:rPr>
          <w:rFonts w:ascii="Georgia" w:hAnsi="Georgia"/>
          <w:sz w:val="16"/>
          <w:szCs w:val="16"/>
          <w:lang w:val="en-US"/>
        </w:rPr>
      </w:pPr>
      <w:r w:rsidRPr="002E6A97">
        <w:rPr>
          <w:rFonts w:ascii="Georgia" w:eastAsia="Georgia" w:hAnsi="Georgia" w:cs="Georgia"/>
          <w:b/>
          <w:bCs/>
          <w:color w:val="231F20"/>
          <w:spacing w:val="4"/>
          <w:sz w:val="36"/>
          <w:szCs w:val="36"/>
          <w:lang w:val="en-US"/>
        </w:rPr>
        <w:t xml:space="preserve">Economic Directive of the Faculty of Science, UP for 2018 </w:t>
      </w:r>
    </w:p>
    <w:p w:rsidR="00510776" w:rsidRPr="002E6A97" w:rsidRDefault="00510776" w:rsidP="00510776">
      <w:pPr>
        <w:spacing w:line="200" w:lineRule="exact"/>
        <w:jc w:val="center"/>
        <w:rPr>
          <w:rFonts w:ascii="Georgia" w:hAnsi="Georgia"/>
          <w:sz w:val="20"/>
          <w:szCs w:val="20"/>
          <w:lang w:val="en-US"/>
        </w:rPr>
      </w:pPr>
    </w:p>
    <w:p w:rsidR="00510776" w:rsidRPr="002E6A97" w:rsidRDefault="00510776" w:rsidP="00510776">
      <w:pPr>
        <w:spacing w:line="200" w:lineRule="exact"/>
        <w:rPr>
          <w:rFonts w:ascii="Georgia" w:hAnsi="Georgia"/>
          <w:sz w:val="20"/>
          <w:szCs w:val="20"/>
          <w:lang w:val="en-US"/>
        </w:rPr>
      </w:pPr>
    </w:p>
    <w:p w:rsidR="00510776" w:rsidRPr="002E6A97" w:rsidRDefault="00510776" w:rsidP="00510776">
      <w:pPr>
        <w:spacing w:line="200" w:lineRule="exact"/>
        <w:rPr>
          <w:rFonts w:ascii="Georgia" w:hAnsi="Georgia"/>
          <w:sz w:val="20"/>
          <w:szCs w:val="20"/>
          <w:lang w:val="en-US"/>
        </w:rPr>
      </w:pPr>
    </w:p>
    <w:p w:rsidR="00510776" w:rsidRPr="002E6A97" w:rsidRDefault="00510776" w:rsidP="00510776">
      <w:pPr>
        <w:spacing w:line="200" w:lineRule="exact"/>
        <w:rPr>
          <w:rFonts w:ascii="Georgia" w:hAnsi="Georgia"/>
          <w:sz w:val="20"/>
          <w:szCs w:val="20"/>
          <w:lang w:val="en-US"/>
        </w:rPr>
      </w:pPr>
    </w:p>
    <w:p w:rsidR="00510776" w:rsidRPr="002E6A97" w:rsidRDefault="00510776" w:rsidP="00510776">
      <w:pPr>
        <w:spacing w:line="200" w:lineRule="exact"/>
        <w:rPr>
          <w:rFonts w:ascii="Georgia" w:hAnsi="Georgia"/>
          <w:sz w:val="20"/>
          <w:szCs w:val="20"/>
          <w:lang w:val="en-US"/>
        </w:rPr>
      </w:pPr>
    </w:p>
    <w:p w:rsidR="00510776" w:rsidRPr="002E6A97" w:rsidRDefault="00510776" w:rsidP="00510776">
      <w:pPr>
        <w:spacing w:line="200" w:lineRule="exact"/>
        <w:rPr>
          <w:rFonts w:ascii="Georgia" w:hAnsi="Georgia"/>
          <w:sz w:val="20"/>
          <w:szCs w:val="20"/>
          <w:lang w:val="en-US"/>
        </w:rPr>
      </w:pPr>
    </w:p>
    <w:p w:rsidR="00510776" w:rsidRPr="002E6A97" w:rsidRDefault="00510776" w:rsidP="00510776">
      <w:pPr>
        <w:spacing w:line="200" w:lineRule="exact"/>
        <w:rPr>
          <w:rFonts w:ascii="Georgia" w:hAnsi="Georgia"/>
          <w:sz w:val="20"/>
          <w:szCs w:val="20"/>
          <w:lang w:val="en-US"/>
        </w:rPr>
      </w:pPr>
    </w:p>
    <w:p w:rsidR="00510776" w:rsidRPr="002E6A97" w:rsidRDefault="00510776" w:rsidP="00510776">
      <w:pPr>
        <w:spacing w:line="200" w:lineRule="exact"/>
        <w:rPr>
          <w:rFonts w:ascii="Georgia" w:hAnsi="Georgia"/>
          <w:sz w:val="20"/>
          <w:szCs w:val="20"/>
          <w:lang w:val="en-US"/>
        </w:rPr>
      </w:pPr>
    </w:p>
    <w:p w:rsidR="00510776" w:rsidRPr="002E6A97" w:rsidRDefault="00510776" w:rsidP="00510776">
      <w:pPr>
        <w:spacing w:line="200" w:lineRule="exact"/>
        <w:rPr>
          <w:rFonts w:ascii="Georgia" w:hAnsi="Georgia"/>
          <w:sz w:val="20"/>
          <w:szCs w:val="20"/>
          <w:lang w:val="en-US"/>
        </w:rPr>
      </w:pPr>
    </w:p>
    <w:p w:rsidR="00510776" w:rsidRPr="002E6A97" w:rsidRDefault="00510776" w:rsidP="00510776">
      <w:pPr>
        <w:spacing w:line="200" w:lineRule="exact"/>
        <w:rPr>
          <w:rFonts w:ascii="Georgia" w:hAnsi="Georgia"/>
          <w:sz w:val="20"/>
          <w:szCs w:val="20"/>
          <w:lang w:val="en-US"/>
        </w:rPr>
      </w:pPr>
    </w:p>
    <w:p w:rsidR="00510776" w:rsidRPr="002E6A97" w:rsidRDefault="00510776" w:rsidP="00510776">
      <w:pPr>
        <w:spacing w:line="200" w:lineRule="exact"/>
        <w:rPr>
          <w:rFonts w:ascii="Georgia" w:hAnsi="Georgia"/>
          <w:sz w:val="20"/>
          <w:szCs w:val="20"/>
          <w:lang w:val="en-US"/>
        </w:rPr>
      </w:pPr>
    </w:p>
    <w:p w:rsidR="00510776" w:rsidRPr="002E6A97" w:rsidRDefault="00510776" w:rsidP="00510776">
      <w:pPr>
        <w:spacing w:line="200" w:lineRule="exact"/>
        <w:rPr>
          <w:rFonts w:ascii="Georgia" w:hAnsi="Georgia"/>
          <w:sz w:val="20"/>
          <w:szCs w:val="20"/>
          <w:lang w:val="en-US"/>
        </w:rPr>
      </w:pPr>
    </w:p>
    <w:p w:rsidR="00510776" w:rsidRPr="002E6A97" w:rsidRDefault="00510776" w:rsidP="00510776">
      <w:pPr>
        <w:spacing w:line="200" w:lineRule="exact"/>
        <w:rPr>
          <w:rFonts w:ascii="Georgia" w:hAnsi="Georgia"/>
          <w:sz w:val="20"/>
          <w:szCs w:val="20"/>
          <w:lang w:val="en-US"/>
        </w:rPr>
      </w:pPr>
    </w:p>
    <w:p w:rsidR="00510776" w:rsidRPr="002E6A97" w:rsidRDefault="00510776" w:rsidP="00510776">
      <w:pPr>
        <w:spacing w:line="200" w:lineRule="exact"/>
        <w:rPr>
          <w:rFonts w:ascii="Georgia" w:hAnsi="Georgia"/>
          <w:sz w:val="20"/>
          <w:szCs w:val="20"/>
          <w:lang w:val="en-US"/>
        </w:rPr>
      </w:pPr>
    </w:p>
    <w:p w:rsidR="00510776" w:rsidRPr="002E6A97" w:rsidRDefault="00510776" w:rsidP="00510776">
      <w:pPr>
        <w:spacing w:line="200" w:lineRule="exact"/>
        <w:rPr>
          <w:rFonts w:ascii="Georgia" w:hAnsi="Georgia"/>
          <w:sz w:val="20"/>
          <w:szCs w:val="20"/>
          <w:lang w:val="en-US"/>
        </w:rPr>
      </w:pPr>
    </w:p>
    <w:p w:rsidR="00510776" w:rsidRPr="002E6A97" w:rsidRDefault="00510776" w:rsidP="00510776">
      <w:pPr>
        <w:spacing w:before="33" w:line="281" w:lineRule="auto"/>
        <w:ind w:left="2098" w:right="841" w:hanging="1984"/>
        <w:jc w:val="both"/>
        <w:rPr>
          <w:rFonts w:ascii="Georgia" w:eastAsia="Georgia" w:hAnsi="Georgia" w:cs="Georgia"/>
          <w:lang w:val="en-US"/>
        </w:rPr>
      </w:pPr>
      <w:r w:rsidRPr="002E6A97">
        <w:rPr>
          <w:rFonts w:ascii="Georgia" w:eastAsia="Georgia" w:hAnsi="Georgia" w:cs="Georgia"/>
          <w:color w:val="231F20"/>
          <w:spacing w:val="5"/>
          <w:lang w:val="en-US"/>
        </w:rPr>
        <w:t>Content:</w:t>
      </w:r>
      <w:r w:rsidRPr="002E6A97">
        <w:rPr>
          <w:rFonts w:ascii="Georgia" w:eastAsia="Georgia" w:hAnsi="Georgia" w:cs="Georgia"/>
          <w:color w:val="231F20"/>
          <w:lang w:val="en-US"/>
        </w:rPr>
        <w:t xml:space="preserve">              </w:t>
      </w:r>
      <w:r w:rsidRPr="002E6A97">
        <w:rPr>
          <w:rFonts w:ascii="Georgia" w:eastAsia="Georgia" w:hAnsi="Georgia" w:cs="Georgia"/>
          <w:color w:val="231F20"/>
          <w:lang w:val="en-US"/>
        </w:rPr>
        <w:tab/>
      </w:r>
      <w:r w:rsidR="002E6A97" w:rsidRPr="002E6A97">
        <w:rPr>
          <w:rFonts w:ascii="Georgia" w:eastAsia="Georgia" w:hAnsi="Georgia" w:cs="Georgia"/>
          <w:bCs/>
          <w:color w:val="231F20"/>
          <w:spacing w:val="5"/>
          <w:lang w:val="en-US"/>
        </w:rPr>
        <w:t xml:space="preserve">Economic </w:t>
      </w:r>
      <w:proofErr w:type="gramStart"/>
      <w:r w:rsidR="002E6A97" w:rsidRPr="002E6A97">
        <w:rPr>
          <w:rFonts w:ascii="Georgia" w:eastAsia="Georgia" w:hAnsi="Georgia" w:cs="Georgia"/>
          <w:bCs/>
          <w:color w:val="231F20"/>
          <w:spacing w:val="5"/>
          <w:lang w:val="en-US"/>
        </w:rPr>
        <w:t>Directive  -</w:t>
      </w:r>
      <w:proofErr w:type="gramEnd"/>
      <w:r w:rsidR="002E6A97" w:rsidRPr="002E6A97">
        <w:rPr>
          <w:rFonts w:ascii="Georgia" w:eastAsia="Georgia" w:hAnsi="Georgia" w:cs="Georgia"/>
          <w:bCs/>
          <w:color w:val="231F20"/>
          <w:spacing w:val="5"/>
          <w:lang w:val="en-US"/>
        </w:rPr>
        <w:t xml:space="preserve"> G</w:t>
      </w:r>
      <w:r w:rsidRPr="002E6A97">
        <w:rPr>
          <w:rFonts w:ascii="Georgia" w:eastAsia="Georgia" w:hAnsi="Georgia" w:cs="Georgia"/>
          <w:bCs/>
          <w:color w:val="231F20"/>
          <w:spacing w:val="5"/>
          <w:lang w:val="en-US"/>
        </w:rPr>
        <w:t xml:space="preserve">uidelines for dividing the budget to study fields, economic and central units of the Faculty and general rules for </w:t>
      </w:r>
      <w:proofErr w:type="spellStart"/>
      <w:r w:rsidRPr="002E6A97">
        <w:rPr>
          <w:rFonts w:ascii="Georgia" w:eastAsia="Georgia" w:hAnsi="Georgia" w:cs="Georgia"/>
          <w:bCs/>
          <w:color w:val="231F20"/>
          <w:spacing w:val="5"/>
          <w:lang w:val="en-US"/>
        </w:rPr>
        <w:t>aculty</w:t>
      </w:r>
      <w:proofErr w:type="spellEnd"/>
      <w:r w:rsidRPr="002E6A97">
        <w:rPr>
          <w:rFonts w:ascii="Georgia" w:eastAsia="Georgia" w:hAnsi="Georgia" w:cs="Georgia"/>
          <w:bCs/>
          <w:color w:val="231F20"/>
          <w:spacing w:val="5"/>
          <w:lang w:val="en-US"/>
        </w:rPr>
        <w:t xml:space="preserve"> of Science, UP for 2018</w:t>
      </w:r>
    </w:p>
    <w:p w:rsidR="00510776" w:rsidRPr="002E6A97" w:rsidRDefault="00510776" w:rsidP="00510776">
      <w:pPr>
        <w:spacing w:before="4" w:line="110" w:lineRule="exact"/>
        <w:rPr>
          <w:rFonts w:ascii="Georgia" w:hAnsi="Georgia"/>
          <w:sz w:val="11"/>
          <w:szCs w:val="11"/>
          <w:lang w:val="en-US"/>
        </w:rPr>
      </w:pPr>
    </w:p>
    <w:p w:rsidR="00510776" w:rsidRPr="002E6A97" w:rsidRDefault="00510776" w:rsidP="00510776">
      <w:pPr>
        <w:tabs>
          <w:tab w:val="left" w:pos="2080"/>
        </w:tabs>
        <w:spacing w:line="381" w:lineRule="auto"/>
        <w:ind w:left="2127" w:right="2496" w:hanging="2013"/>
        <w:rPr>
          <w:rFonts w:ascii="Georgia" w:eastAsia="Georgia" w:hAnsi="Georgia" w:cs="Georgia"/>
          <w:color w:val="231F20"/>
          <w:spacing w:val="5"/>
          <w:lang w:val="en-US"/>
        </w:rPr>
      </w:pPr>
      <w:r w:rsidRPr="002E6A97">
        <w:rPr>
          <w:rFonts w:ascii="Georgia" w:eastAsia="Georgia" w:hAnsi="Georgia" w:cs="Georgia"/>
          <w:color w:val="231F20"/>
          <w:spacing w:val="5"/>
          <w:lang w:val="en-US"/>
        </w:rPr>
        <w:t>Drafted by:</w:t>
      </w:r>
      <w:r w:rsidRPr="002E6A97">
        <w:rPr>
          <w:rFonts w:ascii="Georgia" w:eastAsia="Georgia" w:hAnsi="Georgia" w:cs="Georgia"/>
          <w:color w:val="231F20"/>
          <w:lang w:val="en-US"/>
        </w:rPr>
        <w:t xml:space="preserve"> </w:t>
      </w:r>
      <w:r w:rsidRPr="002E6A97">
        <w:rPr>
          <w:rFonts w:ascii="Georgia" w:eastAsia="Georgia" w:hAnsi="Georgia" w:cs="Georgia"/>
          <w:color w:val="231F20"/>
          <w:lang w:val="en-US"/>
        </w:rPr>
        <w:tab/>
      </w:r>
      <w:r w:rsidRPr="002E6A97">
        <w:rPr>
          <w:rFonts w:ascii="Georgia" w:eastAsia="Georgia" w:hAnsi="Georgia" w:cs="Georgia"/>
          <w:color w:val="231F20"/>
          <w:lang w:val="en-US"/>
        </w:rPr>
        <w:tab/>
      </w:r>
      <w:r w:rsidRPr="002E6A97">
        <w:rPr>
          <w:rFonts w:ascii="Georgia" w:eastAsia="Georgia" w:hAnsi="Georgia" w:cs="Georgia"/>
          <w:color w:val="231F20"/>
          <w:spacing w:val="5"/>
          <w:lang w:val="en-US"/>
        </w:rPr>
        <w:t>Dean of the Faculty</w:t>
      </w:r>
    </w:p>
    <w:p w:rsidR="00510776" w:rsidRPr="002E6A97" w:rsidRDefault="00510776" w:rsidP="00510776">
      <w:pPr>
        <w:tabs>
          <w:tab w:val="left" w:pos="2080"/>
        </w:tabs>
        <w:spacing w:line="381" w:lineRule="auto"/>
        <w:ind w:left="114" w:right="3826"/>
        <w:rPr>
          <w:rFonts w:ascii="Georgia" w:eastAsia="Georgia" w:hAnsi="Georgia" w:cs="Georgia"/>
          <w:lang w:val="en-US"/>
        </w:rPr>
      </w:pPr>
      <w:r w:rsidRPr="002E6A97">
        <w:rPr>
          <w:rFonts w:ascii="Georgia" w:eastAsia="Georgia" w:hAnsi="Georgia" w:cs="Georgia"/>
          <w:color w:val="231F20"/>
          <w:spacing w:val="5"/>
          <w:lang w:val="en-US"/>
        </w:rPr>
        <w:t>Force:</w:t>
      </w:r>
      <w:r w:rsidRPr="002E6A97">
        <w:rPr>
          <w:rFonts w:ascii="Georgia" w:eastAsia="Georgia" w:hAnsi="Georgia" w:cs="Georgia"/>
          <w:color w:val="231F20"/>
          <w:lang w:val="en-US"/>
        </w:rPr>
        <w:t xml:space="preserve"> </w:t>
      </w:r>
      <w:r w:rsidRPr="002E6A97">
        <w:rPr>
          <w:rFonts w:ascii="Georgia" w:eastAsia="Georgia" w:hAnsi="Georgia" w:cs="Georgia"/>
          <w:color w:val="231F20"/>
          <w:lang w:val="en-US"/>
        </w:rPr>
        <w:tab/>
      </w:r>
      <w:r w:rsidRPr="002E6A97">
        <w:rPr>
          <w:rFonts w:ascii="Georgia" w:eastAsia="Georgia" w:hAnsi="Georgia" w:cs="Georgia"/>
          <w:color w:val="231F20"/>
          <w:spacing w:val="5"/>
          <w:lang w:val="en-US"/>
        </w:rPr>
        <w:t>as of 11. 4. 2018</w:t>
      </w:r>
    </w:p>
    <w:p w:rsidR="00510776" w:rsidRPr="002E6A97" w:rsidRDefault="00510776" w:rsidP="00510776">
      <w:pPr>
        <w:tabs>
          <w:tab w:val="left" w:pos="2080"/>
        </w:tabs>
        <w:ind w:left="114" w:right="-20"/>
        <w:rPr>
          <w:rFonts w:ascii="Georgia" w:eastAsia="Georgia" w:hAnsi="Georgia" w:cs="Georgia"/>
          <w:lang w:val="en-US"/>
        </w:rPr>
      </w:pPr>
      <w:r w:rsidRPr="002E6A97">
        <w:rPr>
          <w:rFonts w:ascii="Georgia" w:eastAsia="Georgia" w:hAnsi="Georgia" w:cs="Georgia"/>
          <w:color w:val="231F20"/>
          <w:spacing w:val="5"/>
          <w:lang w:val="en-US"/>
        </w:rPr>
        <w:t>Effect:</w:t>
      </w:r>
      <w:r w:rsidRPr="002E6A97">
        <w:rPr>
          <w:rFonts w:ascii="Georgia" w:eastAsia="Georgia" w:hAnsi="Georgia" w:cs="Georgia"/>
          <w:color w:val="231F20"/>
          <w:lang w:val="en-US"/>
        </w:rPr>
        <w:t xml:space="preserve"> </w:t>
      </w:r>
      <w:r w:rsidRPr="002E6A97">
        <w:rPr>
          <w:rFonts w:ascii="Georgia" w:eastAsia="Georgia" w:hAnsi="Georgia" w:cs="Georgia"/>
          <w:color w:val="231F20"/>
          <w:lang w:val="en-US"/>
        </w:rPr>
        <w:tab/>
      </w:r>
      <w:r w:rsidRPr="002E6A97">
        <w:rPr>
          <w:rFonts w:ascii="Georgia" w:eastAsia="Georgia" w:hAnsi="Georgia" w:cs="Georgia"/>
          <w:color w:val="231F20"/>
          <w:spacing w:val="5"/>
          <w:lang w:val="en-US"/>
        </w:rPr>
        <w:t>as of 11. 4. 2018</w:t>
      </w:r>
    </w:p>
    <w:p w:rsidR="00510776" w:rsidRPr="002E6A97" w:rsidRDefault="00510776" w:rsidP="00510776">
      <w:pPr>
        <w:spacing w:before="1" w:line="160" w:lineRule="exact"/>
        <w:rPr>
          <w:rFonts w:ascii="Georgia" w:hAnsi="Georgia"/>
          <w:sz w:val="16"/>
          <w:szCs w:val="16"/>
          <w:lang w:val="en-US"/>
        </w:rPr>
      </w:pPr>
    </w:p>
    <w:p w:rsidR="00510776" w:rsidRPr="002E6A97" w:rsidRDefault="00510776" w:rsidP="00510776">
      <w:pPr>
        <w:tabs>
          <w:tab w:val="left" w:pos="2080"/>
        </w:tabs>
        <w:spacing w:line="281" w:lineRule="auto"/>
        <w:ind w:left="2098" w:right="248" w:hanging="1984"/>
        <w:rPr>
          <w:rFonts w:ascii="Georgia" w:eastAsia="Georgia" w:hAnsi="Georgia" w:cs="Georgia"/>
          <w:color w:val="231F20"/>
          <w:lang w:val="en-US"/>
        </w:rPr>
      </w:pPr>
      <w:r w:rsidRPr="002E6A97">
        <w:rPr>
          <w:rFonts w:ascii="Georgia" w:eastAsia="Georgia" w:hAnsi="Georgia" w:cs="Georgia"/>
          <w:color w:val="231F20"/>
          <w:spacing w:val="5"/>
          <w:lang w:val="en-US"/>
        </w:rPr>
        <w:t>Distribution list:</w:t>
      </w:r>
      <w:r w:rsidRPr="002E6A97">
        <w:rPr>
          <w:rFonts w:ascii="Georgia" w:eastAsia="Georgia" w:hAnsi="Georgia" w:cs="Georgia"/>
          <w:color w:val="231F20"/>
          <w:lang w:val="en-US"/>
        </w:rPr>
        <w:t xml:space="preserve"> Dean and Secretary of the Faculty</w:t>
      </w:r>
    </w:p>
    <w:p w:rsidR="00510776" w:rsidRPr="002E6A97" w:rsidRDefault="00510776" w:rsidP="00510776">
      <w:pPr>
        <w:tabs>
          <w:tab w:val="left" w:pos="2080"/>
        </w:tabs>
        <w:spacing w:line="281" w:lineRule="auto"/>
        <w:ind w:left="2098" w:right="248" w:hanging="1984"/>
        <w:rPr>
          <w:rFonts w:ascii="Georgia" w:eastAsia="Georgia" w:hAnsi="Georgia" w:cs="Georgia"/>
          <w:color w:val="231F20"/>
          <w:lang w:val="en-US"/>
        </w:rPr>
      </w:pPr>
      <w:r w:rsidRPr="002E6A97">
        <w:rPr>
          <w:rFonts w:ascii="Georgia" w:eastAsia="Georgia" w:hAnsi="Georgia" w:cs="Georgia"/>
          <w:color w:val="231F20"/>
          <w:lang w:val="en-US"/>
        </w:rPr>
        <w:tab/>
        <w:t>Heads of departments, contractual worksites and research centers</w:t>
      </w:r>
    </w:p>
    <w:p w:rsidR="00510776" w:rsidRPr="002E6A97" w:rsidRDefault="00510776" w:rsidP="00510776">
      <w:pPr>
        <w:tabs>
          <w:tab w:val="left" w:pos="2080"/>
        </w:tabs>
        <w:spacing w:line="281" w:lineRule="auto"/>
        <w:ind w:left="2098" w:right="248" w:hanging="1984"/>
        <w:rPr>
          <w:rFonts w:ascii="Georgia" w:eastAsia="Georgia" w:hAnsi="Georgia" w:cs="Georgia"/>
          <w:color w:val="231F20"/>
          <w:lang w:val="en-US"/>
        </w:rPr>
      </w:pPr>
      <w:r w:rsidRPr="002E6A97">
        <w:rPr>
          <w:rFonts w:ascii="Georgia" w:eastAsia="Georgia" w:hAnsi="Georgia" w:cs="Georgia"/>
          <w:color w:val="231F20"/>
          <w:lang w:val="en-US"/>
        </w:rPr>
        <w:tab/>
        <w:t>Heads of Central units of the Faculty, Archive</w:t>
      </w:r>
    </w:p>
    <w:p w:rsidR="00510776" w:rsidRPr="002E6A97" w:rsidRDefault="00510776" w:rsidP="00510776">
      <w:pPr>
        <w:tabs>
          <w:tab w:val="left" w:pos="2080"/>
        </w:tabs>
        <w:spacing w:line="281" w:lineRule="auto"/>
        <w:ind w:left="2098" w:right="248" w:hanging="1984"/>
        <w:rPr>
          <w:rFonts w:ascii="Georgia" w:eastAsia="Georgia" w:hAnsi="Georgia" w:cs="Georgia"/>
          <w:color w:val="231F20"/>
          <w:spacing w:val="5"/>
          <w:lang w:val="en-US"/>
        </w:rPr>
      </w:pPr>
    </w:p>
    <w:p w:rsidR="00510776" w:rsidRPr="002E6A97" w:rsidRDefault="00510776" w:rsidP="00510776">
      <w:pPr>
        <w:rPr>
          <w:rFonts w:ascii="Georgia" w:hAnsi="Georgia"/>
          <w:lang w:val="en-US"/>
        </w:rPr>
      </w:pPr>
      <w:r w:rsidRPr="002E6A97">
        <w:rPr>
          <w:rFonts w:ascii="Georgia" w:hAnsi="Georgia"/>
          <w:lang w:val="en-US"/>
        </w:rPr>
        <w:t>THIS TRANSLATION IS OF INFORMATIVE FUNCTION, THE WORDING IS NOT OFFICIAL. CZECH LANGUAGE PREVAILS IN CASE OF ANY DISPUTES.</w:t>
      </w:r>
    </w:p>
    <w:p w:rsidR="00510776" w:rsidRPr="002E6A97" w:rsidRDefault="00510776" w:rsidP="00CC18CB">
      <w:pPr>
        <w:pStyle w:val="Nadpis3"/>
        <w:kinsoku w:val="0"/>
        <w:overflowPunct w:val="0"/>
        <w:spacing w:before="39" w:line="278" w:lineRule="auto"/>
        <w:ind w:left="0" w:firstLine="0"/>
        <w:jc w:val="center"/>
        <w:rPr>
          <w:rFonts w:ascii="Georgia" w:hAnsi="Georgia" w:cs="Times New Roman"/>
          <w:spacing w:val="-1"/>
          <w:sz w:val="24"/>
          <w:szCs w:val="24"/>
          <w:lang w:val="en-US"/>
        </w:rPr>
      </w:pPr>
    </w:p>
    <w:p w:rsidR="002E6A97" w:rsidRPr="002E6A97" w:rsidRDefault="002E6A97" w:rsidP="002E6A97">
      <w:pPr>
        <w:rPr>
          <w:lang w:val="en-US"/>
        </w:rPr>
      </w:pPr>
    </w:p>
    <w:p w:rsidR="002E6A97" w:rsidRPr="002E6A97" w:rsidRDefault="002E6A97" w:rsidP="002E6A97">
      <w:pPr>
        <w:rPr>
          <w:lang w:val="en-US"/>
        </w:rPr>
      </w:pPr>
    </w:p>
    <w:p w:rsidR="002E6A97" w:rsidRPr="002E6A97" w:rsidRDefault="002E6A97" w:rsidP="002E6A97">
      <w:pPr>
        <w:rPr>
          <w:lang w:val="en-US"/>
        </w:rPr>
      </w:pPr>
    </w:p>
    <w:p w:rsidR="002E6A97" w:rsidRPr="002E6A97" w:rsidRDefault="002E6A97" w:rsidP="002E6A97">
      <w:pPr>
        <w:rPr>
          <w:lang w:val="en-US"/>
        </w:rPr>
      </w:pPr>
    </w:p>
    <w:p w:rsidR="002E6A97" w:rsidRPr="002E6A97" w:rsidRDefault="002E6A97" w:rsidP="002E6A97">
      <w:pPr>
        <w:rPr>
          <w:lang w:val="en-US"/>
        </w:rPr>
      </w:pPr>
    </w:p>
    <w:p w:rsidR="00415491" w:rsidRPr="002E6A97" w:rsidRDefault="00D47251" w:rsidP="00CC18CB">
      <w:pPr>
        <w:pStyle w:val="Nadpis3"/>
        <w:kinsoku w:val="0"/>
        <w:overflowPunct w:val="0"/>
        <w:spacing w:before="39" w:line="278" w:lineRule="auto"/>
        <w:ind w:left="0" w:firstLine="0"/>
        <w:jc w:val="center"/>
        <w:rPr>
          <w:rFonts w:ascii="Georgia" w:hAnsi="Georgia"/>
          <w:b w:val="0"/>
          <w:bCs w:val="0"/>
          <w:lang w:val="en-US"/>
        </w:rPr>
      </w:pPr>
      <w:r w:rsidRPr="002E6A97">
        <w:rPr>
          <w:rFonts w:ascii="Georgia" w:hAnsi="Georgia" w:cs="Times New Roman"/>
          <w:spacing w:val="-1"/>
          <w:sz w:val="24"/>
          <w:szCs w:val="24"/>
          <w:lang w:val="en-US"/>
        </w:rPr>
        <w:lastRenderedPageBreak/>
        <w:t>Methodology of dividing finances to fields of study, economic units, and central units of the faculty, and general guidelines for economy of the Faculty</w:t>
      </w:r>
      <w:r w:rsidR="00CC18CB" w:rsidRPr="002E6A97">
        <w:rPr>
          <w:rFonts w:ascii="Georgia" w:hAnsi="Georgia" w:cs="Times New Roman"/>
          <w:spacing w:val="-1"/>
          <w:sz w:val="24"/>
          <w:szCs w:val="24"/>
          <w:lang w:val="en-US"/>
        </w:rPr>
        <w:t xml:space="preserve"> of Science UP</w:t>
      </w:r>
      <w:r w:rsidR="002756B0" w:rsidRPr="002E6A97">
        <w:rPr>
          <w:rFonts w:ascii="Georgia" w:hAnsi="Georgia" w:cs="Times New Roman"/>
          <w:spacing w:val="-1"/>
          <w:sz w:val="24"/>
          <w:szCs w:val="24"/>
          <w:lang w:val="en-US"/>
        </w:rPr>
        <w:t xml:space="preserve"> for 2018</w:t>
      </w:r>
    </w:p>
    <w:p w:rsidR="00415491" w:rsidRPr="002E6A97" w:rsidRDefault="00415491">
      <w:pPr>
        <w:pStyle w:val="Zkladntext"/>
        <w:kinsoku w:val="0"/>
        <w:overflowPunct w:val="0"/>
        <w:ind w:left="0"/>
        <w:rPr>
          <w:rFonts w:ascii="Georgia" w:hAnsi="Georgia"/>
          <w:b/>
          <w:bCs/>
          <w:lang w:val="en-US"/>
        </w:rPr>
      </w:pPr>
    </w:p>
    <w:p w:rsidR="00415491" w:rsidRPr="002E6A97" w:rsidRDefault="00C6109C">
      <w:pPr>
        <w:pStyle w:val="Zkladntext"/>
        <w:kinsoku w:val="0"/>
        <w:overflowPunct w:val="0"/>
        <w:spacing w:before="3"/>
        <w:ind w:left="0"/>
        <w:rPr>
          <w:rFonts w:ascii="Georgia" w:hAnsi="Georgia"/>
          <w:b/>
          <w:bCs/>
          <w:sz w:val="21"/>
          <w:szCs w:val="21"/>
          <w:lang w:val="en-US"/>
        </w:rPr>
      </w:pPr>
      <w:r w:rsidRPr="002E6A97">
        <w:rPr>
          <w:rFonts w:ascii="Georgia" w:hAnsi="Georgia" w:cs="Times New Roman"/>
          <w:color w:val="000000"/>
          <w:sz w:val="24"/>
          <w:szCs w:val="24"/>
          <w:lang w:val="en-US"/>
        </w:rPr>
        <w:t>This Methodology describes the principles of allocation of funds to</w:t>
      </w:r>
      <w:r w:rsidR="002E6A97">
        <w:rPr>
          <w:rFonts w:ascii="Georgia" w:hAnsi="Georgia" w:cs="Times New Roman"/>
          <w:color w:val="000000"/>
          <w:sz w:val="24"/>
          <w:szCs w:val="24"/>
          <w:lang w:val="en-US"/>
        </w:rPr>
        <w:t xml:space="preserve"> </w:t>
      </w:r>
      <w:r w:rsidRPr="002E6A97">
        <w:rPr>
          <w:rFonts w:ascii="Georgia" w:hAnsi="Georgia" w:cs="Times New Roman"/>
          <w:color w:val="000000"/>
          <w:sz w:val="24"/>
          <w:szCs w:val="24"/>
          <w:lang w:val="en-US"/>
        </w:rPr>
        <w:t>study fields, economic units and central units of the Faculty and the general principles of the economy of the Faculty of Science Faculty for 2018. At the same time the validity of "Methodology of division finances to study fields, economic units and central Faculty units and general rules for economy of the Faculty of Science" from March 25, 2014, as amended by Appendix No. 3 approved by the Academic Senate of the Faculty of Science of the UP on March 29, 2017, with an update of Annex No. 3 approved by the Academic Senate of the Faculty of Science of the UP on April 25, 2017 has been abolished.</w:t>
      </w:r>
    </w:p>
    <w:p w:rsidR="00415491" w:rsidRPr="002E6A97" w:rsidRDefault="00415491">
      <w:pPr>
        <w:pStyle w:val="Zkladntext"/>
        <w:kinsoku w:val="0"/>
        <w:overflowPunct w:val="0"/>
        <w:ind w:left="0"/>
        <w:rPr>
          <w:rFonts w:ascii="Georgia" w:hAnsi="Georgia"/>
          <w:lang w:val="en-US"/>
        </w:rPr>
      </w:pPr>
    </w:p>
    <w:p w:rsidR="00415491" w:rsidRPr="002E6A97" w:rsidRDefault="00415491">
      <w:pPr>
        <w:pStyle w:val="Zkladntext"/>
        <w:kinsoku w:val="0"/>
        <w:overflowPunct w:val="0"/>
        <w:spacing w:before="8"/>
        <w:ind w:left="0"/>
        <w:rPr>
          <w:rFonts w:ascii="Georgia" w:hAnsi="Georgia"/>
          <w:sz w:val="21"/>
          <w:szCs w:val="21"/>
          <w:lang w:val="en-US"/>
        </w:rPr>
      </w:pPr>
    </w:p>
    <w:p w:rsidR="00415491" w:rsidRPr="002E6A97" w:rsidRDefault="006A2FBF" w:rsidP="00A77C4B">
      <w:pPr>
        <w:pStyle w:val="Nadpis3"/>
        <w:numPr>
          <w:ilvl w:val="1"/>
          <w:numId w:val="7"/>
        </w:numPr>
        <w:tabs>
          <w:tab w:val="left" w:pos="284"/>
        </w:tabs>
        <w:kinsoku w:val="0"/>
        <w:overflowPunct w:val="0"/>
        <w:ind w:left="0" w:firstLine="0"/>
        <w:jc w:val="center"/>
        <w:rPr>
          <w:rFonts w:ascii="Georgia" w:hAnsi="Georgia"/>
          <w:b w:val="0"/>
          <w:bCs w:val="0"/>
          <w:lang w:val="en-US"/>
        </w:rPr>
      </w:pPr>
      <w:r w:rsidRPr="002E6A97">
        <w:rPr>
          <w:rFonts w:ascii="Georgia" w:hAnsi="Georgia"/>
          <w:spacing w:val="-1"/>
          <w:lang w:val="en-US"/>
        </w:rPr>
        <w:t xml:space="preserve">Dividing allowances </w:t>
      </w:r>
      <w:r w:rsidR="002756B0" w:rsidRPr="002E6A97">
        <w:rPr>
          <w:rFonts w:ascii="Georgia" w:hAnsi="Georgia"/>
          <w:spacing w:val="-1"/>
          <w:lang w:val="en-US"/>
        </w:rPr>
        <w:t>of MSMT for education, scientific, research and innovation, artistic or other creative activity (source/11)</w:t>
      </w:r>
    </w:p>
    <w:p w:rsidR="00AC0A29" w:rsidRPr="002E6A97" w:rsidRDefault="00AC0A29">
      <w:pPr>
        <w:pStyle w:val="Zkladntext"/>
        <w:kinsoku w:val="0"/>
        <w:overflowPunct w:val="0"/>
        <w:ind w:left="116" w:right="103" w:hanging="1"/>
        <w:jc w:val="both"/>
        <w:rPr>
          <w:rFonts w:ascii="Georgia" w:hAnsi="Georgia"/>
          <w:spacing w:val="-1"/>
          <w:lang w:val="en-US"/>
        </w:rPr>
      </w:pPr>
      <w:r w:rsidRPr="002E6A97">
        <w:rPr>
          <w:rFonts w:ascii="Georgia" w:hAnsi="Georgia"/>
          <w:spacing w:val="-1"/>
          <w:lang w:val="en-US"/>
        </w:rPr>
        <w:t>Allowances by</w:t>
      </w:r>
      <w:r w:rsidR="008368C3" w:rsidRPr="002E6A97">
        <w:rPr>
          <w:rFonts w:ascii="Georgia" w:hAnsi="Georgia"/>
          <w:spacing w:val="-1"/>
          <w:lang w:val="en-US"/>
        </w:rPr>
        <w:t xml:space="preserve"> </w:t>
      </w:r>
      <w:r w:rsidR="007F180D" w:rsidRPr="002E6A97">
        <w:rPr>
          <w:rFonts w:ascii="Georgia" w:hAnsi="Georgia"/>
          <w:spacing w:val="-1"/>
          <w:lang w:val="en-US"/>
        </w:rPr>
        <w:t>MŠMT</w:t>
      </w:r>
      <w:r w:rsidR="008368C3" w:rsidRPr="002E6A97">
        <w:rPr>
          <w:rFonts w:ascii="Georgia" w:hAnsi="Georgia"/>
          <w:spacing w:val="-1"/>
          <w:lang w:val="en-US"/>
        </w:rPr>
        <w:t xml:space="preserve"> </w:t>
      </w:r>
      <w:r w:rsidR="002756B0" w:rsidRPr="002E6A97">
        <w:rPr>
          <w:rFonts w:ascii="Georgia" w:hAnsi="Georgia"/>
          <w:spacing w:val="-1"/>
          <w:lang w:val="en-US"/>
        </w:rPr>
        <w:t>–</w:t>
      </w:r>
      <w:r w:rsidR="00920D33" w:rsidRPr="002E6A97">
        <w:rPr>
          <w:rFonts w:ascii="Georgia" w:hAnsi="Georgia"/>
          <w:spacing w:val="-1"/>
          <w:lang w:val="en-US"/>
        </w:rPr>
        <w:t xml:space="preserve"> fixed amount (</w:t>
      </w:r>
      <w:r w:rsidR="002756B0" w:rsidRPr="002E6A97">
        <w:rPr>
          <w:rFonts w:ascii="Georgia" w:hAnsi="Georgia"/>
          <w:spacing w:val="-1"/>
          <w:lang w:val="en-US"/>
        </w:rPr>
        <w:t xml:space="preserve">formerly known as </w:t>
      </w:r>
      <w:r w:rsidR="008368C3" w:rsidRPr="002E6A97">
        <w:rPr>
          <w:rFonts w:ascii="Georgia" w:hAnsi="Georgia"/>
          <w:spacing w:val="-1"/>
          <w:lang w:val="en-US"/>
        </w:rPr>
        <w:t>coefficient A</w:t>
      </w:r>
      <w:r w:rsidR="002756B0" w:rsidRPr="002E6A97">
        <w:rPr>
          <w:rFonts w:ascii="Georgia" w:hAnsi="Georgia"/>
          <w:spacing w:val="-1"/>
          <w:lang w:val="en-US"/>
        </w:rPr>
        <w:t>) a</w:t>
      </w:r>
      <w:r w:rsidR="008368C3" w:rsidRPr="002E6A97">
        <w:rPr>
          <w:rFonts w:ascii="Georgia" w:hAnsi="Georgia"/>
          <w:spacing w:val="-1"/>
          <w:lang w:val="en-US"/>
        </w:rPr>
        <w:t xml:space="preserve">nd </w:t>
      </w:r>
      <w:r w:rsidR="00920D33" w:rsidRPr="002E6A97">
        <w:rPr>
          <w:rFonts w:ascii="Georgia" w:hAnsi="Georgia"/>
          <w:spacing w:val="-1"/>
          <w:lang w:val="en-US"/>
        </w:rPr>
        <w:t xml:space="preserve">performance part </w:t>
      </w:r>
      <w:r w:rsidR="008368C3" w:rsidRPr="002E6A97">
        <w:rPr>
          <w:rFonts w:ascii="Georgia" w:hAnsi="Georgia"/>
          <w:spacing w:val="-1"/>
          <w:lang w:val="en-US"/>
        </w:rPr>
        <w:t>(</w:t>
      </w:r>
      <w:r w:rsidR="00920D33" w:rsidRPr="002E6A97">
        <w:rPr>
          <w:rFonts w:ascii="Georgia" w:hAnsi="Georgia"/>
          <w:spacing w:val="-1"/>
          <w:lang w:val="en-US"/>
        </w:rPr>
        <w:t xml:space="preserve">formerly known as coefficient K) </w:t>
      </w:r>
      <w:r w:rsidR="00D160B2" w:rsidRPr="002E6A97">
        <w:rPr>
          <w:rFonts w:ascii="Georgia" w:hAnsi="Georgia"/>
          <w:lang w:val="en-US"/>
        </w:rPr>
        <w:t>lowered by the annual percentage share allocated to the planned costs of the central units of the Faculty and the activities on University level according to Article 6 of this methodology and also the costs of activities on U</w:t>
      </w:r>
      <w:r w:rsidR="002E6A97">
        <w:rPr>
          <w:rFonts w:ascii="Georgia" w:hAnsi="Georgia"/>
          <w:lang w:val="en-US"/>
        </w:rPr>
        <w:t>n</w:t>
      </w:r>
      <w:r w:rsidR="00D160B2" w:rsidRPr="002E6A97">
        <w:rPr>
          <w:rFonts w:ascii="Georgia" w:hAnsi="Georgia"/>
          <w:lang w:val="en-US"/>
        </w:rPr>
        <w:t>iversi</w:t>
      </w:r>
      <w:r w:rsidR="002E6A97">
        <w:rPr>
          <w:rFonts w:ascii="Georgia" w:hAnsi="Georgia"/>
          <w:lang w:val="en-US"/>
        </w:rPr>
        <w:t>ty</w:t>
      </w:r>
      <w:r w:rsidR="00D160B2" w:rsidRPr="002E6A97">
        <w:rPr>
          <w:rFonts w:ascii="Georgia" w:hAnsi="Georgia"/>
          <w:lang w:val="en-US"/>
        </w:rPr>
        <w:t xml:space="preserve"> level provided by the Rector´s Office, central units and also financed by the Central Funds pursuant to Article 5a of this methodology, are allocated to workplaces of study fields and research centers as follows:</w:t>
      </w:r>
    </w:p>
    <w:p w:rsidR="00415491" w:rsidRPr="002E6A97" w:rsidRDefault="00415491">
      <w:pPr>
        <w:pStyle w:val="Zkladntext"/>
        <w:kinsoku w:val="0"/>
        <w:overflowPunct w:val="0"/>
        <w:spacing w:before="1"/>
        <w:ind w:left="0"/>
        <w:rPr>
          <w:rFonts w:ascii="Georgia" w:hAnsi="Georgia"/>
          <w:sz w:val="23"/>
          <w:szCs w:val="23"/>
          <w:lang w:val="en-US"/>
        </w:rPr>
      </w:pPr>
    </w:p>
    <w:p w:rsidR="00415491" w:rsidRPr="002E6A97" w:rsidRDefault="005C257F" w:rsidP="004C0F14">
      <w:pPr>
        <w:pStyle w:val="Zkladntext"/>
        <w:numPr>
          <w:ilvl w:val="0"/>
          <w:numId w:val="8"/>
        </w:numPr>
        <w:kinsoku w:val="0"/>
        <w:overflowPunct w:val="0"/>
        <w:spacing w:line="264" w:lineRule="exact"/>
        <w:ind w:right="106"/>
        <w:jc w:val="both"/>
        <w:rPr>
          <w:rFonts w:ascii="Georgia" w:hAnsi="Georgia"/>
          <w:lang w:val="en-US"/>
        </w:rPr>
      </w:pPr>
      <w:r w:rsidRPr="002E6A97">
        <w:rPr>
          <w:rFonts w:ascii="Georgia" w:hAnsi="Georgia"/>
          <w:spacing w:val="-1"/>
          <w:lang w:val="en-US"/>
        </w:rPr>
        <w:t xml:space="preserve">share of maximum </w:t>
      </w:r>
      <w:r w:rsidR="008E2346" w:rsidRPr="002E6A97">
        <w:rPr>
          <w:rFonts w:ascii="Georgia" w:hAnsi="Georgia"/>
          <w:spacing w:val="-2"/>
          <w:lang w:val="en-US"/>
        </w:rPr>
        <w:t>10%</w:t>
      </w:r>
      <w:r w:rsidR="008E2346" w:rsidRPr="002E6A97">
        <w:rPr>
          <w:rFonts w:ascii="Georgia" w:hAnsi="Georgia"/>
          <w:spacing w:val="12"/>
          <w:lang w:val="en-US"/>
        </w:rPr>
        <w:t xml:space="preserve"> </w:t>
      </w:r>
      <w:r w:rsidRPr="002E6A97">
        <w:rPr>
          <w:rFonts w:ascii="Georgia" w:hAnsi="Georgia"/>
          <w:spacing w:val="12"/>
          <w:lang w:val="en-US"/>
        </w:rPr>
        <w:t xml:space="preserve">of remaining allowance </w:t>
      </w:r>
      <w:r w:rsidR="00920D33" w:rsidRPr="002E6A97">
        <w:rPr>
          <w:rFonts w:ascii="Georgia" w:hAnsi="Georgia"/>
          <w:spacing w:val="12"/>
          <w:lang w:val="en-US"/>
        </w:rPr>
        <w:t>from performance part</w:t>
      </w:r>
      <w:r w:rsidRPr="002E6A97">
        <w:rPr>
          <w:rFonts w:ascii="Georgia" w:hAnsi="Georgia"/>
          <w:spacing w:val="12"/>
          <w:lang w:val="en-US"/>
        </w:rPr>
        <w:t xml:space="preserve"> </w:t>
      </w:r>
      <w:r w:rsidR="009364EB" w:rsidRPr="002E6A97">
        <w:rPr>
          <w:rFonts w:ascii="Georgia" w:hAnsi="Georgia"/>
          <w:spacing w:val="12"/>
          <w:lang w:val="en-US"/>
        </w:rPr>
        <w:t>will be allocated to departments in order to support their internationalization pursuant to Attachment no. 1</w:t>
      </w:r>
      <w:r w:rsidR="004E4D73" w:rsidRPr="002E6A97">
        <w:rPr>
          <w:rFonts w:ascii="Georgia" w:hAnsi="Georgia"/>
          <w:spacing w:val="12"/>
          <w:lang w:val="en-US"/>
        </w:rPr>
        <w:t>,</w:t>
      </w:r>
    </w:p>
    <w:p w:rsidR="001B5143" w:rsidRPr="002E6A97" w:rsidRDefault="001B5143" w:rsidP="004C0F14">
      <w:pPr>
        <w:pStyle w:val="Zkladntext"/>
        <w:numPr>
          <w:ilvl w:val="0"/>
          <w:numId w:val="8"/>
        </w:numPr>
        <w:kinsoku w:val="0"/>
        <w:overflowPunct w:val="0"/>
        <w:spacing w:before="9" w:line="239" w:lineRule="auto"/>
        <w:ind w:right="103"/>
        <w:jc w:val="both"/>
        <w:rPr>
          <w:rFonts w:ascii="Georgia" w:hAnsi="Georgia"/>
          <w:lang w:val="en-US"/>
        </w:rPr>
      </w:pPr>
      <w:r w:rsidRPr="002E6A97">
        <w:rPr>
          <w:rFonts w:ascii="Georgia" w:hAnsi="Georgia"/>
          <w:spacing w:val="-1"/>
          <w:lang w:val="en-US"/>
        </w:rPr>
        <w:t xml:space="preserve">sum of the remaining </w:t>
      </w:r>
      <w:r w:rsidR="00920D33" w:rsidRPr="002E6A97">
        <w:rPr>
          <w:rFonts w:ascii="Georgia" w:hAnsi="Georgia"/>
          <w:spacing w:val="-1"/>
          <w:lang w:val="en-US"/>
        </w:rPr>
        <w:t xml:space="preserve">fixed and performance </w:t>
      </w:r>
      <w:r w:rsidRPr="002E6A97">
        <w:rPr>
          <w:rFonts w:ascii="Georgia" w:hAnsi="Georgia"/>
          <w:spacing w:val="-1"/>
          <w:lang w:val="en-US"/>
        </w:rPr>
        <w:t xml:space="preserve">parts of allowances </w:t>
      </w:r>
      <w:r w:rsidR="00920D33" w:rsidRPr="002E6A97">
        <w:rPr>
          <w:rFonts w:ascii="Georgia" w:hAnsi="Georgia"/>
          <w:spacing w:val="-1"/>
          <w:lang w:val="en-US"/>
        </w:rPr>
        <w:t>(</w:t>
      </w:r>
      <w:r w:rsidRPr="002E6A97">
        <w:rPr>
          <w:rFonts w:ascii="Georgia" w:hAnsi="Georgia"/>
          <w:spacing w:val="-1"/>
          <w:lang w:val="en-US"/>
        </w:rPr>
        <w:t>also after subtracting the share for internationalization) will be allocated to each study field based on the number of enrolled stud</w:t>
      </w:r>
      <w:r w:rsidR="00CE6EE3" w:rsidRPr="002E6A97">
        <w:rPr>
          <w:rFonts w:ascii="Georgia" w:hAnsi="Georgia"/>
          <w:spacing w:val="-1"/>
          <w:lang w:val="en-US"/>
        </w:rPr>
        <w:t xml:space="preserve">ents </w:t>
      </w:r>
      <w:r w:rsidRPr="002E6A97">
        <w:rPr>
          <w:rFonts w:ascii="Georgia" w:hAnsi="Georgia"/>
          <w:spacing w:val="-1"/>
          <w:lang w:val="en-US"/>
        </w:rPr>
        <w:t xml:space="preserve">for the respective academic year lowered by </w:t>
      </w:r>
      <w:r w:rsidR="00920D33" w:rsidRPr="002E6A97">
        <w:rPr>
          <w:rFonts w:ascii="Georgia" w:hAnsi="Georgia"/>
          <w:spacing w:val="-1"/>
          <w:lang w:val="en-US"/>
        </w:rPr>
        <w:t>the number of</w:t>
      </w:r>
      <w:r w:rsidR="00F61DB3" w:rsidRPr="002E6A97">
        <w:rPr>
          <w:rFonts w:ascii="Georgia" w:hAnsi="Georgia"/>
          <w:spacing w:val="-1"/>
          <w:lang w:val="en-US"/>
        </w:rPr>
        <w:t xml:space="preserve"> first year students of Bachelor as well as follow-up Master studies who were by February 15 of the respective year unable to acquire any credits, and furthermore there will be cuts in</w:t>
      </w:r>
      <w:r w:rsidR="00D26975" w:rsidRPr="002E6A97">
        <w:rPr>
          <w:rFonts w:ascii="Georgia" w:hAnsi="Georgia"/>
          <w:spacing w:val="-1"/>
          <w:lang w:val="en-US"/>
        </w:rPr>
        <w:t xml:space="preserve"> </w:t>
      </w:r>
      <w:r w:rsidR="00F61DB3" w:rsidRPr="002E6A97">
        <w:rPr>
          <w:rFonts w:ascii="Georgia" w:hAnsi="Georgia"/>
          <w:spacing w:val="-1"/>
          <w:lang w:val="en-US"/>
        </w:rPr>
        <w:t>Bachelor as well as follow-up Master study fields</w:t>
      </w:r>
      <w:r w:rsidR="00D26975" w:rsidRPr="002E6A97">
        <w:rPr>
          <w:rFonts w:ascii="Georgia" w:hAnsi="Georgia"/>
          <w:spacing w:val="-1"/>
          <w:lang w:val="en-US"/>
        </w:rPr>
        <w:t xml:space="preserve"> with higher number of students than the Faculty median of students attributable to one study field in such manner that the allowance will be linearly lowered all the way to zero for numbe</w:t>
      </w:r>
      <w:r w:rsidR="00236811" w:rsidRPr="002E6A97">
        <w:rPr>
          <w:rFonts w:ascii="Georgia" w:hAnsi="Georgia"/>
          <w:spacing w:val="-1"/>
          <w:lang w:val="en-US"/>
        </w:rPr>
        <w:t>r of students reaching or exceeding</w:t>
      </w:r>
      <w:r w:rsidR="00D26975" w:rsidRPr="002E6A97">
        <w:rPr>
          <w:rFonts w:ascii="Georgia" w:hAnsi="Georgia"/>
          <w:spacing w:val="-1"/>
          <w:lang w:val="en-US"/>
        </w:rPr>
        <w:t xml:space="preserve"> </w:t>
      </w:r>
      <w:r w:rsidR="00E61421" w:rsidRPr="002E6A97">
        <w:rPr>
          <w:rFonts w:ascii="Georgia" w:hAnsi="Georgia"/>
          <w:spacing w:val="-1"/>
          <w:lang w:val="en-US"/>
        </w:rPr>
        <w:t>quadruple</w:t>
      </w:r>
      <w:r w:rsidR="004E4D73" w:rsidRPr="002E6A97">
        <w:rPr>
          <w:rFonts w:ascii="Georgia" w:hAnsi="Georgia"/>
          <w:spacing w:val="-1"/>
          <w:lang w:val="en-US"/>
        </w:rPr>
        <w:t xml:space="preserve"> of the Faculty median,</w:t>
      </w:r>
    </w:p>
    <w:p w:rsidR="00415491" w:rsidRPr="002E6A97" w:rsidRDefault="004E4D73" w:rsidP="004C0F14">
      <w:pPr>
        <w:pStyle w:val="Zkladntext"/>
        <w:numPr>
          <w:ilvl w:val="0"/>
          <w:numId w:val="8"/>
        </w:numPr>
        <w:kinsoku w:val="0"/>
        <w:overflowPunct w:val="0"/>
        <w:spacing w:before="3"/>
        <w:ind w:right="109"/>
        <w:jc w:val="both"/>
        <w:rPr>
          <w:rFonts w:ascii="Georgia" w:hAnsi="Georgia"/>
          <w:spacing w:val="-2"/>
          <w:lang w:val="en-US"/>
        </w:rPr>
      </w:pPr>
      <w:r w:rsidRPr="002E6A97">
        <w:rPr>
          <w:rFonts w:ascii="Georgia" w:hAnsi="Georgia"/>
          <w:spacing w:val="-1"/>
          <w:lang w:val="en-US"/>
        </w:rPr>
        <w:t>while lowering allowance the Coefficient of economic complexity determined by MŠMT (hereinafter referred to as “KEN”) will be taken into account,</w:t>
      </w:r>
    </w:p>
    <w:p w:rsidR="00415491" w:rsidRPr="002E6A97" w:rsidRDefault="004E4D73" w:rsidP="004C0F14">
      <w:pPr>
        <w:pStyle w:val="Zkladntext"/>
        <w:numPr>
          <w:ilvl w:val="0"/>
          <w:numId w:val="8"/>
        </w:numPr>
        <w:tabs>
          <w:tab w:val="left" w:pos="836"/>
        </w:tabs>
        <w:kinsoku w:val="0"/>
        <w:overflowPunct w:val="0"/>
        <w:spacing w:before="3" w:line="279" w:lineRule="exact"/>
        <w:rPr>
          <w:rFonts w:ascii="Georgia" w:hAnsi="Georgia"/>
          <w:spacing w:val="-1"/>
          <w:lang w:val="en-US"/>
        </w:rPr>
      </w:pPr>
      <w:r w:rsidRPr="002E6A97">
        <w:rPr>
          <w:rFonts w:ascii="Georgia" w:hAnsi="Georgia"/>
          <w:spacing w:val="-1"/>
          <w:lang w:val="en-US"/>
        </w:rPr>
        <w:t>share for doctoral students will be allocated to the guaranteeing department directly</w:t>
      </w:r>
      <w:r w:rsidR="008E2346" w:rsidRPr="002E6A97">
        <w:rPr>
          <w:rFonts w:ascii="Georgia" w:hAnsi="Georgia"/>
          <w:spacing w:val="-1"/>
          <w:lang w:val="en-US"/>
        </w:rPr>
        <w:t>,</w:t>
      </w:r>
    </w:p>
    <w:p w:rsidR="00415491" w:rsidRPr="002E6A97" w:rsidRDefault="004E4D73" w:rsidP="004C0F14">
      <w:pPr>
        <w:pStyle w:val="Zkladntext"/>
        <w:numPr>
          <w:ilvl w:val="0"/>
          <w:numId w:val="8"/>
        </w:numPr>
        <w:tabs>
          <w:tab w:val="left" w:pos="836"/>
        </w:tabs>
        <w:kinsoku w:val="0"/>
        <w:overflowPunct w:val="0"/>
        <w:spacing w:line="279" w:lineRule="exact"/>
        <w:rPr>
          <w:rFonts w:ascii="Georgia" w:hAnsi="Georgia"/>
          <w:spacing w:val="-1"/>
          <w:lang w:val="en-US"/>
        </w:rPr>
      </w:pPr>
      <w:r w:rsidRPr="002E6A97">
        <w:rPr>
          <w:rFonts w:ascii="Georgia" w:hAnsi="Georgia"/>
          <w:spacing w:val="-2"/>
          <w:lang w:val="en-US"/>
        </w:rPr>
        <w:t>25% of the share for Bachelor and Master students according to KEN of the field of study will be allocated to the guaranteeing department,</w:t>
      </w:r>
    </w:p>
    <w:p w:rsidR="004E4D73" w:rsidRPr="002E6A97" w:rsidRDefault="008E2346" w:rsidP="004C0F14">
      <w:pPr>
        <w:pStyle w:val="Zkladntext"/>
        <w:numPr>
          <w:ilvl w:val="0"/>
          <w:numId w:val="8"/>
        </w:numPr>
        <w:kinsoku w:val="0"/>
        <w:overflowPunct w:val="0"/>
        <w:spacing w:before="4" w:line="238" w:lineRule="auto"/>
        <w:ind w:right="111"/>
        <w:jc w:val="both"/>
        <w:rPr>
          <w:rFonts w:ascii="Georgia" w:hAnsi="Georgia"/>
          <w:spacing w:val="-2"/>
          <w:lang w:val="en-US"/>
        </w:rPr>
      </w:pPr>
      <w:r w:rsidRPr="002E6A97">
        <w:rPr>
          <w:rFonts w:ascii="Georgia" w:hAnsi="Georgia"/>
          <w:spacing w:val="-2"/>
          <w:lang w:val="en-US"/>
        </w:rPr>
        <w:t>75%</w:t>
      </w:r>
      <w:r w:rsidRPr="002E6A97">
        <w:rPr>
          <w:rFonts w:ascii="Georgia" w:hAnsi="Georgia"/>
          <w:spacing w:val="12"/>
          <w:lang w:val="en-US"/>
        </w:rPr>
        <w:t xml:space="preserve"> </w:t>
      </w:r>
      <w:r w:rsidR="004E4D73" w:rsidRPr="002E6A97">
        <w:rPr>
          <w:rFonts w:ascii="Georgia" w:hAnsi="Georgia"/>
          <w:spacing w:val="-2"/>
          <w:lang w:val="en-US"/>
        </w:rPr>
        <w:t>of the share for Bachelor and Master students</w:t>
      </w:r>
      <w:r w:rsidRPr="002E6A97">
        <w:rPr>
          <w:rFonts w:ascii="Georgia" w:hAnsi="Georgia"/>
          <w:spacing w:val="13"/>
          <w:lang w:val="en-US"/>
        </w:rPr>
        <w:t xml:space="preserve"> </w:t>
      </w:r>
      <w:r w:rsidR="004E4D73" w:rsidRPr="002E6A97">
        <w:rPr>
          <w:rFonts w:ascii="Georgia" w:hAnsi="Georgia"/>
          <w:spacing w:val="13"/>
          <w:lang w:val="en-US"/>
        </w:rPr>
        <w:t>will be divided between departments according to realized teaching in both Winter and Summer semester of the previous year based on the number of enrolled students to courses, number of credits for these courses, and KEN of the respective study field,</w:t>
      </w:r>
    </w:p>
    <w:p w:rsidR="00415491" w:rsidRPr="002E6A97" w:rsidRDefault="0064501F" w:rsidP="004C0F14">
      <w:pPr>
        <w:pStyle w:val="Zkladntext"/>
        <w:numPr>
          <w:ilvl w:val="0"/>
          <w:numId w:val="8"/>
        </w:numPr>
        <w:tabs>
          <w:tab w:val="left" w:pos="836"/>
        </w:tabs>
        <w:kinsoku w:val="0"/>
        <w:overflowPunct w:val="0"/>
        <w:spacing w:before="3"/>
        <w:rPr>
          <w:rFonts w:ascii="Georgia" w:hAnsi="Georgia"/>
          <w:spacing w:val="-1"/>
          <w:lang w:val="en-US"/>
        </w:rPr>
      </w:pPr>
      <w:proofErr w:type="gramStart"/>
      <w:r w:rsidRPr="002E6A97">
        <w:rPr>
          <w:rFonts w:ascii="Georgia" w:hAnsi="Georgia"/>
          <w:lang w:val="en-US"/>
        </w:rPr>
        <w:t>while</w:t>
      </w:r>
      <w:proofErr w:type="gramEnd"/>
      <w:r w:rsidRPr="002E6A97">
        <w:rPr>
          <w:rFonts w:ascii="Georgia" w:hAnsi="Georgia"/>
          <w:lang w:val="en-US"/>
        </w:rPr>
        <w:t xml:space="preserve"> teaching students from other faculties, only courses of type A and B will be taken into account</w:t>
      </w:r>
      <w:r w:rsidR="008E2346" w:rsidRPr="002E6A97">
        <w:rPr>
          <w:rFonts w:ascii="Georgia" w:hAnsi="Georgia"/>
          <w:spacing w:val="-1"/>
          <w:lang w:val="en-US"/>
        </w:rPr>
        <w:t>.</w:t>
      </w:r>
    </w:p>
    <w:p w:rsidR="00415491" w:rsidRPr="002E6A97" w:rsidRDefault="00415491">
      <w:pPr>
        <w:pStyle w:val="Zkladntext"/>
        <w:kinsoku w:val="0"/>
        <w:overflowPunct w:val="0"/>
        <w:spacing w:before="8"/>
        <w:ind w:left="0"/>
        <w:rPr>
          <w:rFonts w:ascii="Georgia" w:hAnsi="Georgia"/>
          <w:sz w:val="21"/>
          <w:szCs w:val="21"/>
          <w:lang w:val="en-US"/>
        </w:rPr>
      </w:pPr>
    </w:p>
    <w:p w:rsidR="0064501F" w:rsidRPr="002E6A97" w:rsidRDefault="001B6904">
      <w:pPr>
        <w:pStyle w:val="Zkladntext"/>
        <w:kinsoku w:val="0"/>
        <w:overflowPunct w:val="0"/>
        <w:ind w:left="116" w:right="107"/>
        <w:jc w:val="both"/>
        <w:rPr>
          <w:rFonts w:ascii="Georgia" w:hAnsi="Georgia"/>
          <w:lang w:val="en-US"/>
        </w:rPr>
      </w:pPr>
      <w:r w:rsidRPr="002E6A97">
        <w:rPr>
          <w:rFonts w:ascii="Georgia" w:hAnsi="Georgia"/>
          <w:lang w:val="en-US"/>
        </w:rPr>
        <w:t>In order to allocate</w:t>
      </w:r>
      <w:r w:rsidR="0064501F" w:rsidRPr="002E6A97">
        <w:rPr>
          <w:rFonts w:ascii="Georgia" w:hAnsi="Georgia"/>
          <w:lang w:val="en-US"/>
        </w:rPr>
        <w:t xml:space="preserve"> investment funds </w:t>
      </w:r>
      <w:r w:rsidR="00920D33" w:rsidRPr="002E6A97">
        <w:rPr>
          <w:rFonts w:ascii="Georgia" w:hAnsi="Georgia"/>
          <w:lang w:val="en-US"/>
        </w:rPr>
        <w:t>of the department´s share of allowance for education of students, the H</w:t>
      </w:r>
      <w:r w:rsidRPr="002E6A97">
        <w:rPr>
          <w:rFonts w:ascii="Georgia" w:hAnsi="Georgia"/>
          <w:lang w:val="en-US"/>
        </w:rPr>
        <w:t>ead of the department must ask the Dean by September 20 of the calendar year for which the allowance is appointed.</w:t>
      </w:r>
    </w:p>
    <w:p w:rsidR="00415491" w:rsidRPr="002E6A97" w:rsidRDefault="00415491">
      <w:pPr>
        <w:pStyle w:val="Zkladntext"/>
        <w:kinsoku w:val="0"/>
        <w:overflowPunct w:val="0"/>
        <w:ind w:left="0"/>
        <w:rPr>
          <w:rFonts w:ascii="Georgia" w:hAnsi="Georgia"/>
          <w:lang w:val="en-US"/>
        </w:rPr>
      </w:pPr>
    </w:p>
    <w:p w:rsidR="00415491" w:rsidRPr="002E6A97" w:rsidRDefault="00415491">
      <w:pPr>
        <w:pStyle w:val="Zkladntext"/>
        <w:kinsoku w:val="0"/>
        <w:overflowPunct w:val="0"/>
        <w:spacing w:before="1"/>
        <w:ind w:left="0"/>
        <w:rPr>
          <w:rFonts w:ascii="Georgia" w:hAnsi="Georgia"/>
          <w:lang w:val="en-US"/>
        </w:rPr>
      </w:pPr>
    </w:p>
    <w:p w:rsidR="002E6A97" w:rsidRPr="002E6A97" w:rsidRDefault="002E6A97">
      <w:pPr>
        <w:pStyle w:val="Zkladntext"/>
        <w:kinsoku w:val="0"/>
        <w:overflowPunct w:val="0"/>
        <w:spacing w:before="1"/>
        <w:ind w:left="0"/>
        <w:rPr>
          <w:rFonts w:ascii="Georgia" w:hAnsi="Georgia"/>
          <w:lang w:val="en-US"/>
        </w:rPr>
      </w:pPr>
    </w:p>
    <w:p w:rsidR="002E6A97" w:rsidRPr="002E6A97" w:rsidRDefault="002E6A97">
      <w:pPr>
        <w:pStyle w:val="Zkladntext"/>
        <w:kinsoku w:val="0"/>
        <w:overflowPunct w:val="0"/>
        <w:spacing w:before="1"/>
        <w:ind w:left="0"/>
        <w:rPr>
          <w:rFonts w:ascii="Georgia" w:hAnsi="Georgia"/>
          <w:lang w:val="en-US"/>
        </w:rPr>
      </w:pPr>
    </w:p>
    <w:p w:rsidR="00415491" w:rsidRPr="002E6A97" w:rsidRDefault="003E038F" w:rsidP="00A77C4B">
      <w:pPr>
        <w:pStyle w:val="Nadpis3"/>
        <w:numPr>
          <w:ilvl w:val="1"/>
          <w:numId w:val="7"/>
        </w:numPr>
        <w:tabs>
          <w:tab w:val="left" w:pos="284"/>
        </w:tabs>
        <w:kinsoku w:val="0"/>
        <w:overflowPunct w:val="0"/>
        <w:ind w:left="0" w:firstLine="0"/>
        <w:jc w:val="center"/>
        <w:rPr>
          <w:rFonts w:ascii="Georgia" w:hAnsi="Georgia"/>
          <w:b w:val="0"/>
          <w:bCs w:val="0"/>
          <w:lang w:val="en-US"/>
        </w:rPr>
      </w:pPr>
      <w:r w:rsidRPr="002E6A97">
        <w:rPr>
          <w:rFonts w:ascii="Georgia" w:hAnsi="Georgia"/>
          <w:spacing w:val="-1"/>
          <w:lang w:val="en-US"/>
        </w:rPr>
        <w:lastRenderedPageBreak/>
        <w:t xml:space="preserve">Dividing </w:t>
      </w:r>
      <w:r w:rsidR="00920D33" w:rsidRPr="002E6A97">
        <w:rPr>
          <w:rFonts w:ascii="Georgia" w:hAnsi="Georgia"/>
          <w:spacing w:val="-1"/>
          <w:lang w:val="en-US"/>
        </w:rPr>
        <w:t>institutional allo</w:t>
      </w:r>
      <w:r w:rsidRPr="002E6A97">
        <w:rPr>
          <w:rFonts w:ascii="Georgia" w:hAnsi="Georgia"/>
          <w:spacing w:val="-1"/>
          <w:lang w:val="en-US"/>
        </w:rPr>
        <w:t xml:space="preserve">wances for </w:t>
      </w:r>
      <w:r w:rsidR="00920D33" w:rsidRPr="002E6A97">
        <w:rPr>
          <w:rFonts w:ascii="Georgia" w:hAnsi="Georgia"/>
          <w:spacing w:val="-1"/>
          <w:lang w:val="en-US"/>
        </w:rPr>
        <w:t xml:space="preserve">long-term </w:t>
      </w:r>
      <w:r w:rsidRPr="002E6A97">
        <w:rPr>
          <w:rFonts w:ascii="Georgia" w:hAnsi="Georgia"/>
          <w:spacing w:val="-1"/>
          <w:lang w:val="en-US"/>
        </w:rPr>
        <w:t>development of institution</w:t>
      </w:r>
      <w:r w:rsidR="00920D33" w:rsidRPr="002E6A97">
        <w:rPr>
          <w:rFonts w:ascii="Georgia" w:hAnsi="Georgia"/>
          <w:spacing w:val="-1"/>
          <w:lang w:val="en-US"/>
        </w:rPr>
        <w:t xml:space="preserve"> (source/30)</w:t>
      </w:r>
    </w:p>
    <w:p w:rsidR="00415491" w:rsidRPr="002E6A97" w:rsidRDefault="00415491">
      <w:pPr>
        <w:pStyle w:val="Zkladntext"/>
        <w:kinsoku w:val="0"/>
        <w:overflowPunct w:val="0"/>
        <w:ind w:left="0"/>
        <w:rPr>
          <w:rFonts w:ascii="Georgia" w:hAnsi="Georgia"/>
          <w:b/>
          <w:bCs/>
          <w:lang w:val="en-US"/>
        </w:rPr>
      </w:pPr>
    </w:p>
    <w:p w:rsidR="001C3151" w:rsidRPr="002E6A97" w:rsidRDefault="00BB5BAF" w:rsidP="001C3151">
      <w:pPr>
        <w:pStyle w:val="Zkladntext"/>
        <w:kinsoku w:val="0"/>
        <w:overflowPunct w:val="0"/>
        <w:ind w:left="116" w:right="107"/>
        <w:jc w:val="both"/>
        <w:rPr>
          <w:rFonts w:ascii="Georgia" w:hAnsi="Georgia"/>
          <w:lang w:val="en-US"/>
        </w:rPr>
      </w:pPr>
      <w:r w:rsidRPr="002E6A97">
        <w:rPr>
          <w:rFonts w:ascii="Georgia" w:hAnsi="Georgia"/>
          <w:spacing w:val="-1"/>
          <w:lang w:val="en-US"/>
        </w:rPr>
        <w:t>Institutional a</w:t>
      </w:r>
      <w:r w:rsidR="002E41BA" w:rsidRPr="002E6A97">
        <w:rPr>
          <w:rFonts w:ascii="Georgia" w:hAnsi="Georgia"/>
          <w:spacing w:val="-1"/>
          <w:lang w:val="en-US"/>
        </w:rPr>
        <w:t xml:space="preserve">llowance for </w:t>
      </w:r>
      <w:r w:rsidR="0012690D" w:rsidRPr="002E6A97">
        <w:rPr>
          <w:rFonts w:ascii="Georgia" w:hAnsi="Georgia"/>
          <w:spacing w:val="-1"/>
          <w:lang w:val="en-US"/>
        </w:rPr>
        <w:t xml:space="preserve">long-term </w:t>
      </w:r>
      <w:r w:rsidR="002E41BA" w:rsidRPr="002E6A97">
        <w:rPr>
          <w:rFonts w:ascii="Georgia" w:hAnsi="Georgia"/>
          <w:spacing w:val="-1"/>
          <w:lang w:val="en-US"/>
        </w:rPr>
        <w:t>development of institution for the respective calendar year lowered by the percentage allocated to planned costs of Faculty central units and activities on the Faculty level pursuant to Article 6 thereof and after subtraction of costs for activities on the University level coordinated by the Rector</w:t>
      </w:r>
      <w:r w:rsidR="0012690D" w:rsidRPr="002E6A97">
        <w:rPr>
          <w:rFonts w:ascii="Georgia" w:hAnsi="Georgia"/>
          <w:spacing w:val="-1"/>
          <w:lang w:val="en-US"/>
        </w:rPr>
        <w:t>´s Office</w:t>
      </w:r>
      <w:r w:rsidR="002E41BA" w:rsidRPr="002E6A97">
        <w:rPr>
          <w:rFonts w:ascii="Georgia" w:hAnsi="Georgia"/>
          <w:spacing w:val="-1"/>
          <w:lang w:val="en-US"/>
        </w:rPr>
        <w:t>, central units financed from the Central resources fund according to article 5</w:t>
      </w:r>
      <w:r w:rsidR="0012690D" w:rsidRPr="002E6A97">
        <w:rPr>
          <w:rFonts w:ascii="Georgia" w:hAnsi="Georgia"/>
          <w:spacing w:val="-1"/>
          <w:lang w:val="en-US"/>
        </w:rPr>
        <w:t>a</w:t>
      </w:r>
      <w:r w:rsidR="002E41BA" w:rsidRPr="002E6A97">
        <w:rPr>
          <w:rFonts w:ascii="Georgia" w:hAnsi="Georgia"/>
          <w:spacing w:val="-1"/>
          <w:lang w:val="en-US"/>
        </w:rPr>
        <w:t xml:space="preserve"> thereof will be divided among Faculty departments as described in Attachment no. 2 thereof associated with 5-year evaluation period beginning 6 years and ending 1 year before the respective calendar year including sanctions for inc</w:t>
      </w:r>
      <w:r w:rsidR="0012690D" w:rsidRPr="002E6A97">
        <w:rPr>
          <w:rFonts w:ascii="Georgia" w:hAnsi="Georgia"/>
          <w:spacing w:val="-1"/>
          <w:lang w:val="en-US"/>
        </w:rPr>
        <w:t>orrectly filed economic results.</w:t>
      </w:r>
      <w:r w:rsidR="002E41BA" w:rsidRPr="002E6A97">
        <w:rPr>
          <w:rFonts w:ascii="Georgia" w:hAnsi="Georgia"/>
          <w:spacing w:val="-1"/>
          <w:lang w:val="en-US"/>
        </w:rPr>
        <w:t xml:space="preserve"> Sanctions will be imposed on department where the person responsible for such economic result </w:t>
      </w:r>
      <w:r w:rsidR="001C3151" w:rsidRPr="002E6A97">
        <w:rPr>
          <w:rFonts w:ascii="Georgia" w:hAnsi="Georgia"/>
          <w:spacing w:val="-1"/>
          <w:lang w:val="en-US"/>
        </w:rPr>
        <w:t xml:space="preserve">domiciles. </w:t>
      </w:r>
      <w:r w:rsidR="001C3151" w:rsidRPr="002E6A97">
        <w:rPr>
          <w:rFonts w:ascii="Georgia" w:hAnsi="Georgia"/>
          <w:lang w:val="en-US"/>
        </w:rPr>
        <w:t xml:space="preserve">In order to allocate investment funds from the department´s </w:t>
      </w:r>
      <w:r w:rsidR="0012690D" w:rsidRPr="002E6A97">
        <w:rPr>
          <w:rFonts w:ascii="Georgia" w:hAnsi="Georgia"/>
          <w:lang w:val="en-US"/>
        </w:rPr>
        <w:t>allowance for development of</w:t>
      </w:r>
      <w:r w:rsidR="001C3151" w:rsidRPr="002E6A97">
        <w:rPr>
          <w:rFonts w:ascii="Georgia" w:hAnsi="Georgia"/>
          <w:lang w:val="en-US"/>
        </w:rPr>
        <w:t xml:space="preserve"> research institution the Head of the department must ask the Dean by January 15 of the calendar year for which the allowance is appointed. Allocating investment funds is pursuant to approval by MŠMT.</w:t>
      </w:r>
    </w:p>
    <w:p w:rsidR="00415491" w:rsidRPr="002E6A97" w:rsidRDefault="00415491">
      <w:pPr>
        <w:pStyle w:val="Zkladntext"/>
        <w:kinsoku w:val="0"/>
        <w:overflowPunct w:val="0"/>
        <w:ind w:left="0"/>
        <w:rPr>
          <w:rFonts w:ascii="Georgia" w:hAnsi="Georgia"/>
          <w:lang w:val="en-US"/>
        </w:rPr>
      </w:pPr>
    </w:p>
    <w:p w:rsidR="00415491" w:rsidRPr="002E6A97" w:rsidRDefault="00415491">
      <w:pPr>
        <w:pStyle w:val="Zkladntext"/>
        <w:kinsoku w:val="0"/>
        <w:overflowPunct w:val="0"/>
        <w:spacing w:before="1"/>
        <w:ind w:left="0"/>
        <w:rPr>
          <w:rFonts w:ascii="Georgia" w:hAnsi="Georgia"/>
          <w:lang w:val="en-US"/>
        </w:rPr>
      </w:pPr>
    </w:p>
    <w:p w:rsidR="00415491" w:rsidRPr="002E6A97" w:rsidRDefault="003E038F" w:rsidP="00D46D85">
      <w:pPr>
        <w:pStyle w:val="Nadpis3"/>
        <w:numPr>
          <w:ilvl w:val="1"/>
          <w:numId w:val="7"/>
        </w:numPr>
        <w:tabs>
          <w:tab w:val="left" w:pos="284"/>
        </w:tabs>
        <w:kinsoku w:val="0"/>
        <w:overflowPunct w:val="0"/>
        <w:ind w:left="0" w:firstLine="0"/>
        <w:jc w:val="center"/>
        <w:rPr>
          <w:rFonts w:ascii="Georgia" w:hAnsi="Georgia"/>
          <w:b w:val="0"/>
          <w:bCs w:val="0"/>
          <w:lang w:val="en-US"/>
        </w:rPr>
      </w:pPr>
      <w:r w:rsidRPr="002E6A97">
        <w:rPr>
          <w:rFonts w:ascii="Georgia" w:hAnsi="Georgia"/>
          <w:spacing w:val="-1"/>
          <w:lang w:val="en-US"/>
        </w:rPr>
        <w:t>Division of other allowances by M</w:t>
      </w:r>
      <w:r w:rsidR="008E2346" w:rsidRPr="002E6A97">
        <w:rPr>
          <w:rFonts w:ascii="Georgia" w:hAnsi="Georgia"/>
          <w:spacing w:val="-1"/>
          <w:lang w:val="en-US"/>
        </w:rPr>
        <w:t>ŠMT</w:t>
      </w:r>
    </w:p>
    <w:p w:rsidR="00415491" w:rsidRPr="002E6A97" w:rsidRDefault="00415491">
      <w:pPr>
        <w:pStyle w:val="Zkladntext"/>
        <w:kinsoku w:val="0"/>
        <w:overflowPunct w:val="0"/>
        <w:ind w:left="0"/>
        <w:rPr>
          <w:rFonts w:ascii="Georgia" w:hAnsi="Georgia"/>
          <w:b/>
          <w:bCs/>
          <w:lang w:val="en-US"/>
        </w:rPr>
      </w:pPr>
    </w:p>
    <w:p w:rsidR="00C0253C" w:rsidRPr="002E6A97" w:rsidRDefault="00C0253C">
      <w:pPr>
        <w:pStyle w:val="Zkladntext"/>
        <w:kinsoku w:val="0"/>
        <w:overflowPunct w:val="0"/>
        <w:ind w:right="103"/>
        <w:jc w:val="both"/>
        <w:rPr>
          <w:rFonts w:ascii="Georgia" w:hAnsi="Georgia"/>
          <w:spacing w:val="-1"/>
          <w:lang w:val="en-US"/>
        </w:rPr>
      </w:pPr>
      <w:r w:rsidRPr="002E6A97">
        <w:rPr>
          <w:rFonts w:ascii="Georgia" w:hAnsi="Georgia"/>
          <w:spacing w:val="-1"/>
          <w:lang w:val="en-US"/>
        </w:rPr>
        <w:t>Allowance for institutional development plans at the Faculty will be divided according to a document of institutional development plan for the respective calendar year. Funds by FRUP are managed by investigators at each department based on grant competition results.</w:t>
      </w:r>
    </w:p>
    <w:p w:rsidR="00415491" w:rsidRPr="002E6A97" w:rsidRDefault="00415491">
      <w:pPr>
        <w:pStyle w:val="Zkladntext"/>
        <w:kinsoku w:val="0"/>
        <w:overflowPunct w:val="0"/>
        <w:spacing w:before="8"/>
        <w:ind w:left="0"/>
        <w:rPr>
          <w:rFonts w:ascii="Georgia" w:hAnsi="Georgia"/>
          <w:sz w:val="19"/>
          <w:szCs w:val="19"/>
          <w:lang w:val="en-US"/>
        </w:rPr>
      </w:pPr>
    </w:p>
    <w:p w:rsidR="00C0253C" w:rsidRPr="002E6A97" w:rsidRDefault="00C0253C">
      <w:pPr>
        <w:pStyle w:val="Zkladntext"/>
        <w:kinsoku w:val="0"/>
        <w:overflowPunct w:val="0"/>
        <w:ind w:right="113"/>
        <w:jc w:val="both"/>
        <w:rPr>
          <w:rFonts w:ascii="Georgia" w:hAnsi="Georgia"/>
          <w:spacing w:val="-1"/>
          <w:lang w:val="en-US"/>
        </w:rPr>
      </w:pPr>
      <w:r w:rsidRPr="002E6A97">
        <w:rPr>
          <w:rFonts w:ascii="Georgia" w:hAnsi="Georgia"/>
          <w:spacing w:val="-1"/>
          <w:lang w:val="en-US"/>
        </w:rPr>
        <w:t>Allowance for specific research will be divided among investigators at the Faculty based on results of internal grant competition of Doctoral study programs students.</w:t>
      </w:r>
    </w:p>
    <w:p w:rsidR="00415491" w:rsidRPr="002E6A97" w:rsidRDefault="00415491">
      <w:pPr>
        <w:pStyle w:val="Zkladntext"/>
        <w:kinsoku w:val="0"/>
        <w:overflowPunct w:val="0"/>
        <w:ind w:left="0"/>
        <w:rPr>
          <w:rFonts w:ascii="Georgia" w:hAnsi="Georgia"/>
          <w:lang w:val="en-US"/>
        </w:rPr>
      </w:pPr>
    </w:p>
    <w:p w:rsidR="00415491" w:rsidRPr="002E6A97" w:rsidRDefault="00415491">
      <w:pPr>
        <w:pStyle w:val="Zkladntext"/>
        <w:kinsoku w:val="0"/>
        <w:overflowPunct w:val="0"/>
        <w:spacing w:before="3"/>
        <w:ind w:left="0"/>
        <w:rPr>
          <w:rFonts w:ascii="Georgia" w:hAnsi="Georgia"/>
          <w:sz w:val="23"/>
          <w:szCs w:val="23"/>
          <w:lang w:val="en-US"/>
        </w:rPr>
      </w:pPr>
    </w:p>
    <w:p w:rsidR="00415491" w:rsidRPr="002E6A97" w:rsidRDefault="003E038F" w:rsidP="003E038F">
      <w:pPr>
        <w:pStyle w:val="Nadpis3"/>
        <w:numPr>
          <w:ilvl w:val="1"/>
          <w:numId w:val="7"/>
        </w:numPr>
        <w:tabs>
          <w:tab w:val="left" w:pos="0"/>
          <w:tab w:val="left" w:pos="284"/>
        </w:tabs>
        <w:kinsoku w:val="0"/>
        <w:overflowPunct w:val="0"/>
        <w:ind w:left="0" w:firstLine="0"/>
        <w:jc w:val="center"/>
        <w:rPr>
          <w:rFonts w:ascii="Georgia" w:hAnsi="Georgia"/>
          <w:b w:val="0"/>
          <w:bCs w:val="0"/>
          <w:lang w:val="en-US"/>
        </w:rPr>
      </w:pPr>
      <w:r w:rsidRPr="002E6A97">
        <w:rPr>
          <w:rFonts w:ascii="Georgia" w:hAnsi="Georgia"/>
          <w:lang w:val="en-US"/>
        </w:rPr>
        <w:t>Targeted project funds</w:t>
      </w:r>
    </w:p>
    <w:p w:rsidR="00415491" w:rsidRPr="002E6A97" w:rsidRDefault="00415491">
      <w:pPr>
        <w:pStyle w:val="Zkladntext"/>
        <w:kinsoku w:val="0"/>
        <w:overflowPunct w:val="0"/>
        <w:ind w:left="0"/>
        <w:rPr>
          <w:rFonts w:ascii="Georgia" w:hAnsi="Georgia"/>
          <w:b/>
          <w:bCs/>
          <w:lang w:val="en-US"/>
        </w:rPr>
      </w:pPr>
    </w:p>
    <w:p w:rsidR="00A84406" w:rsidRPr="002E6A97" w:rsidRDefault="00A84406">
      <w:pPr>
        <w:pStyle w:val="Zkladntext"/>
        <w:kinsoku w:val="0"/>
        <w:overflowPunct w:val="0"/>
        <w:ind w:right="110"/>
        <w:jc w:val="both"/>
        <w:rPr>
          <w:rFonts w:ascii="Georgia" w:hAnsi="Georgia"/>
          <w:lang w:val="en-US"/>
        </w:rPr>
      </w:pPr>
      <w:r w:rsidRPr="002E6A97">
        <w:rPr>
          <w:rFonts w:ascii="Georgia" w:hAnsi="Georgia"/>
          <w:lang w:val="en-US"/>
        </w:rPr>
        <w:t xml:space="preserve">Targeted funds from </w:t>
      </w:r>
      <w:r w:rsidRPr="002E6A97">
        <w:rPr>
          <w:rFonts w:ascii="Georgia" w:hAnsi="Georgia"/>
          <w:spacing w:val="-1"/>
          <w:lang w:val="en-US"/>
        </w:rPr>
        <w:t>OP</w:t>
      </w:r>
      <w:r w:rsidRPr="002E6A97">
        <w:rPr>
          <w:rFonts w:ascii="Georgia" w:hAnsi="Georgia"/>
          <w:spacing w:val="8"/>
          <w:lang w:val="en-US"/>
        </w:rPr>
        <w:t xml:space="preserve"> </w:t>
      </w:r>
      <w:r w:rsidR="0012690D" w:rsidRPr="002E6A97">
        <w:rPr>
          <w:rFonts w:ascii="Georgia" w:hAnsi="Georgia"/>
          <w:spacing w:val="-1"/>
          <w:lang w:val="en-US"/>
        </w:rPr>
        <w:t>VVV (Science, Research, Education)</w:t>
      </w:r>
      <w:r w:rsidRPr="002E6A97">
        <w:rPr>
          <w:rFonts w:ascii="Georgia" w:hAnsi="Georgia"/>
          <w:lang w:val="en-US"/>
        </w:rPr>
        <w:t>,GAČR,</w:t>
      </w:r>
      <w:r w:rsidRPr="002E6A97">
        <w:rPr>
          <w:rFonts w:ascii="Georgia" w:hAnsi="Georgia"/>
          <w:spacing w:val="5"/>
          <w:lang w:val="en-US"/>
        </w:rPr>
        <w:t xml:space="preserve"> </w:t>
      </w:r>
      <w:r w:rsidRPr="002E6A97">
        <w:rPr>
          <w:rFonts w:ascii="Georgia" w:hAnsi="Georgia"/>
          <w:lang w:val="en-US"/>
        </w:rPr>
        <w:t>TAČR,</w:t>
      </w:r>
      <w:r w:rsidRPr="002E6A97">
        <w:rPr>
          <w:rFonts w:ascii="Georgia" w:hAnsi="Georgia"/>
          <w:spacing w:val="5"/>
          <w:lang w:val="en-US"/>
        </w:rPr>
        <w:t xml:space="preserve"> </w:t>
      </w:r>
      <w:r w:rsidRPr="002E6A97">
        <w:rPr>
          <w:rFonts w:ascii="Georgia" w:hAnsi="Georgia"/>
          <w:spacing w:val="-1"/>
          <w:lang w:val="en-US"/>
        </w:rPr>
        <w:t>NPU</w:t>
      </w:r>
      <w:r w:rsidRPr="002E6A97">
        <w:rPr>
          <w:rFonts w:ascii="Georgia" w:hAnsi="Georgia"/>
          <w:spacing w:val="9"/>
          <w:lang w:val="en-US"/>
        </w:rPr>
        <w:t xml:space="preserve"> </w:t>
      </w:r>
      <w:r w:rsidRPr="002E6A97">
        <w:rPr>
          <w:rFonts w:ascii="Georgia" w:hAnsi="Georgia"/>
          <w:lang w:val="en-US"/>
        </w:rPr>
        <w:t>I,</w:t>
      </w:r>
      <w:r w:rsidRPr="002E6A97">
        <w:rPr>
          <w:rFonts w:ascii="Georgia" w:hAnsi="Georgia"/>
          <w:spacing w:val="5"/>
          <w:lang w:val="en-US"/>
        </w:rPr>
        <w:t xml:space="preserve"> </w:t>
      </w:r>
      <w:r w:rsidRPr="002E6A97">
        <w:rPr>
          <w:rFonts w:ascii="Georgia" w:hAnsi="Georgia"/>
          <w:spacing w:val="1"/>
          <w:lang w:val="en-US"/>
        </w:rPr>
        <w:t>NAZV etc. will be managed by responsible investigators at each department according to internal regulations of UP and the Faculty.</w:t>
      </w:r>
    </w:p>
    <w:p w:rsidR="00415491" w:rsidRPr="002E6A97" w:rsidRDefault="00415491">
      <w:pPr>
        <w:pStyle w:val="Zkladntext"/>
        <w:kinsoku w:val="0"/>
        <w:overflowPunct w:val="0"/>
        <w:spacing w:before="1"/>
        <w:ind w:left="0"/>
        <w:rPr>
          <w:rFonts w:ascii="Georgia" w:hAnsi="Georgia"/>
          <w:lang w:val="en-US"/>
        </w:rPr>
      </w:pPr>
    </w:p>
    <w:p w:rsidR="00415491" w:rsidRPr="002E6A97" w:rsidRDefault="003E038F" w:rsidP="00D46D85">
      <w:pPr>
        <w:pStyle w:val="Nadpis3"/>
        <w:numPr>
          <w:ilvl w:val="1"/>
          <w:numId w:val="7"/>
        </w:numPr>
        <w:tabs>
          <w:tab w:val="left" w:pos="284"/>
        </w:tabs>
        <w:kinsoku w:val="0"/>
        <w:overflowPunct w:val="0"/>
        <w:ind w:left="0" w:firstLine="0"/>
        <w:jc w:val="center"/>
        <w:rPr>
          <w:rFonts w:ascii="Georgia" w:hAnsi="Georgia"/>
          <w:b w:val="0"/>
          <w:bCs w:val="0"/>
          <w:lang w:val="en-US"/>
        </w:rPr>
      </w:pPr>
      <w:r w:rsidRPr="002E6A97">
        <w:rPr>
          <w:rFonts w:ascii="Georgia" w:hAnsi="Georgia"/>
          <w:lang w:val="en-US"/>
        </w:rPr>
        <w:t xml:space="preserve">Economy of finances from </w:t>
      </w:r>
      <w:r w:rsidR="0012690D" w:rsidRPr="002E6A97">
        <w:rPr>
          <w:rFonts w:ascii="Georgia" w:hAnsi="Georgia"/>
          <w:lang w:val="en-US"/>
        </w:rPr>
        <w:t>other</w:t>
      </w:r>
      <w:r w:rsidRPr="002E6A97">
        <w:rPr>
          <w:rFonts w:ascii="Georgia" w:hAnsi="Georgia"/>
          <w:lang w:val="en-US"/>
        </w:rPr>
        <w:t xml:space="preserve"> resources</w:t>
      </w:r>
    </w:p>
    <w:p w:rsidR="00415491" w:rsidRPr="002E6A97" w:rsidRDefault="00415491">
      <w:pPr>
        <w:pStyle w:val="Zkladntext"/>
        <w:kinsoku w:val="0"/>
        <w:overflowPunct w:val="0"/>
        <w:ind w:left="0"/>
        <w:rPr>
          <w:rFonts w:ascii="Georgia" w:hAnsi="Georgia"/>
          <w:b/>
          <w:bCs/>
          <w:lang w:val="en-US"/>
        </w:rPr>
      </w:pPr>
    </w:p>
    <w:p w:rsidR="00BD0DA9" w:rsidRPr="002E6A97" w:rsidRDefault="00BD0DA9">
      <w:pPr>
        <w:pStyle w:val="Zkladntext"/>
        <w:kinsoku w:val="0"/>
        <w:overflowPunct w:val="0"/>
        <w:ind w:right="104"/>
        <w:jc w:val="both"/>
        <w:rPr>
          <w:rFonts w:ascii="Georgia" w:hAnsi="Georgia"/>
          <w:lang w:val="en-US"/>
        </w:rPr>
      </w:pPr>
      <w:r w:rsidRPr="002E6A97">
        <w:rPr>
          <w:rFonts w:ascii="Georgia" w:hAnsi="Georgia"/>
          <w:lang w:val="en-US"/>
        </w:rPr>
        <w:t xml:space="preserve">Finances gained from </w:t>
      </w:r>
      <w:r w:rsidR="0012690D" w:rsidRPr="002E6A97">
        <w:rPr>
          <w:rFonts w:ascii="Georgia" w:hAnsi="Georgia"/>
          <w:lang w:val="en-US"/>
        </w:rPr>
        <w:t>other resources (sources /18</w:t>
      </w:r>
      <w:r w:rsidRPr="002E6A97">
        <w:rPr>
          <w:rFonts w:ascii="Georgia" w:hAnsi="Georgia"/>
          <w:lang w:val="en-US"/>
        </w:rPr>
        <w:t>,</w:t>
      </w:r>
      <w:r w:rsidR="0012690D" w:rsidRPr="002E6A97">
        <w:rPr>
          <w:rFonts w:ascii="Georgia" w:hAnsi="Georgia"/>
          <w:lang w:val="en-US"/>
        </w:rPr>
        <w:t xml:space="preserve"> /19,</w:t>
      </w:r>
      <w:r w:rsidRPr="002E6A97">
        <w:rPr>
          <w:rFonts w:ascii="Georgia" w:hAnsi="Georgia"/>
          <w:lang w:val="en-US"/>
        </w:rPr>
        <w:t xml:space="preserve"> /38, </w:t>
      </w:r>
      <w:r w:rsidR="0012690D" w:rsidRPr="002E6A97">
        <w:rPr>
          <w:rFonts w:ascii="Georgia" w:hAnsi="Georgia"/>
          <w:lang w:val="en-US"/>
        </w:rPr>
        <w:t>/90, and /95</w:t>
      </w:r>
      <w:r w:rsidRPr="002E6A97">
        <w:rPr>
          <w:rFonts w:ascii="Georgia" w:hAnsi="Georgia"/>
          <w:lang w:val="en-US"/>
        </w:rPr>
        <w:t xml:space="preserve">) are </w:t>
      </w:r>
      <w:r w:rsidR="0012690D" w:rsidRPr="002E6A97">
        <w:rPr>
          <w:rFonts w:ascii="Georgia" w:hAnsi="Georgia"/>
          <w:lang w:val="en-US"/>
        </w:rPr>
        <w:t>regulated by relevant internal provisions</w:t>
      </w:r>
      <w:r w:rsidRPr="002E6A97">
        <w:rPr>
          <w:rFonts w:ascii="Georgia" w:hAnsi="Georgia"/>
          <w:lang w:val="en-US"/>
        </w:rPr>
        <w:t xml:space="preserve"> of UP.</w:t>
      </w:r>
    </w:p>
    <w:p w:rsidR="00415491" w:rsidRPr="002E6A97" w:rsidRDefault="00415491">
      <w:pPr>
        <w:pStyle w:val="Zkladntext"/>
        <w:kinsoku w:val="0"/>
        <w:overflowPunct w:val="0"/>
        <w:spacing w:before="11"/>
        <w:ind w:left="0"/>
        <w:rPr>
          <w:rFonts w:ascii="Georgia" w:hAnsi="Georgia"/>
          <w:sz w:val="31"/>
          <w:szCs w:val="31"/>
          <w:lang w:val="en-US"/>
        </w:rPr>
      </w:pPr>
    </w:p>
    <w:p w:rsidR="00415491" w:rsidRPr="002E6A97" w:rsidRDefault="008E2346" w:rsidP="00D46D85">
      <w:pPr>
        <w:pStyle w:val="Nadpis3"/>
        <w:kinsoku w:val="0"/>
        <w:overflowPunct w:val="0"/>
        <w:ind w:left="0" w:firstLine="0"/>
        <w:jc w:val="center"/>
        <w:rPr>
          <w:rFonts w:ascii="Georgia" w:hAnsi="Georgia"/>
          <w:b w:val="0"/>
          <w:bCs w:val="0"/>
          <w:lang w:val="en-US"/>
        </w:rPr>
      </w:pPr>
      <w:r w:rsidRPr="002E6A97">
        <w:rPr>
          <w:rFonts w:ascii="Georgia" w:hAnsi="Georgia"/>
          <w:lang w:val="en-US"/>
        </w:rPr>
        <w:t>5a. Participa</w:t>
      </w:r>
      <w:r w:rsidR="00D46D85" w:rsidRPr="002E6A97">
        <w:rPr>
          <w:rFonts w:ascii="Georgia" w:hAnsi="Georgia"/>
          <w:lang w:val="en-US"/>
        </w:rPr>
        <w:t>tion of the Faculty at costs for activities on University level</w:t>
      </w:r>
    </w:p>
    <w:p w:rsidR="00450652" w:rsidRPr="002E6A97" w:rsidRDefault="0057340E">
      <w:pPr>
        <w:pStyle w:val="Zkladntext"/>
        <w:kinsoku w:val="0"/>
        <w:overflowPunct w:val="0"/>
        <w:spacing w:before="120"/>
        <w:ind w:left="116" w:right="111"/>
        <w:jc w:val="both"/>
        <w:rPr>
          <w:rFonts w:ascii="Georgia" w:hAnsi="Georgia"/>
          <w:spacing w:val="-1"/>
          <w:lang w:val="en-US"/>
        </w:rPr>
      </w:pPr>
      <w:r w:rsidRPr="002E6A97">
        <w:rPr>
          <w:rFonts w:ascii="Georgia" w:hAnsi="Georgia"/>
          <w:spacing w:val="-1"/>
          <w:lang w:val="en-US"/>
        </w:rPr>
        <w:t xml:space="preserve">The level of participation at costs of activities at the University level is determined each year by the respective Methodology for division of allowances and subsidies of UP to the faculties and by the </w:t>
      </w:r>
      <w:r w:rsidR="00382365" w:rsidRPr="002E6A97">
        <w:rPr>
          <w:rFonts w:ascii="Georgia" w:hAnsi="Georgia"/>
          <w:spacing w:val="-1"/>
          <w:lang w:val="en-US"/>
        </w:rPr>
        <w:t>decision of the Academic Senate of UP on division of allowances and subsidies to faculties and by the respective Rector´s decision.</w:t>
      </w:r>
    </w:p>
    <w:p w:rsidR="00382365" w:rsidRPr="002E6A97" w:rsidRDefault="00382365">
      <w:pPr>
        <w:pStyle w:val="Zkladntext"/>
        <w:kinsoku w:val="0"/>
        <w:overflowPunct w:val="0"/>
        <w:spacing w:before="1" w:line="238" w:lineRule="auto"/>
        <w:ind w:left="116" w:right="110"/>
        <w:jc w:val="both"/>
        <w:rPr>
          <w:rFonts w:ascii="Georgia" w:hAnsi="Georgia"/>
          <w:spacing w:val="-1"/>
          <w:lang w:val="en-US"/>
        </w:rPr>
      </w:pPr>
      <w:proofErr w:type="gramStart"/>
      <w:r w:rsidRPr="002E6A97">
        <w:rPr>
          <w:rFonts w:ascii="Georgia" w:hAnsi="Georgia"/>
          <w:spacing w:val="-1"/>
          <w:lang w:val="en-US"/>
        </w:rPr>
        <w:t>For 201</w:t>
      </w:r>
      <w:r w:rsidR="0012690D" w:rsidRPr="002E6A97">
        <w:rPr>
          <w:rFonts w:ascii="Georgia" w:hAnsi="Georgia"/>
          <w:spacing w:val="-1"/>
          <w:lang w:val="en-US"/>
        </w:rPr>
        <w:t>8</w:t>
      </w:r>
      <w:r w:rsidRPr="002E6A97">
        <w:rPr>
          <w:rFonts w:ascii="Georgia" w:hAnsi="Georgia"/>
          <w:spacing w:val="-1"/>
          <w:lang w:val="en-US"/>
        </w:rPr>
        <w:t xml:space="preserve"> the decision of AS UP of </w:t>
      </w:r>
      <w:r w:rsidR="0012690D" w:rsidRPr="002E6A97">
        <w:rPr>
          <w:rFonts w:ascii="Georgia" w:hAnsi="Georgia"/>
          <w:spacing w:val="-1"/>
          <w:lang w:val="en-US"/>
        </w:rPr>
        <w:t>28.</w:t>
      </w:r>
      <w:proofErr w:type="gramEnd"/>
      <w:r w:rsidR="0012690D" w:rsidRPr="002E6A97">
        <w:rPr>
          <w:rFonts w:ascii="Georgia" w:hAnsi="Georgia"/>
          <w:spacing w:val="-1"/>
          <w:lang w:val="en-US"/>
        </w:rPr>
        <w:t xml:space="preserve"> 2. 2018</w:t>
      </w:r>
      <w:r w:rsidRPr="002E6A97">
        <w:rPr>
          <w:rFonts w:ascii="Georgia" w:hAnsi="Georgia"/>
          <w:spacing w:val="-1"/>
          <w:lang w:val="en-US"/>
        </w:rPr>
        <w:t xml:space="preserve"> and the Rector´s decision of 1.</w:t>
      </w:r>
      <w:r w:rsidR="0012690D" w:rsidRPr="002E6A97">
        <w:rPr>
          <w:rFonts w:ascii="Georgia" w:hAnsi="Georgia"/>
          <w:spacing w:val="-1"/>
          <w:lang w:val="en-US"/>
        </w:rPr>
        <w:t xml:space="preserve"> </w:t>
      </w:r>
      <w:r w:rsidRPr="002E6A97">
        <w:rPr>
          <w:rFonts w:ascii="Georgia" w:hAnsi="Georgia"/>
          <w:spacing w:val="-1"/>
          <w:lang w:val="en-US"/>
        </w:rPr>
        <w:t>3.</w:t>
      </w:r>
      <w:r w:rsidR="0012690D" w:rsidRPr="002E6A97">
        <w:rPr>
          <w:rFonts w:ascii="Georgia" w:hAnsi="Georgia"/>
          <w:spacing w:val="-1"/>
          <w:lang w:val="en-US"/>
        </w:rPr>
        <w:t xml:space="preserve"> </w:t>
      </w:r>
      <w:r w:rsidRPr="002E6A97">
        <w:rPr>
          <w:rFonts w:ascii="Georgia" w:hAnsi="Georgia"/>
          <w:spacing w:val="-1"/>
          <w:lang w:val="en-US"/>
        </w:rPr>
        <w:t>201</w:t>
      </w:r>
      <w:r w:rsidR="0012690D" w:rsidRPr="002E6A97">
        <w:rPr>
          <w:rFonts w:ascii="Georgia" w:hAnsi="Georgia"/>
          <w:spacing w:val="-1"/>
          <w:lang w:val="en-US"/>
        </w:rPr>
        <w:t>8</w:t>
      </w:r>
      <w:r w:rsidRPr="002E6A97">
        <w:rPr>
          <w:rFonts w:ascii="Georgia" w:hAnsi="Georgia"/>
          <w:spacing w:val="-1"/>
          <w:lang w:val="en-US"/>
        </w:rPr>
        <w:t xml:space="preserve"> the level of Faculty´s participation is determined</w:t>
      </w:r>
      <w:r w:rsidR="001A77D1" w:rsidRPr="002E6A97">
        <w:rPr>
          <w:rFonts w:ascii="Georgia" w:hAnsi="Georgia"/>
          <w:spacing w:val="-1"/>
          <w:lang w:val="en-US"/>
        </w:rPr>
        <w:t xml:space="preserve"> at CZK </w:t>
      </w:r>
      <w:r w:rsidR="0012690D" w:rsidRPr="002E6A97">
        <w:rPr>
          <w:rFonts w:ascii="Georgia" w:hAnsi="Georgia"/>
          <w:spacing w:val="-1"/>
          <w:lang w:val="en-US"/>
        </w:rPr>
        <w:t>104, 674, 535</w:t>
      </w:r>
      <w:r w:rsidR="001A77D1" w:rsidRPr="002E6A97">
        <w:rPr>
          <w:rFonts w:ascii="Georgia" w:hAnsi="Georgia"/>
          <w:spacing w:val="-1"/>
          <w:lang w:val="en-US"/>
        </w:rPr>
        <w:t xml:space="preserve"> divided into CZK </w:t>
      </w:r>
      <w:r w:rsidR="0012690D" w:rsidRPr="002E6A97">
        <w:rPr>
          <w:rFonts w:ascii="Georgia" w:hAnsi="Georgia"/>
          <w:spacing w:val="-1"/>
          <w:lang w:val="en-US"/>
        </w:rPr>
        <w:t>55, 647</w:t>
      </w:r>
      <w:r w:rsidR="00B70CC3" w:rsidRPr="002E6A97">
        <w:rPr>
          <w:rFonts w:ascii="Georgia" w:hAnsi="Georgia"/>
          <w:spacing w:val="-1"/>
          <w:lang w:val="en-US"/>
        </w:rPr>
        <w:t>, 784</w:t>
      </w:r>
      <w:r w:rsidR="001A77D1" w:rsidRPr="002E6A97">
        <w:rPr>
          <w:rFonts w:ascii="Georgia" w:hAnsi="Georgia"/>
          <w:spacing w:val="-1"/>
          <w:lang w:val="en-US"/>
        </w:rPr>
        <w:t xml:space="preserve"> from the allowance for </w:t>
      </w:r>
      <w:r w:rsidR="007F180D" w:rsidRPr="002E6A97">
        <w:rPr>
          <w:rFonts w:ascii="Georgia" w:hAnsi="Georgia"/>
          <w:spacing w:val="-1"/>
          <w:lang w:val="en-US"/>
        </w:rPr>
        <w:t>d</w:t>
      </w:r>
      <w:r w:rsidR="001A77D1" w:rsidRPr="002E6A97">
        <w:rPr>
          <w:rFonts w:ascii="Georgia" w:hAnsi="Georgia"/>
          <w:spacing w:val="-1"/>
          <w:lang w:val="en-US"/>
        </w:rPr>
        <w:t xml:space="preserve">evelopment of institution (i.e. </w:t>
      </w:r>
      <w:r w:rsidR="00B70CC3" w:rsidRPr="002E6A97">
        <w:rPr>
          <w:rFonts w:ascii="Georgia" w:hAnsi="Georgia"/>
          <w:spacing w:val="-1"/>
          <w:lang w:val="en-US"/>
        </w:rPr>
        <w:t>16.76</w:t>
      </w:r>
      <w:r w:rsidR="007F180D" w:rsidRPr="002E6A97">
        <w:rPr>
          <w:rFonts w:ascii="Georgia" w:hAnsi="Georgia"/>
          <w:spacing w:val="-1"/>
          <w:lang w:val="en-US"/>
        </w:rPr>
        <w:t xml:space="preserve">% of this allowance) and CZK </w:t>
      </w:r>
      <w:r w:rsidR="00B70CC3" w:rsidRPr="002E6A97">
        <w:rPr>
          <w:rFonts w:ascii="Georgia" w:hAnsi="Georgia"/>
          <w:spacing w:val="-1"/>
          <w:lang w:val="en-US"/>
        </w:rPr>
        <w:t xml:space="preserve">49,026,751 from allowance for education, scientific, research and innovation, artistic or other creative activity </w:t>
      </w:r>
      <w:r w:rsidR="001A77D1" w:rsidRPr="002E6A97">
        <w:rPr>
          <w:rFonts w:ascii="Georgia" w:hAnsi="Georgia"/>
          <w:spacing w:val="-1"/>
          <w:lang w:val="en-US"/>
        </w:rPr>
        <w:t xml:space="preserve">(i.e. </w:t>
      </w:r>
      <w:r w:rsidR="00B70CC3" w:rsidRPr="002E6A97">
        <w:rPr>
          <w:rFonts w:ascii="Georgia" w:hAnsi="Georgia"/>
          <w:spacing w:val="-1"/>
          <w:lang w:val="en-US"/>
        </w:rPr>
        <w:t>16.76</w:t>
      </w:r>
      <w:r w:rsidR="001A77D1" w:rsidRPr="002E6A97">
        <w:rPr>
          <w:rFonts w:ascii="Georgia" w:hAnsi="Georgia"/>
          <w:spacing w:val="-1"/>
          <w:lang w:val="en-US"/>
        </w:rPr>
        <w:t>% of this allowance).</w:t>
      </w:r>
    </w:p>
    <w:p w:rsidR="00415491" w:rsidRPr="002E6A97" w:rsidRDefault="00415491">
      <w:pPr>
        <w:pStyle w:val="Zkladntext"/>
        <w:kinsoku w:val="0"/>
        <w:overflowPunct w:val="0"/>
        <w:spacing w:before="1"/>
        <w:ind w:left="0"/>
        <w:rPr>
          <w:rFonts w:ascii="Georgia" w:hAnsi="Georgia"/>
          <w:lang w:val="en-US"/>
        </w:rPr>
      </w:pPr>
    </w:p>
    <w:p w:rsidR="00415491" w:rsidRPr="002E6A97" w:rsidRDefault="008E2346" w:rsidP="00CC536E">
      <w:pPr>
        <w:pStyle w:val="Nadpis3"/>
        <w:numPr>
          <w:ilvl w:val="1"/>
          <w:numId w:val="7"/>
        </w:numPr>
        <w:tabs>
          <w:tab w:val="left" w:pos="284"/>
        </w:tabs>
        <w:kinsoku w:val="0"/>
        <w:overflowPunct w:val="0"/>
        <w:ind w:left="0" w:right="293" w:firstLine="0"/>
        <w:jc w:val="center"/>
        <w:rPr>
          <w:rFonts w:ascii="Georgia" w:hAnsi="Georgia"/>
          <w:b w:val="0"/>
          <w:bCs w:val="0"/>
          <w:lang w:val="en-US"/>
        </w:rPr>
      </w:pPr>
      <w:r w:rsidRPr="002E6A97">
        <w:rPr>
          <w:rFonts w:ascii="Georgia" w:hAnsi="Georgia"/>
          <w:spacing w:val="-1"/>
          <w:lang w:val="en-US"/>
        </w:rPr>
        <w:t>Participa</w:t>
      </w:r>
      <w:r w:rsidR="00CC536E" w:rsidRPr="002E6A97">
        <w:rPr>
          <w:rFonts w:ascii="Georgia" w:hAnsi="Georgia"/>
          <w:spacing w:val="-1"/>
          <w:lang w:val="en-US"/>
        </w:rPr>
        <w:t>tion of departments at planned costs of central units of the Faculty and activities on Faculty level</w:t>
      </w:r>
    </w:p>
    <w:p w:rsidR="00415491" w:rsidRPr="002E6A97" w:rsidRDefault="00415491">
      <w:pPr>
        <w:pStyle w:val="Zkladntext"/>
        <w:kinsoku w:val="0"/>
        <w:overflowPunct w:val="0"/>
        <w:ind w:left="0"/>
        <w:rPr>
          <w:rFonts w:ascii="Georgia" w:hAnsi="Georgia"/>
          <w:b/>
          <w:bCs/>
          <w:lang w:val="en-US"/>
        </w:rPr>
      </w:pPr>
    </w:p>
    <w:p w:rsidR="00D0489D" w:rsidRPr="002E6A97" w:rsidRDefault="00D0489D" w:rsidP="00AC0A29">
      <w:pPr>
        <w:pStyle w:val="Zkladntext"/>
        <w:kinsoku w:val="0"/>
        <w:overflowPunct w:val="0"/>
        <w:ind w:left="116" w:right="105"/>
        <w:jc w:val="both"/>
        <w:rPr>
          <w:rFonts w:ascii="Georgia" w:hAnsi="Georgia"/>
          <w:spacing w:val="-1"/>
          <w:lang w:val="en-US"/>
        </w:rPr>
      </w:pPr>
      <w:r w:rsidRPr="002E6A97">
        <w:rPr>
          <w:rFonts w:ascii="Georgia" w:hAnsi="Georgia"/>
          <w:spacing w:val="-1"/>
          <w:lang w:val="en-US"/>
        </w:rPr>
        <w:t>Dean of the Faculty together with the Faculty Secretary and after an agreement with members of Dean´s collegium determines the total amount of financial resources required for good-quality, timely and complete fulfillment of tasks which stem from the mission of UP, from the regulations and liabilities and from general legal regulations. The amount determined in this manner is composed by:</w:t>
      </w:r>
    </w:p>
    <w:p w:rsidR="00415491" w:rsidRPr="002E6A97" w:rsidRDefault="000721BE">
      <w:pPr>
        <w:pStyle w:val="Zkladntext"/>
        <w:numPr>
          <w:ilvl w:val="0"/>
          <w:numId w:val="2"/>
        </w:numPr>
        <w:tabs>
          <w:tab w:val="left" w:pos="836"/>
        </w:tabs>
        <w:kinsoku w:val="0"/>
        <w:overflowPunct w:val="0"/>
        <w:spacing w:before="44" w:line="268" w:lineRule="exact"/>
        <w:ind w:right="104"/>
        <w:jc w:val="both"/>
        <w:rPr>
          <w:rFonts w:ascii="Georgia" w:hAnsi="Georgia"/>
          <w:spacing w:val="-1"/>
          <w:lang w:val="en-US"/>
        </w:rPr>
      </w:pPr>
      <w:r w:rsidRPr="002E6A97">
        <w:rPr>
          <w:rFonts w:ascii="Georgia" w:hAnsi="Georgia"/>
          <w:spacing w:val="-1"/>
          <w:lang w:val="en-US"/>
        </w:rPr>
        <w:t xml:space="preserve">annually given percentage of allowances granted to the Faculty </w:t>
      </w:r>
      <w:r w:rsidR="00EC3057" w:rsidRPr="002E6A97">
        <w:rPr>
          <w:rFonts w:ascii="Georgia" w:hAnsi="Georgia"/>
          <w:spacing w:val="-1"/>
          <w:lang w:val="en-US"/>
        </w:rPr>
        <w:t xml:space="preserve">for education, scientific, research and innovation, artistic or other creative activity </w:t>
      </w:r>
      <w:r w:rsidRPr="002E6A97">
        <w:rPr>
          <w:rFonts w:ascii="Georgia" w:hAnsi="Georgia"/>
          <w:spacing w:val="-1"/>
          <w:lang w:val="en-US"/>
        </w:rPr>
        <w:t xml:space="preserve">before their </w:t>
      </w:r>
      <w:r w:rsidRPr="002E6A97">
        <w:rPr>
          <w:rFonts w:ascii="Georgia" w:hAnsi="Georgia"/>
          <w:spacing w:val="-1"/>
          <w:lang w:val="en-US"/>
        </w:rPr>
        <w:lastRenderedPageBreak/>
        <w:t>allocation to departments according to At</w:t>
      </w:r>
      <w:r w:rsidR="00EC3057" w:rsidRPr="002E6A97">
        <w:rPr>
          <w:rFonts w:ascii="Georgia" w:hAnsi="Georgia"/>
          <w:spacing w:val="-1"/>
          <w:lang w:val="en-US"/>
        </w:rPr>
        <w:t>tachment no. 1 thereof, for 2018</w:t>
      </w:r>
      <w:r w:rsidRPr="002E6A97">
        <w:rPr>
          <w:rFonts w:ascii="Georgia" w:hAnsi="Georgia"/>
          <w:spacing w:val="-1"/>
          <w:lang w:val="en-US"/>
        </w:rPr>
        <w:t xml:space="preserve"> this percentage is determined at </w:t>
      </w:r>
      <w:r w:rsidR="00EC3057" w:rsidRPr="002E6A97">
        <w:rPr>
          <w:rFonts w:ascii="Georgia" w:hAnsi="Georgia"/>
          <w:spacing w:val="-1"/>
          <w:lang w:val="en-US"/>
        </w:rPr>
        <w:t>17.24</w:t>
      </w:r>
      <w:r w:rsidRPr="002E6A97">
        <w:rPr>
          <w:rFonts w:ascii="Georgia" w:hAnsi="Georgia"/>
          <w:spacing w:val="-1"/>
          <w:lang w:val="en-US"/>
        </w:rPr>
        <w:t xml:space="preserve"> % same level for both </w:t>
      </w:r>
      <w:r w:rsidR="00EC3057" w:rsidRPr="002E6A97">
        <w:rPr>
          <w:rFonts w:ascii="Georgia" w:hAnsi="Georgia"/>
          <w:spacing w:val="-1"/>
          <w:lang w:val="en-US"/>
        </w:rPr>
        <w:t>parts of allowance</w:t>
      </w:r>
      <w:r w:rsidR="00812216" w:rsidRPr="002E6A97">
        <w:rPr>
          <w:rStyle w:val="Znakapoznpodarou"/>
          <w:rFonts w:ascii="Georgia" w:hAnsi="Georgia"/>
          <w:spacing w:val="-1"/>
          <w:lang w:val="en-US"/>
        </w:rPr>
        <w:footnoteReference w:id="1"/>
      </w:r>
      <w:r w:rsidR="008E2346" w:rsidRPr="002E6A97">
        <w:rPr>
          <w:rFonts w:ascii="Georgia" w:hAnsi="Georgia"/>
          <w:spacing w:val="-1"/>
          <w:lang w:val="en-US"/>
        </w:rPr>
        <w:t>,</w:t>
      </w:r>
    </w:p>
    <w:p w:rsidR="00415491" w:rsidRPr="002E6A97" w:rsidRDefault="00EC3057">
      <w:pPr>
        <w:pStyle w:val="Zkladntext"/>
        <w:numPr>
          <w:ilvl w:val="0"/>
          <w:numId w:val="2"/>
        </w:numPr>
        <w:tabs>
          <w:tab w:val="left" w:pos="837"/>
        </w:tabs>
        <w:kinsoku w:val="0"/>
        <w:overflowPunct w:val="0"/>
        <w:spacing w:before="10" w:line="268" w:lineRule="exact"/>
        <w:ind w:right="108" w:hanging="360"/>
        <w:jc w:val="both"/>
        <w:rPr>
          <w:rFonts w:ascii="Georgia" w:hAnsi="Georgia"/>
          <w:spacing w:val="-1"/>
          <w:lang w:val="en-US"/>
        </w:rPr>
      </w:pPr>
      <w:r w:rsidRPr="002E6A97">
        <w:rPr>
          <w:rFonts w:ascii="Georgia" w:hAnsi="Georgia"/>
          <w:spacing w:val="-2"/>
          <w:lang w:val="en-US"/>
        </w:rPr>
        <w:t>13.24</w:t>
      </w:r>
      <w:r w:rsidR="008E2346" w:rsidRPr="002E6A97">
        <w:rPr>
          <w:rFonts w:ascii="Georgia" w:hAnsi="Georgia"/>
          <w:spacing w:val="-2"/>
          <w:lang w:val="en-US"/>
        </w:rPr>
        <w:t>%</w:t>
      </w:r>
      <w:r w:rsidR="008E2346" w:rsidRPr="002E6A97">
        <w:rPr>
          <w:rFonts w:ascii="Georgia" w:hAnsi="Georgia"/>
          <w:spacing w:val="37"/>
          <w:lang w:val="en-US"/>
        </w:rPr>
        <w:t xml:space="preserve"> </w:t>
      </w:r>
      <w:r w:rsidR="000721BE" w:rsidRPr="002E6A97">
        <w:rPr>
          <w:rFonts w:ascii="Georgia" w:hAnsi="Georgia"/>
          <w:spacing w:val="37"/>
          <w:lang w:val="en-US"/>
        </w:rPr>
        <w:t>of the Faculty´s allowance for development of institution before its allocation to departments pursuant to Article 2 thereof</w:t>
      </w:r>
      <w:r w:rsidR="00812216" w:rsidRPr="002E6A97">
        <w:rPr>
          <w:rStyle w:val="Znakapoznpodarou"/>
          <w:rFonts w:ascii="Georgia" w:hAnsi="Georgia"/>
          <w:spacing w:val="37"/>
          <w:lang w:val="en-US"/>
        </w:rPr>
        <w:footnoteReference w:id="2"/>
      </w:r>
      <w:r w:rsidR="008E2346" w:rsidRPr="002E6A97">
        <w:rPr>
          <w:rFonts w:ascii="Georgia" w:hAnsi="Georgia"/>
          <w:spacing w:val="-1"/>
          <w:lang w:val="en-US"/>
        </w:rPr>
        <w:t>,</w:t>
      </w:r>
    </w:p>
    <w:p w:rsidR="00415491" w:rsidRPr="002E6A97" w:rsidRDefault="000721BE">
      <w:pPr>
        <w:pStyle w:val="Zkladntext"/>
        <w:numPr>
          <w:ilvl w:val="0"/>
          <w:numId w:val="2"/>
        </w:numPr>
        <w:tabs>
          <w:tab w:val="left" w:pos="827"/>
        </w:tabs>
        <w:kinsoku w:val="0"/>
        <w:overflowPunct w:val="0"/>
        <w:spacing w:before="18" w:line="264" w:lineRule="exact"/>
        <w:ind w:left="826" w:right="107" w:hanging="350"/>
        <w:jc w:val="both"/>
        <w:rPr>
          <w:rFonts w:ascii="Georgia" w:hAnsi="Georgia"/>
          <w:spacing w:val="-1"/>
          <w:lang w:val="en-US"/>
        </w:rPr>
      </w:pPr>
      <w:proofErr w:type="gramStart"/>
      <w:r w:rsidRPr="002E6A97">
        <w:rPr>
          <w:rFonts w:ascii="Georgia" w:hAnsi="Georgia"/>
          <w:lang w:val="en-US"/>
        </w:rPr>
        <w:t>percentage</w:t>
      </w:r>
      <w:proofErr w:type="gramEnd"/>
      <w:r w:rsidRPr="002E6A97">
        <w:rPr>
          <w:rFonts w:ascii="Georgia" w:hAnsi="Georgia"/>
          <w:lang w:val="en-US"/>
        </w:rPr>
        <w:t xml:space="preserve"> of administrative expenses of </w:t>
      </w:r>
      <w:r w:rsidR="00EC3057" w:rsidRPr="002E6A97">
        <w:rPr>
          <w:rFonts w:ascii="Georgia" w:hAnsi="Georgia"/>
          <w:lang w:val="en-US"/>
        </w:rPr>
        <w:t>30</w:t>
      </w:r>
      <w:r w:rsidRPr="002E6A97">
        <w:rPr>
          <w:rFonts w:ascii="Georgia" w:hAnsi="Georgia"/>
          <w:lang w:val="en-US"/>
        </w:rPr>
        <w:t xml:space="preserve"> % from all overheads of projects managed by investigators of individual Faculty departments</w:t>
      </w:r>
      <w:r w:rsidR="008E2346" w:rsidRPr="002E6A97">
        <w:rPr>
          <w:rFonts w:ascii="Georgia" w:hAnsi="Georgia"/>
          <w:spacing w:val="-1"/>
          <w:lang w:val="en-US"/>
        </w:rPr>
        <w:t>.</w:t>
      </w:r>
      <w:r w:rsidR="00EC3057" w:rsidRPr="002E6A97">
        <w:rPr>
          <w:rFonts w:ascii="Georgia" w:hAnsi="Georgia"/>
          <w:spacing w:val="-1"/>
          <w:lang w:val="en-US"/>
        </w:rPr>
        <w:t xml:space="preserve"> ERC projects form an exception where all overheads are covered by workplace of the investigator.</w:t>
      </w:r>
    </w:p>
    <w:p w:rsidR="00415491" w:rsidRPr="002E6A97" w:rsidRDefault="00415491">
      <w:pPr>
        <w:pStyle w:val="Zkladntext"/>
        <w:kinsoku w:val="0"/>
        <w:overflowPunct w:val="0"/>
        <w:spacing w:before="7"/>
        <w:ind w:left="0"/>
        <w:rPr>
          <w:rFonts w:ascii="Georgia" w:hAnsi="Georgia"/>
          <w:lang w:val="en-US"/>
        </w:rPr>
      </w:pPr>
    </w:p>
    <w:p w:rsidR="00946E07" w:rsidRPr="002E6A97" w:rsidRDefault="00946E07">
      <w:pPr>
        <w:pStyle w:val="Zkladntext"/>
        <w:kinsoku w:val="0"/>
        <w:overflowPunct w:val="0"/>
        <w:ind w:left="116" w:right="110"/>
        <w:jc w:val="both"/>
        <w:rPr>
          <w:rFonts w:ascii="Georgia" w:hAnsi="Georgia"/>
          <w:spacing w:val="-1"/>
          <w:lang w:val="en-US"/>
        </w:rPr>
      </w:pPr>
      <w:r w:rsidRPr="002E6A97">
        <w:rPr>
          <w:rFonts w:ascii="Georgia" w:hAnsi="Georgia"/>
          <w:spacing w:val="-1"/>
          <w:lang w:val="en-US"/>
        </w:rPr>
        <w:t xml:space="preserve">A department whose budget for the respective calendar year from the sum of allowances </w:t>
      </w:r>
      <w:r w:rsidR="002F55FD" w:rsidRPr="002E6A97">
        <w:rPr>
          <w:rFonts w:ascii="Georgia" w:hAnsi="Georgia"/>
          <w:spacing w:val="-1"/>
          <w:lang w:val="en-US"/>
        </w:rPr>
        <w:t xml:space="preserve">from sources /11 and /30 </w:t>
      </w:r>
      <w:r w:rsidRPr="002E6A97">
        <w:rPr>
          <w:rFonts w:ascii="Georgia" w:hAnsi="Georgia"/>
          <w:spacing w:val="-1"/>
          <w:lang w:val="en-US"/>
        </w:rPr>
        <w:t>drops by more than 20 % comparing to the year before, the Dean may decide according to the severity of the situation increase its budget from the Operation resources fund by maximum 20 %.</w:t>
      </w:r>
    </w:p>
    <w:p w:rsidR="00415491" w:rsidRPr="002E6A97" w:rsidRDefault="00415491">
      <w:pPr>
        <w:pStyle w:val="Zkladntext"/>
        <w:kinsoku w:val="0"/>
        <w:overflowPunct w:val="0"/>
        <w:ind w:left="0"/>
        <w:rPr>
          <w:rFonts w:ascii="Georgia" w:hAnsi="Georgia"/>
          <w:lang w:val="en-US"/>
        </w:rPr>
      </w:pPr>
    </w:p>
    <w:p w:rsidR="00415491" w:rsidRPr="002E6A97" w:rsidRDefault="00415491">
      <w:pPr>
        <w:pStyle w:val="Zkladntext"/>
        <w:kinsoku w:val="0"/>
        <w:overflowPunct w:val="0"/>
        <w:spacing w:before="1"/>
        <w:ind w:left="0"/>
        <w:rPr>
          <w:rFonts w:ascii="Georgia" w:hAnsi="Georgia"/>
          <w:lang w:val="en-US"/>
        </w:rPr>
      </w:pPr>
    </w:p>
    <w:p w:rsidR="00415491" w:rsidRPr="002E6A97" w:rsidRDefault="004E733F" w:rsidP="004E733F">
      <w:pPr>
        <w:pStyle w:val="Nadpis3"/>
        <w:numPr>
          <w:ilvl w:val="1"/>
          <w:numId w:val="7"/>
        </w:numPr>
        <w:tabs>
          <w:tab w:val="left" w:pos="284"/>
        </w:tabs>
        <w:kinsoku w:val="0"/>
        <w:overflowPunct w:val="0"/>
        <w:ind w:left="0" w:firstLine="0"/>
        <w:jc w:val="center"/>
        <w:rPr>
          <w:rFonts w:ascii="Georgia" w:hAnsi="Georgia"/>
          <w:b w:val="0"/>
          <w:bCs w:val="0"/>
          <w:lang w:val="en-US"/>
        </w:rPr>
      </w:pPr>
      <w:r w:rsidRPr="002E6A97">
        <w:rPr>
          <w:rFonts w:ascii="Georgia" w:hAnsi="Georgia"/>
          <w:lang w:val="en-US"/>
        </w:rPr>
        <w:t>Economy of leading departments with allocated funds</w:t>
      </w:r>
    </w:p>
    <w:p w:rsidR="00415491" w:rsidRPr="002E6A97" w:rsidRDefault="00415491">
      <w:pPr>
        <w:pStyle w:val="Zkladntext"/>
        <w:kinsoku w:val="0"/>
        <w:overflowPunct w:val="0"/>
        <w:ind w:left="0"/>
        <w:rPr>
          <w:rFonts w:ascii="Georgia" w:hAnsi="Georgia"/>
          <w:b/>
          <w:bCs/>
          <w:lang w:val="en-US"/>
        </w:rPr>
      </w:pPr>
    </w:p>
    <w:p w:rsidR="00415491" w:rsidRPr="002E6A97" w:rsidRDefault="004E6EF6" w:rsidP="00AC15BB">
      <w:pPr>
        <w:pStyle w:val="Zkladntext"/>
        <w:kinsoku w:val="0"/>
        <w:overflowPunct w:val="0"/>
        <w:ind w:right="104"/>
        <w:jc w:val="both"/>
        <w:rPr>
          <w:rFonts w:ascii="Georgia" w:hAnsi="Georgia"/>
          <w:spacing w:val="-1"/>
          <w:lang w:val="en-US"/>
        </w:rPr>
      </w:pPr>
      <w:r w:rsidRPr="002E6A97">
        <w:rPr>
          <w:rFonts w:ascii="Georgia" w:hAnsi="Georgia"/>
          <w:spacing w:val="-1"/>
          <w:lang w:val="en-US"/>
        </w:rPr>
        <w:t>Operation</w:t>
      </w:r>
      <w:r w:rsidR="002755EF" w:rsidRPr="002E6A97">
        <w:rPr>
          <w:rFonts w:ascii="Georgia" w:hAnsi="Georgia"/>
          <w:spacing w:val="-1"/>
          <w:lang w:val="en-US"/>
        </w:rPr>
        <w:t>al</w:t>
      </w:r>
      <w:r w:rsidRPr="002E6A97">
        <w:rPr>
          <w:rFonts w:ascii="Georgia" w:hAnsi="Georgia"/>
          <w:spacing w:val="-1"/>
          <w:lang w:val="en-US"/>
        </w:rPr>
        <w:t xml:space="preserve"> resources from individual departments for each calendar year, divided according to </w:t>
      </w:r>
      <w:r w:rsidR="0039369A" w:rsidRPr="002E6A97">
        <w:rPr>
          <w:rFonts w:ascii="Georgia" w:hAnsi="Georgia"/>
          <w:spacing w:val="-1"/>
          <w:lang w:val="en-US"/>
        </w:rPr>
        <w:t xml:space="preserve">allowance of MSMT for education, scientific, research and innovation, artistic or other creative activity </w:t>
      </w:r>
      <w:r w:rsidRPr="002E6A97">
        <w:rPr>
          <w:rFonts w:ascii="Georgia" w:hAnsi="Georgia"/>
          <w:spacing w:val="-1"/>
          <w:lang w:val="en-US"/>
        </w:rPr>
        <w:t xml:space="preserve">(source /11) and a share on allowance for development of institution </w:t>
      </w:r>
      <w:r w:rsidR="00AC15BB" w:rsidRPr="002E6A97">
        <w:rPr>
          <w:rFonts w:ascii="Georgia" w:hAnsi="Georgia"/>
          <w:spacing w:val="-1"/>
          <w:lang w:val="en-US"/>
        </w:rPr>
        <w:t xml:space="preserve">(source /30) are indicated in Attachment no. 3. </w:t>
      </w:r>
      <w:proofErr w:type="gramStart"/>
      <w:r w:rsidR="0039369A" w:rsidRPr="002E6A97">
        <w:rPr>
          <w:rFonts w:ascii="Georgia" w:hAnsi="Georgia"/>
          <w:spacing w:val="-1"/>
          <w:lang w:val="en-US"/>
        </w:rPr>
        <w:t>O</w:t>
      </w:r>
      <w:r w:rsidR="00AC15BB" w:rsidRPr="002E6A97">
        <w:rPr>
          <w:rFonts w:ascii="Georgia" w:hAnsi="Georgia"/>
          <w:spacing w:val="-1"/>
          <w:lang w:val="en-US"/>
        </w:rPr>
        <w:t xml:space="preserve">peration resources </w:t>
      </w:r>
      <w:r w:rsidR="0039369A" w:rsidRPr="002E6A97">
        <w:rPr>
          <w:rFonts w:ascii="Georgia" w:hAnsi="Georgia"/>
          <w:spacing w:val="-1"/>
          <w:lang w:val="en-US"/>
        </w:rPr>
        <w:t>includes</w:t>
      </w:r>
      <w:proofErr w:type="gramEnd"/>
      <w:r w:rsidR="0039369A" w:rsidRPr="002E6A97">
        <w:rPr>
          <w:rFonts w:ascii="Georgia" w:hAnsi="Georgia"/>
          <w:spacing w:val="-1"/>
          <w:lang w:val="en-US"/>
        </w:rPr>
        <w:t xml:space="preserve"> the amount </w:t>
      </w:r>
      <w:r w:rsidR="00AC15BB" w:rsidRPr="002E6A97">
        <w:rPr>
          <w:rFonts w:ascii="Georgia" w:hAnsi="Georgia"/>
          <w:spacing w:val="-1"/>
          <w:lang w:val="en-US"/>
        </w:rPr>
        <w:t>based on depreciation from previous periods transferred to the Reproduction of Investment Property Fund (FRIM).</w:t>
      </w:r>
    </w:p>
    <w:p w:rsidR="00415491" w:rsidRPr="002E6A97" w:rsidRDefault="00415491">
      <w:pPr>
        <w:pStyle w:val="Zkladntext"/>
        <w:kinsoku w:val="0"/>
        <w:overflowPunct w:val="0"/>
        <w:spacing w:before="8"/>
        <w:ind w:left="0"/>
        <w:rPr>
          <w:rFonts w:ascii="Georgia" w:hAnsi="Georgia"/>
          <w:sz w:val="21"/>
          <w:szCs w:val="21"/>
          <w:lang w:val="en-US"/>
        </w:rPr>
      </w:pPr>
    </w:p>
    <w:p w:rsidR="00AC15BB" w:rsidRPr="002E6A97" w:rsidRDefault="00AC15BB">
      <w:pPr>
        <w:pStyle w:val="Zkladntext"/>
        <w:kinsoku w:val="0"/>
        <w:overflowPunct w:val="0"/>
        <w:ind w:right="107"/>
        <w:jc w:val="both"/>
        <w:rPr>
          <w:rFonts w:ascii="Georgia" w:hAnsi="Georgia"/>
          <w:spacing w:val="-1"/>
          <w:lang w:val="en-US"/>
        </w:rPr>
      </w:pPr>
      <w:r w:rsidRPr="002E6A97">
        <w:rPr>
          <w:rFonts w:ascii="Georgia" w:hAnsi="Georgia"/>
          <w:spacing w:val="-1"/>
          <w:lang w:val="en-US"/>
        </w:rPr>
        <w:t>Heads of departments appointed by the Dean to manage the allocated financial resources are obligated to handle the allocated finances effectively and use them e</w:t>
      </w:r>
      <w:r w:rsidR="00F53C98" w:rsidRPr="002E6A97">
        <w:rPr>
          <w:rFonts w:ascii="Georgia" w:hAnsi="Georgia"/>
          <w:spacing w:val="-1"/>
          <w:lang w:val="en-US"/>
        </w:rPr>
        <w:t>xclusively to cover costs for which these sources are intended and in accordance with internal regulations of UP and the Faculty.</w:t>
      </w:r>
    </w:p>
    <w:p w:rsidR="0039369A" w:rsidRPr="002E6A97" w:rsidRDefault="0039369A">
      <w:pPr>
        <w:pStyle w:val="Zkladntext"/>
        <w:kinsoku w:val="0"/>
        <w:overflowPunct w:val="0"/>
        <w:ind w:right="107"/>
        <w:jc w:val="both"/>
        <w:rPr>
          <w:rFonts w:ascii="Georgia" w:hAnsi="Georgia"/>
          <w:spacing w:val="-1"/>
          <w:lang w:val="en-US"/>
        </w:rPr>
      </w:pPr>
    </w:p>
    <w:p w:rsidR="00415491" w:rsidRPr="002E6A97" w:rsidRDefault="00D160B2" w:rsidP="00D160B2">
      <w:pPr>
        <w:pStyle w:val="Zkladntext"/>
        <w:kinsoku w:val="0"/>
        <w:overflowPunct w:val="0"/>
        <w:ind w:left="142"/>
        <w:jc w:val="both"/>
        <w:rPr>
          <w:rFonts w:ascii="Georgia" w:hAnsi="Georgia"/>
          <w:spacing w:val="-1"/>
          <w:lang w:val="en-US"/>
        </w:rPr>
      </w:pPr>
      <w:r w:rsidRPr="002E6A97">
        <w:rPr>
          <w:rFonts w:ascii="Georgia" w:hAnsi="Georgia"/>
          <w:spacing w:val="-1"/>
          <w:lang w:val="en-US"/>
        </w:rPr>
        <w:t>The Dean may authorize transfer of allocated funds between workplaces, based on the agreement of their leaders, up to 20% of the total allowances allocated to that workplace.</w:t>
      </w:r>
    </w:p>
    <w:p w:rsidR="00D160B2" w:rsidRPr="002E6A97" w:rsidRDefault="00D160B2">
      <w:pPr>
        <w:pStyle w:val="Zkladntext"/>
        <w:kinsoku w:val="0"/>
        <w:overflowPunct w:val="0"/>
        <w:ind w:left="0"/>
        <w:rPr>
          <w:rFonts w:ascii="Georgia" w:hAnsi="Georgia"/>
          <w:lang w:val="en-US"/>
        </w:rPr>
      </w:pPr>
    </w:p>
    <w:p w:rsidR="00F53C98" w:rsidRPr="002E6A97" w:rsidRDefault="00F53C98">
      <w:pPr>
        <w:pStyle w:val="Zkladntext"/>
        <w:kinsoku w:val="0"/>
        <w:overflowPunct w:val="0"/>
        <w:ind w:right="106"/>
        <w:jc w:val="both"/>
        <w:rPr>
          <w:rFonts w:ascii="Georgia" w:hAnsi="Georgia"/>
          <w:spacing w:val="-1"/>
          <w:lang w:val="en-US"/>
        </w:rPr>
      </w:pPr>
      <w:r w:rsidRPr="002E6A97">
        <w:rPr>
          <w:rFonts w:ascii="Georgia" w:hAnsi="Georgia"/>
          <w:spacing w:val="-1"/>
          <w:lang w:val="en-US"/>
        </w:rPr>
        <w:t xml:space="preserve">Heads of departments are obligated to create a balanced financial plan of staff costs, material, services, energy and other costs for the respective year taking into account other especially purpose-oriented financial resources aimed for project management in a way to avoid operational losses or redundant budget surpluses. This financial plan has to be created with the vision of department´s economy for at least two </w:t>
      </w:r>
      <w:r w:rsidR="002B6222" w:rsidRPr="002E6A97">
        <w:rPr>
          <w:rFonts w:ascii="Georgia" w:hAnsi="Georgia"/>
          <w:spacing w:val="-1"/>
          <w:lang w:val="en-US"/>
        </w:rPr>
        <w:t>years ahead.</w:t>
      </w:r>
    </w:p>
    <w:p w:rsidR="00415491" w:rsidRPr="002E6A97" w:rsidRDefault="00415491">
      <w:pPr>
        <w:pStyle w:val="Zkladntext"/>
        <w:kinsoku w:val="0"/>
        <w:overflowPunct w:val="0"/>
        <w:spacing w:before="1"/>
        <w:ind w:left="0"/>
        <w:rPr>
          <w:rFonts w:ascii="Georgia" w:hAnsi="Georgia"/>
          <w:lang w:val="en-US"/>
        </w:rPr>
      </w:pPr>
    </w:p>
    <w:p w:rsidR="002B6222" w:rsidRPr="002E6A97" w:rsidRDefault="002B6222">
      <w:pPr>
        <w:pStyle w:val="Zkladntext"/>
        <w:kinsoku w:val="0"/>
        <w:overflowPunct w:val="0"/>
        <w:spacing w:before="1"/>
        <w:ind w:left="0"/>
        <w:rPr>
          <w:rFonts w:ascii="Georgia" w:hAnsi="Georgia"/>
          <w:lang w:val="en-US"/>
        </w:rPr>
      </w:pPr>
    </w:p>
    <w:p w:rsidR="00415491" w:rsidRPr="002E6A97" w:rsidRDefault="004E733F" w:rsidP="004E733F">
      <w:pPr>
        <w:pStyle w:val="Nadpis3"/>
        <w:numPr>
          <w:ilvl w:val="1"/>
          <w:numId w:val="7"/>
        </w:numPr>
        <w:tabs>
          <w:tab w:val="left" w:pos="284"/>
        </w:tabs>
        <w:kinsoku w:val="0"/>
        <w:overflowPunct w:val="0"/>
        <w:ind w:left="0" w:firstLine="0"/>
        <w:jc w:val="center"/>
        <w:rPr>
          <w:rFonts w:ascii="Georgia" w:hAnsi="Georgia"/>
          <w:lang w:val="en-US"/>
        </w:rPr>
      </w:pPr>
      <w:r w:rsidRPr="002E6A97">
        <w:rPr>
          <w:rFonts w:ascii="Georgia" w:hAnsi="Georgia"/>
          <w:spacing w:val="-1"/>
          <w:lang w:val="en-US"/>
        </w:rPr>
        <w:t>Rules for creating and drawing shares from the Operation</w:t>
      </w:r>
      <w:r w:rsidR="002755EF" w:rsidRPr="002E6A97">
        <w:rPr>
          <w:rFonts w:ascii="Georgia" w:hAnsi="Georgia"/>
          <w:spacing w:val="-1"/>
          <w:lang w:val="en-US"/>
        </w:rPr>
        <w:t>al</w:t>
      </w:r>
      <w:r w:rsidRPr="002E6A97">
        <w:rPr>
          <w:rFonts w:ascii="Georgia" w:hAnsi="Georgia"/>
          <w:spacing w:val="-1"/>
          <w:lang w:val="en-US"/>
        </w:rPr>
        <w:t xml:space="preserve"> resources fund by departments</w:t>
      </w:r>
    </w:p>
    <w:p w:rsidR="00E11237" w:rsidRPr="002E6A97" w:rsidRDefault="00E11237">
      <w:pPr>
        <w:pStyle w:val="Zkladntext"/>
        <w:kinsoku w:val="0"/>
        <w:overflowPunct w:val="0"/>
        <w:ind w:right="105"/>
        <w:jc w:val="both"/>
        <w:rPr>
          <w:rFonts w:ascii="Georgia" w:hAnsi="Georgia"/>
          <w:spacing w:val="-1"/>
          <w:lang w:val="en-US"/>
        </w:rPr>
      </w:pPr>
      <w:r w:rsidRPr="002E6A97">
        <w:rPr>
          <w:rFonts w:ascii="Georgia" w:hAnsi="Georgia"/>
          <w:spacing w:val="-1"/>
          <w:lang w:val="en-US"/>
        </w:rPr>
        <w:t>Share of the Faculty from previous periods allocate</w:t>
      </w:r>
      <w:r w:rsidR="00EB7A2C" w:rsidRPr="002E6A97">
        <w:rPr>
          <w:rFonts w:ascii="Georgia" w:hAnsi="Georgia"/>
          <w:spacing w:val="-1"/>
          <w:lang w:val="en-US"/>
        </w:rPr>
        <w:t>d in the Operational resources f</w:t>
      </w:r>
      <w:r w:rsidRPr="002E6A97">
        <w:rPr>
          <w:rFonts w:ascii="Georgia" w:hAnsi="Georgia"/>
          <w:spacing w:val="-1"/>
          <w:lang w:val="en-US"/>
        </w:rPr>
        <w:t>und of UP serves but is not limited to covering operational losses and to development of the Faculty and its departments.</w:t>
      </w:r>
    </w:p>
    <w:p w:rsidR="006D4128" w:rsidRPr="002E6A97" w:rsidRDefault="00A20F15">
      <w:pPr>
        <w:pStyle w:val="Zkladntext"/>
        <w:kinsoku w:val="0"/>
        <w:overflowPunct w:val="0"/>
        <w:spacing w:before="197"/>
        <w:ind w:right="103"/>
        <w:jc w:val="both"/>
        <w:rPr>
          <w:rFonts w:ascii="Georgia" w:hAnsi="Georgia"/>
          <w:lang w:val="en-US"/>
        </w:rPr>
      </w:pPr>
      <w:r w:rsidRPr="002E6A97">
        <w:rPr>
          <w:rFonts w:ascii="Georgia" w:hAnsi="Georgia"/>
          <w:lang w:val="en-US"/>
        </w:rPr>
        <w:t>Shares of departments on this fund are listed in Attachment no. 1. These shares may be spent</w:t>
      </w:r>
      <w:r w:rsidR="00FF70CE" w:rsidRPr="002E6A97">
        <w:rPr>
          <w:rFonts w:ascii="Georgia" w:hAnsi="Georgia"/>
          <w:lang w:val="en-US"/>
        </w:rPr>
        <w:t xml:space="preserve"> exclusively for additional financing of newly started and running projects with compulsory additional financing (including ineligible costs) and other development activities of the department</w:t>
      </w:r>
      <w:r w:rsidR="006D4128" w:rsidRPr="002E6A97">
        <w:rPr>
          <w:rFonts w:ascii="Georgia" w:hAnsi="Georgia"/>
          <w:lang w:val="en-US"/>
        </w:rPr>
        <w:t>, especially purchasing new equipment, necessary repairs, adaptations and human resources development by creating high profile positions. Spending finances from the Operational resources fund is decided by the Dean based on request from the Head of the respective department including a comprehensive financial plan and its reasoning.</w:t>
      </w:r>
    </w:p>
    <w:p w:rsidR="00415491" w:rsidRPr="002E6A97" w:rsidRDefault="00415491">
      <w:pPr>
        <w:pStyle w:val="Zkladntext"/>
        <w:kinsoku w:val="0"/>
        <w:overflowPunct w:val="0"/>
        <w:ind w:left="0"/>
        <w:rPr>
          <w:rFonts w:ascii="Georgia" w:hAnsi="Georgia"/>
          <w:lang w:val="en-US"/>
        </w:rPr>
      </w:pPr>
    </w:p>
    <w:p w:rsidR="00415491" w:rsidRPr="002E6A97" w:rsidRDefault="00EB7A2C">
      <w:pPr>
        <w:pStyle w:val="Zkladntext"/>
        <w:kinsoku w:val="0"/>
        <w:overflowPunct w:val="0"/>
        <w:ind w:left="116" w:right="102"/>
        <w:jc w:val="both"/>
        <w:rPr>
          <w:rFonts w:ascii="Georgia" w:hAnsi="Georgia"/>
          <w:spacing w:val="-1"/>
          <w:lang w:val="en-US"/>
        </w:rPr>
      </w:pPr>
      <w:r w:rsidRPr="002E6A97">
        <w:rPr>
          <w:rFonts w:ascii="Georgia" w:hAnsi="Georgia"/>
          <w:spacing w:val="-1"/>
          <w:lang w:val="en-US"/>
        </w:rPr>
        <w:t xml:space="preserve">Should the department </w:t>
      </w:r>
      <w:r w:rsidR="007D6614" w:rsidRPr="002E6A97">
        <w:rPr>
          <w:rFonts w:ascii="Georgia" w:hAnsi="Georgia"/>
          <w:spacing w:val="-1"/>
          <w:lang w:val="en-US"/>
        </w:rPr>
        <w:t>reach a negative balance in the previous period, it will be subtracted from the allowance allocated to the department for the current academic year from source /11.</w:t>
      </w:r>
    </w:p>
    <w:p w:rsidR="00CE6EE3" w:rsidRPr="002E6A97" w:rsidRDefault="00CE6EE3" w:rsidP="00CE6EE3">
      <w:pPr>
        <w:pStyle w:val="Zkladntext"/>
        <w:kinsoku w:val="0"/>
        <w:overflowPunct w:val="0"/>
        <w:spacing w:line="239" w:lineRule="auto"/>
        <w:ind w:left="0" w:right="107"/>
        <w:jc w:val="both"/>
        <w:rPr>
          <w:rFonts w:ascii="Georgia" w:hAnsi="Georgia"/>
          <w:spacing w:val="-1"/>
          <w:lang w:val="en-US"/>
        </w:rPr>
      </w:pPr>
    </w:p>
    <w:p w:rsidR="0039369A" w:rsidRPr="002E6A97" w:rsidRDefault="00CE6EE3">
      <w:pPr>
        <w:pStyle w:val="Zkladntext"/>
        <w:kinsoku w:val="0"/>
        <w:overflowPunct w:val="0"/>
        <w:spacing w:line="239" w:lineRule="auto"/>
        <w:ind w:right="107"/>
        <w:jc w:val="both"/>
        <w:rPr>
          <w:rFonts w:ascii="Georgia" w:hAnsi="Georgia"/>
          <w:spacing w:val="-1"/>
          <w:lang w:val="en-US"/>
        </w:rPr>
      </w:pPr>
      <w:r w:rsidRPr="002E6A97">
        <w:rPr>
          <w:rFonts w:ascii="Georgia" w:hAnsi="Georgia"/>
          <w:spacing w:val="-1"/>
          <w:lang w:val="en-US"/>
        </w:rPr>
        <w:t xml:space="preserve">Transfer of a yearly </w:t>
      </w:r>
      <w:r w:rsidR="00470F5C" w:rsidRPr="002E6A97">
        <w:rPr>
          <w:rFonts w:ascii="Georgia" w:hAnsi="Georgia"/>
          <w:spacing w:val="-1"/>
          <w:lang w:val="en-US"/>
        </w:rPr>
        <w:t>surplus into the department´s share on the Operational resources fund i</w:t>
      </w:r>
      <w:r w:rsidR="0039369A" w:rsidRPr="002E6A97">
        <w:rPr>
          <w:rFonts w:ascii="Georgia" w:hAnsi="Georgia"/>
          <w:spacing w:val="-1"/>
          <w:lang w:val="en-US"/>
        </w:rPr>
        <w:t>s possible only from source /11.</w:t>
      </w:r>
    </w:p>
    <w:p w:rsidR="00415491" w:rsidRPr="002E6A97" w:rsidRDefault="00415491">
      <w:pPr>
        <w:pStyle w:val="Zkladntext"/>
        <w:kinsoku w:val="0"/>
        <w:overflowPunct w:val="0"/>
        <w:spacing w:before="7"/>
        <w:ind w:left="0"/>
        <w:rPr>
          <w:rFonts w:ascii="Georgia" w:hAnsi="Georgia"/>
          <w:sz w:val="16"/>
          <w:szCs w:val="16"/>
          <w:lang w:val="en-US"/>
        </w:rPr>
      </w:pPr>
    </w:p>
    <w:p w:rsidR="00581FF6" w:rsidRPr="002E6A97" w:rsidRDefault="00581FF6">
      <w:pPr>
        <w:pStyle w:val="Zkladntext"/>
        <w:kinsoku w:val="0"/>
        <w:overflowPunct w:val="0"/>
        <w:ind w:right="103"/>
        <w:jc w:val="both"/>
        <w:rPr>
          <w:rFonts w:ascii="Georgia" w:hAnsi="Georgia"/>
          <w:lang w:val="en-US"/>
        </w:rPr>
      </w:pPr>
      <w:r w:rsidRPr="002E6A97">
        <w:rPr>
          <w:rFonts w:ascii="Georgia" w:hAnsi="Georgia"/>
          <w:lang w:val="en-US"/>
        </w:rPr>
        <w:t xml:space="preserve">In the case of a need to fund operational losses of a department or the Faculty from the share of Operational resources fund, the shares of individual departments will be eventually renewed in the following period from the Faculty´s allowance </w:t>
      </w:r>
      <w:r w:rsidR="0039369A" w:rsidRPr="002E6A97">
        <w:rPr>
          <w:rFonts w:ascii="Georgia" w:hAnsi="Georgia"/>
          <w:lang w:val="en-US"/>
        </w:rPr>
        <w:t xml:space="preserve">for education of students </w:t>
      </w:r>
      <w:r w:rsidRPr="002E6A97">
        <w:rPr>
          <w:rFonts w:ascii="Georgia" w:hAnsi="Georgia"/>
          <w:lang w:val="en-US"/>
        </w:rPr>
        <w:t>before its division to departments in a way to preserve t</w:t>
      </w:r>
      <w:r w:rsidR="0039369A" w:rsidRPr="002E6A97">
        <w:rPr>
          <w:rFonts w:ascii="Georgia" w:hAnsi="Georgia"/>
          <w:lang w:val="en-US"/>
        </w:rPr>
        <w:t>he total amount of the fund at 1</w:t>
      </w:r>
      <w:r w:rsidRPr="002E6A97">
        <w:rPr>
          <w:rFonts w:ascii="Georgia" w:hAnsi="Georgia"/>
          <w:lang w:val="en-US"/>
        </w:rPr>
        <w:t>0% level of the sum of t</w:t>
      </w:r>
      <w:r w:rsidR="0039369A" w:rsidRPr="002E6A97">
        <w:rPr>
          <w:rFonts w:ascii="Georgia" w:hAnsi="Georgia"/>
          <w:lang w:val="en-US"/>
        </w:rPr>
        <w:t>he Faculty´s allowance from sources /11 and /30.</w:t>
      </w:r>
    </w:p>
    <w:p w:rsidR="00415491" w:rsidRPr="002E6A97" w:rsidRDefault="00415491">
      <w:pPr>
        <w:pStyle w:val="Zkladntext"/>
        <w:kinsoku w:val="0"/>
        <w:overflowPunct w:val="0"/>
        <w:spacing w:before="8"/>
        <w:ind w:left="0"/>
        <w:rPr>
          <w:rFonts w:ascii="Georgia" w:hAnsi="Georgia"/>
          <w:sz w:val="21"/>
          <w:szCs w:val="21"/>
          <w:lang w:val="en-US"/>
        </w:rPr>
      </w:pPr>
    </w:p>
    <w:p w:rsidR="00415491" w:rsidRPr="002E6A97" w:rsidRDefault="004E733F">
      <w:pPr>
        <w:pStyle w:val="Nadpis3"/>
        <w:numPr>
          <w:ilvl w:val="1"/>
          <w:numId w:val="7"/>
        </w:numPr>
        <w:tabs>
          <w:tab w:val="left" w:pos="3760"/>
        </w:tabs>
        <w:kinsoku w:val="0"/>
        <w:overflowPunct w:val="0"/>
        <w:ind w:left="3759"/>
        <w:rPr>
          <w:rFonts w:ascii="Georgia" w:hAnsi="Georgia"/>
          <w:b w:val="0"/>
          <w:bCs w:val="0"/>
          <w:lang w:val="en-US"/>
        </w:rPr>
      </w:pPr>
      <w:r w:rsidRPr="002E6A97">
        <w:rPr>
          <w:rFonts w:ascii="Georgia" w:hAnsi="Georgia"/>
          <w:spacing w:val="-1"/>
          <w:lang w:val="en-US"/>
        </w:rPr>
        <w:t>Final provisions</w:t>
      </w:r>
    </w:p>
    <w:p w:rsidR="00415491" w:rsidRPr="002E6A97" w:rsidRDefault="00415491">
      <w:pPr>
        <w:pStyle w:val="Zkladntext"/>
        <w:kinsoku w:val="0"/>
        <w:overflowPunct w:val="0"/>
        <w:ind w:left="0"/>
        <w:rPr>
          <w:rFonts w:ascii="Georgia" w:hAnsi="Georgia"/>
          <w:b/>
          <w:bCs/>
          <w:lang w:val="en-US"/>
        </w:rPr>
      </w:pPr>
    </w:p>
    <w:p w:rsidR="00415491" w:rsidRPr="002E6A97" w:rsidRDefault="008E2346">
      <w:pPr>
        <w:pStyle w:val="Zkladntext"/>
        <w:kinsoku w:val="0"/>
        <w:overflowPunct w:val="0"/>
        <w:jc w:val="both"/>
        <w:rPr>
          <w:rFonts w:ascii="Georgia" w:hAnsi="Georgia"/>
          <w:lang w:val="en-US"/>
        </w:rPr>
      </w:pPr>
      <w:r w:rsidRPr="002E6A97">
        <w:rPr>
          <w:rFonts w:ascii="Georgia" w:hAnsi="Georgia"/>
          <w:spacing w:val="-1"/>
          <w:lang w:val="en-US"/>
        </w:rPr>
        <w:t>T</w:t>
      </w:r>
      <w:r w:rsidR="003516CA" w:rsidRPr="002E6A97">
        <w:rPr>
          <w:rFonts w:ascii="Georgia" w:hAnsi="Georgia"/>
          <w:spacing w:val="-1"/>
          <w:lang w:val="en-US"/>
        </w:rPr>
        <w:t>his methodology becomes effective on the day of approval by the Academic Senate of the Faculty.</w:t>
      </w:r>
    </w:p>
    <w:p w:rsidR="00415491" w:rsidRPr="002E6A97" w:rsidRDefault="00415491">
      <w:pPr>
        <w:pStyle w:val="Zkladntext"/>
        <w:kinsoku w:val="0"/>
        <w:overflowPunct w:val="0"/>
        <w:ind w:left="0"/>
        <w:rPr>
          <w:rFonts w:ascii="Georgia" w:hAnsi="Georgia"/>
          <w:lang w:val="en-US"/>
        </w:rPr>
      </w:pPr>
    </w:p>
    <w:p w:rsidR="00415491" w:rsidRPr="002E6A97" w:rsidRDefault="003516CA" w:rsidP="003516CA">
      <w:pPr>
        <w:pStyle w:val="Zkladntext"/>
        <w:kinsoku w:val="0"/>
        <w:overflowPunct w:val="0"/>
        <w:jc w:val="both"/>
        <w:rPr>
          <w:rFonts w:ascii="Georgia" w:hAnsi="Georgia"/>
          <w:spacing w:val="-1"/>
          <w:lang w:val="en-US"/>
        </w:rPr>
      </w:pPr>
      <w:r w:rsidRPr="002E6A97">
        <w:rPr>
          <w:rFonts w:ascii="Georgia" w:hAnsi="Georgia"/>
          <w:spacing w:val="-1"/>
          <w:lang w:val="en-US"/>
        </w:rPr>
        <w:t>This methodology is</w:t>
      </w:r>
      <w:r w:rsidR="00934D30" w:rsidRPr="002E6A97">
        <w:rPr>
          <w:rFonts w:ascii="Georgia" w:hAnsi="Georgia"/>
          <w:spacing w:val="-1"/>
          <w:lang w:val="en-US"/>
        </w:rPr>
        <w:t xml:space="preserve"> annually adjusted by amendment</w:t>
      </w:r>
      <w:r w:rsidRPr="002E6A97">
        <w:rPr>
          <w:rFonts w:ascii="Georgia" w:hAnsi="Georgia"/>
          <w:spacing w:val="-1"/>
          <w:lang w:val="en-US"/>
        </w:rPr>
        <w:t xml:space="preserve"> containing but not limited to the following:</w:t>
      </w:r>
    </w:p>
    <w:p w:rsidR="003516CA" w:rsidRPr="002E6A97" w:rsidRDefault="003516CA" w:rsidP="003516CA">
      <w:pPr>
        <w:pStyle w:val="Zkladntext"/>
        <w:kinsoku w:val="0"/>
        <w:overflowPunct w:val="0"/>
        <w:jc w:val="both"/>
        <w:rPr>
          <w:rFonts w:ascii="Georgia" w:hAnsi="Georgia"/>
          <w:lang w:val="en-US"/>
        </w:rPr>
      </w:pPr>
    </w:p>
    <w:p w:rsidR="00C6154E" w:rsidRPr="002E6A97" w:rsidRDefault="00C6154E">
      <w:pPr>
        <w:pStyle w:val="Zkladntext"/>
        <w:numPr>
          <w:ilvl w:val="0"/>
          <w:numId w:val="1"/>
        </w:numPr>
        <w:tabs>
          <w:tab w:val="left" w:pos="827"/>
        </w:tabs>
        <w:kinsoku w:val="0"/>
        <w:overflowPunct w:val="0"/>
        <w:ind w:right="103" w:hanging="427"/>
        <w:jc w:val="both"/>
        <w:rPr>
          <w:rFonts w:ascii="Georgia" w:hAnsi="Georgia"/>
          <w:spacing w:val="-1"/>
          <w:lang w:val="en-US"/>
        </w:rPr>
      </w:pPr>
      <w:r w:rsidRPr="002E6A97">
        <w:rPr>
          <w:rFonts w:ascii="Georgia" w:hAnsi="Georgia"/>
          <w:spacing w:val="-1"/>
          <w:lang w:val="en-US"/>
        </w:rPr>
        <w:t xml:space="preserve">an up-to-date percentage of allowance </w:t>
      </w:r>
      <w:r w:rsidR="00934D30" w:rsidRPr="002E6A97">
        <w:rPr>
          <w:rFonts w:ascii="Georgia" w:hAnsi="Georgia"/>
          <w:spacing w:val="-1"/>
          <w:lang w:val="en-US"/>
        </w:rPr>
        <w:t>for educating students on</w:t>
      </w:r>
      <w:r w:rsidR="0015657B" w:rsidRPr="002E6A97">
        <w:rPr>
          <w:rFonts w:ascii="Georgia" w:hAnsi="Georgia"/>
          <w:spacing w:val="-1"/>
          <w:lang w:val="en-US"/>
        </w:rPr>
        <w:t xml:space="preserve"> the costs of central units of the Faculty and activities of the Faculty level for the respective calendar year,</w:t>
      </w:r>
    </w:p>
    <w:p w:rsidR="0015657B" w:rsidRPr="002E6A97" w:rsidRDefault="0015657B">
      <w:pPr>
        <w:pStyle w:val="Zkladntext"/>
        <w:numPr>
          <w:ilvl w:val="0"/>
          <w:numId w:val="1"/>
        </w:numPr>
        <w:tabs>
          <w:tab w:val="left" w:pos="827"/>
        </w:tabs>
        <w:kinsoku w:val="0"/>
        <w:overflowPunct w:val="0"/>
        <w:ind w:right="105" w:hanging="427"/>
        <w:jc w:val="both"/>
        <w:rPr>
          <w:rFonts w:ascii="Georgia" w:hAnsi="Georgia"/>
          <w:spacing w:val="-1"/>
          <w:lang w:val="en-US"/>
        </w:rPr>
      </w:pPr>
      <w:r w:rsidRPr="002E6A97">
        <w:rPr>
          <w:rFonts w:ascii="Georgia" w:hAnsi="Georgia"/>
          <w:spacing w:val="-1"/>
          <w:lang w:val="en-US"/>
        </w:rPr>
        <w:t xml:space="preserve">an up-to-date chart of operational contributions of each department divided according to sources into contributions </w:t>
      </w:r>
      <w:r w:rsidR="00934D30" w:rsidRPr="002E6A97">
        <w:rPr>
          <w:rFonts w:ascii="Georgia" w:hAnsi="Georgia"/>
          <w:spacing w:val="-1"/>
          <w:lang w:val="en-US"/>
        </w:rPr>
        <w:t xml:space="preserve">for education, scientific, research and innovation, artistic or other creative activity </w:t>
      </w:r>
      <w:r w:rsidRPr="002E6A97">
        <w:rPr>
          <w:rFonts w:ascii="Georgia" w:hAnsi="Georgia"/>
          <w:spacing w:val="-1"/>
          <w:lang w:val="en-US"/>
        </w:rPr>
        <w:t>(source /11), contribution for development of institution (/30) and a chart with shares of departments on Operational resources fund.</w:t>
      </w:r>
    </w:p>
    <w:p w:rsidR="0015657B" w:rsidRPr="002E6A97" w:rsidRDefault="0015657B">
      <w:pPr>
        <w:pStyle w:val="Zkladntext"/>
        <w:kinsoku w:val="0"/>
        <w:overflowPunct w:val="0"/>
        <w:ind w:right="105"/>
        <w:jc w:val="both"/>
        <w:rPr>
          <w:rFonts w:ascii="Georgia" w:hAnsi="Georgia"/>
          <w:spacing w:val="-1"/>
          <w:lang w:val="en-US"/>
        </w:rPr>
      </w:pPr>
    </w:p>
    <w:p w:rsidR="00415491" w:rsidRPr="002E6A97" w:rsidRDefault="003516CA">
      <w:pPr>
        <w:pStyle w:val="Zkladntext"/>
        <w:kinsoku w:val="0"/>
        <w:overflowPunct w:val="0"/>
        <w:ind w:right="105"/>
        <w:jc w:val="both"/>
        <w:rPr>
          <w:rFonts w:ascii="Georgia" w:hAnsi="Georgia"/>
          <w:spacing w:val="-1"/>
          <w:lang w:val="en-US"/>
        </w:rPr>
      </w:pPr>
      <w:r w:rsidRPr="002E6A97">
        <w:rPr>
          <w:rFonts w:ascii="Georgia" w:hAnsi="Georgia"/>
          <w:spacing w:val="-1"/>
          <w:lang w:val="en-US"/>
        </w:rPr>
        <w:t xml:space="preserve">Exceptions from this methodology may be granted exclusively by the </w:t>
      </w:r>
      <w:r w:rsidR="00C6154E" w:rsidRPr="002E6A97">
        <w:rPr>
          <w:rFonts w:ascii="Georgia" w:hAnsi="Georgia"/>
          <w:spacing w:val="-1"/>
          <w:lang w:val="en-US"/>
        </w:rPr>
        <w:t>Dean with an agreement of the Academic Senate of the Faculty.</w:t>
      </w:r>
    </w:p>
    <w:p w:rsidR="00934D30" w:rsidRPr="002E6A97" w:rsidRDefault="00934D30">
      <w:pPr>
        <w:pStyle w:val="Zkladntext"/>
        <w:kinsoku w:val="0"/>
        <w:overflowPunct w:val="0"/>
        <w:ind w:right="105"/>
        <w:jc w:val="both"/>
        <w:rPr>
          <w:rFonts w:ascii="Georgia" w:hAnsi="Georgia"/>
          <w:spacing w:val="-1"/>
          <w:lang w:val="en-US"/>
        </w:rPr>
      </w:pPr>
    </w:p>
    <w:p w:rsidR="00934D30" w:rsidRPr="002E6A97" w:rsidRDefault="00934D30">
      <w:pPr>
        <w:pStyle w:val="Zkladntext"/>
        <w:kinsoku w:val="0"/>
        <w:overflowPunct w:val="0"/>
        <w:ind w:right="105"/>
        <w:jc w:val="both"/>
        <w:rPr>
          <w:rFonts w:ascii="Georgia" w:hAnsi="Georgia"/>
          <w:spacing w:val="-1"/>
          <w:lang w:val="en-US"/>
        </w:rPr>
      </w:pPr>
    </w:p>
    <w:p w:rsidR="00934D30" w:rsidRPr="002E6A97" w:rsidRDefault="00934D30">
      <w:pPr>
        <w:pStyle w:val="Zkladntext"/>
        <w:kinsoku w:val="0"/>
        <w:overflowPunct w:val="0"/>
        <w:ind w:right="105"/>
        <w:jc w:val="both"/>
        <w:rPr>
          <w:rFonts w:ascii="Georgia" w:hAnsi="Georgia"/>
          <w:spacing w:val="-1"/>
          <w:lang w:val="en-US"/>
        </w:rPr>
      </w:pPr>
    </w:p>
    <w:p w:rsidR="00934D30" w:rsidRPr="002E6A97" w:rsidRDefault="00934D30">
      <w:pPr>
        <w:pStyle w:val="Zkladntext"/>
        <w:kinsoku w:val="0"/>
        <w:overflowPunct w:val="0"/>
        <w:ind w:right="105"/>
        <w:jc w:val="both"/>
        <w:rPr>
          <w:rFonts w:ascii="Georgia" w:hAnsi="Georgia"/>
          <w:spacing w:val="-1"/>
          <w:lang w:val="en-US"/>
        </w:rPr>
      </w:pPr>
    </w:p>
    <w:p w:rsidR="00934D30" w:rsidRPr="002E6A97" w:rsidRDefault="00DC5A7D" w:rsidP="00934D30">
      <w:pPr>
        <w:jc w:val="both"/>
        <w:rPr>
          <w:rFonts w:ascii="Georgia" w:hAnsi="Georgia"/>
          <w:lang w:val="en-US"/>
        </w:rPr>
      </w:pPr>
      <w:r w:rsidRPr="002E6A97">
        <w:rPr>
          <w:rFonts w:ascii="Georgia" w:hAnsi="Georgia"/>
          <w:lang w:val="en-US"/>
        </w:rPr>
        <w:t xml:space="preserve">In Olomouc on May 11, </w:t>
      </w:r>
      <w:r w:rsidR="00934D30" w:rsidRPr="002E6A97">
        <w:rPr>
          <w:rFonts w:ascii="Georgia" w:hAnsi="Georgia"/>
          <w:lang w:val="en-US"/>
        </w:rPr>
        <w:t>2018</w:t>
      </w:r>
    </w:p>
    <w:p w:rsidR="00934D30" w:rsidRPr="002E6A97" w:rsidRDefault="00934D30" w:rsidP="00934D30">
      <w:pPr>
        <w:jc w:val="both"/>
        <w:rPr>
          <w:rFonts w:ascii="Georgia" w:hAnsi="Georgia"/>
          <w:lang w:val="en-US"/>
        </w:rPr>
      </w:pPr>
    </w:p>
    <w:p w:rsidR="00934D30" w:rsidRPr="002E6A97" w:rsidRDefault="00934D30" w:rsidP="00934D30">
      <w:pPr>
        <w:jc w:val="both"/>
        <w:rPr>
          <w:rFonts w:ascii="Georgia" w:hAnsi="Georgia"/>
          <w:lang w:val="en-US"/>
        </w:rPr>
      </w:pPr>
      <w:proofErr w:type="gramStart"/>
      <w:r w:rsidRPr="002E6A97">
        <w:rPr>
          <w:rFonts w:ascii="Georgia" w:hAnsi="Georgia"/>
          <w:lang w:val="en-US"/>
        </w:rPr>
        <w:t>doc</w:t>
      </w:r>
      <w:proofErr w:type="gramEnd"/>
      <w:r w:rsidRPr="002E6A97">
        <w:rPr>
          <w:rFonts w:ascii="Georgia" w:hAnsi="Georgia"/>
          <w:lang w:val="en-US"/>
        </w:rPr>
        <w:t xml:space="preserve">. </w:t>
      </w:r>
      <w:proofErr w:type="spellStart"/>
      <w:r w:rsidRPr="002E6A97">
        <w:rPr>
          <w:rFonts w:ascii="Georgia" w:hAnsi="Georgia"/>
          <w:lang w:val="en-US"/>
        </w:rPr>
        <w:t>RNDr</w:t>
      </w:r>
      <w:proofErr w:type="spellEnd"/>
      <w:r w:rsidRPr="002E6A97">
        <w:rPr>
          <w:rFonts w:ascii="Georgia" w:hAnsi="Georgia"/>
          <w:lang w:val="en-US"/>
        </w:rPr>
        <w:t xml:space="preserve">. Martin </w:t>
      </w:r>
      <w:proofErr w:type="spellStart"/>
      <w:r w:rsidRPr="002E6A97">
        <w:rPr>
          <w:rFonts w:ascii="Georgia" w:hAnsi="Georgia"/>
          <w:lang w:val="en-US"/>
        </w:rPr>
        <w:t>Kubala</w:t>
      </w:r>
      <w:proofErr w:type="spellEnd"/>
      <w:r w:rsidRPr="002E6A97">
        <w:rPr>
          <w:rFonts w:ascii="Georgia" w:hAnsi="Georgia"/>
          <w:lang w:val="en-US"/>
        </w:rPr>
        <w:t xml:space="preserve">, Ph.D., </w:t>
      </w:r>
      <w:proofErr w:type="spellStart"/>
      <w:r w:rsidRPr="002E6A97">
        <w:rPr>
          <w:rFonts w:ascii="Georgia" w:hAnsi="Georgia"/>
          <w:lang w:val="en-US"/>
        </w:rPr>
        <w:t>v.r</w:t>
      </w:r>
      <w:proofErr w:type="spellEnd"/>
      <w:r w:rsidRPr="002E6A97">
        <w:rPr>
          <w:rFonts w:ascii="Georgia" w:hAnsi="Georgia"/>
          <w:lang w:val="en-US"/>
        </w:rPr>
        <w:t>.</w:t>
      </w:r>
    </w:p>
    <w:p w:rsidR="00934D30" w:rsidRPr="002E6A97" w:rsidRDefault="00DC5A7D" w:rsidP="00934D30">
      <w:pPr>
        <w:jc w:val="both"/>
        <w:rPr>
          <w:rFonts w:ascii="Georgia" w:hAnsi="Georgia"/>
          <w:lang w:val="en-US"/>
        </w:rPr>
      </w:pPr>
      <w:r w:rsidRPr="002E6A97">
        <w:rPr>
          <w:rFonts w:ascii="Georgia" w:hAnsi="Georgia"/>
          <w:lang w:val="en-US"/>
        </w:rPr>
        <w:t>Dean of the Faculty of Science, U</w:t>
      </w:r>
      <w:r w:rsidR="00934D30" w:rsidRPr="002E6A97">
        <w:rPr>
          <w:rFonts w:ascii="Georgia" w:hAnsi="Georgia"/>
          <w:lang w:val="en-US"/>
        </w:rPr>
        <w:t>P</w:t>
      </w:r>
    </w:p>
    <w:p w:rsidR="00934D30" w:rsidRPr="002E6A97" w:rsidRDefault="00934D30">
      <w:pPr>
        <w:pStyle w:val="Zkladntext"/>
        <w:kinsoku w:val="0"/>
        <w:overflowPunct w:val="0"/>
        <w:ind w:right="105"/>
        <w:jc w:val="both"/>
        <w:rPr>
          <w:rFonts w:ascii="Georgia" w:hAnsi="Georgia"/>
          <w:lang w:val="en-US"/>
        </w:rPr>
      </w:pPr>
    </w:p>
    <w:p w:rsidR="00AC0A29" w:rsidRPr="002E6A97" w:rsidRDefault="00AC0A29">
      <w:pPr>
        <w:widowControl/>
        <w:autoSpaceDE/>
        <w:autoSpaceDN/>
        <w:adjustRightInd/>
        <w:spacing w:after="200" w:line="276" w:lineRule="auto"/>
        <w:rPr>
          <w:rFonts w:ascii="Georgia" w:hAnsi="Georgia" w:cs="Calibri"/>
          <w:sz w:val="22"/>
          <w:szCs w:val="22"/>
          <w:lang w:val="en-US"/>
        </w:rPr>
      </w:pPr>
      <w:r w:rsidRPr="002E6A97">
        <w:rPr>
          <w:rFonts w:ascii="Georgia" w:hAnsi="Georgia"/>
          <w:lang w:val="en-US"/>
        </w:rPr>
        <w:br w:type="page"/>
      </w:r>
    </w:p>
    <w:p w:rsidR="00415491" w:rsidRPr="002E6A97" w:rsidRDefault="00551124">
      <w:pPr>
        <w:pStyle w:val="Zkladntext"/>
        <w:kinsoku w:val="0"/>
        <w:overflowPunct w:val="0"/>
        <w:spacing w:before="34"/>
        <w:rPr>
          <w:rFonts w:ascii="Georgia" w:hAnsi="Georgia"/>
          <w:lang w:val="en-US"/>
        </w:rPr>
      </w:pPr>
      <w:r w:rsidRPr="002E6A97">
        <w:rPr>
          <w:rFonts w:ascii="Georgia" w:hAnsi="Georgia"/>
          <w:lang w:val="en-US"/>
        </w:rPr>
        <w:lastRenderedPageBreak/>
        <w:t>Attachment no</w:t>
      </w:r>
      <w:r w:rsidR="008E2346" w:rsidRPr="002E6A97">
        <w:rPr>
          <w:rFonts w:ascii="Georgia" w:hAnsi="Georgia"/>
          <w:spacing w:val="-1"/>
          <w:lang w:val="en-US"/>
        </w:rPr>
        <w:t xml:space="preserve">. </w:t>
      </w:r>
      <w:r w:rsidR="008E2346" w:rsidRPr="002E6A97">
        <w:rPr>
          <w:rFonts w:ascii="Georgia" w:hAnsi="Georgia"/>
          <w:lang w:val="en-US"/>
        </w:rPr>
        <w:t>1</w:t>
      </w:r>
    </w:p>
    <w:p w:rsidR="00415491" w:rsidRPr="002E6A97" w:rsidRDefault="00415491">
      <w:pPr>
        <w:pStyle w:val="Zkladntext"/>
        <w:kinsoku w:val="0"/>
        <w:overflowPunct w:val="0"/>
        <w:spacing w:before="5"/>
        <w:ind w:left="0"/>
        <w:rPr>
          <w:rFonts w:ascii="Georgia" w:hAnsi="Georgia"/>
          <w:sz w:val="17"/>
          <w:szCs w:val="17"/>
          <w:lang w:val="en-US"/>
        </w:rPr>
      </w:pPr>
    </w:p>
    <w:p w:rsidR="00415491" w:rsidRPr="002E6A97" w:rsidRDefault="00551124" w:rsidP="006A27E7">
      <w:pPr>
        <w:pStyle w:val="Nadpis3"/>
        <w:kinsoku w:val="0"/>
        <w:overflowPunct w:val="0"/>
        <w:spacing w:before="56"/>
        <w:ind w:left="0" w:firstLine="0"/>
        <w:jc w:val="center"/>
        <w:rPr>
          <w:rFonts w:ascii="Georgia" w:hAnsi="Georgia"/>
          <w:b w:val="0"/>
          <w:bCs w:val="0"/>
          <w:lang w:val="en-US"/>
        </w:rPr>
      </w:pPr>
      <w:r w:rsidRPr="002E6A97">
        <w:rPr>
          <w:rFonts w:ascii="Georgia" w:hAnsi="Georgia"/>
          <w:spacing w:val="-1"/>
          <w:u w:val="single"/>
          <w:lang w:val="en-US"/>
        </w:rPr>
        <w:t>Division of allowance for internationalization of Faculty departments</w:t>
      </w:r>
    </w:p>
    <w:p w:rsidR="00415491" w:rsidRPr="002E6A97" w:rsidRDefault="00415491" w:rsidP="006A27E7">
      <w:pPr>
        <w:pStyle w:val="Zkladntext"/>
        <w:kinsoku w:val="0"/>
        <w:overflowPunct w:val="0"/>
        <w:spacing w:before="5"/>
        <w:ind w:left="0"/>
        <w:rPr>
          <w:rFonts w:ascii="Georgia" w:hAnsi="Georgia"/>
          <w:b/>
          <w:bCs/>
          <w:sz w:val="17"/>
          <w:szCs w:val="17"/>
          <w:lang w:val="en-US"/>
        </w:rPr>
      </w:pPr>
    </w:p>
    <w:p w:rsidR="0046301B" w:rsidRPr="002E6A97" w:rsidRDefault="00E91BE7">
      <w:pPr>
        <w:pStyle w:val="Zkladntext"/>
        <w:numPr>
          <w:ilvl w:val="0"/>
          <w:numId w:val="6"/>
        </w:numPr>
        <w:tabs>
          <w:tab w:val="left" w:pos="385"/>
        </w:tabs>
        <w:kinsoku w:val="0"/>
        <w:overflowPunct w:val="0"/>
        <w:spacing w:before="56"/>
        <w:ind w:right="108" w:firstLine="0"/>
        <w:jc w:val="both"/>
        <w:rPr>
          <w:rFonts w:ascii="Georgia" w:hAnsi="Georgia"/>
          <w:spacing w:val="-1"/>
          <w:lang w:val="en-US"/>
        </w:rPr>
      </w:pPr>
      <w:r w:rsidRPr="002E6A97">
        <w:rPr>
          <w:rFonts w:ascii="Georgia" w:hAnsi="Georgia"/>
          <w:spacing w:val="-1"/>
          <w:lang w:val="en-US"/>
        </w:rPr>
        <w:t xml:space="preserve">10 % of the performance part of allowance from MSMT </w:t>
      </w:r>
      <w:r w:rsidRPr="002E6A97">
        <w:rPr>
          <w:rFonts w:ascii="Georgia" w:hAnsi="Georgia"/>
          <w:spacing w:val="2"/>
          <w:lang w:val="en-US"/>
        </w:rPr>
        <w:t>for education, scientific, research and innovation, artistic or other creative activity</w:t>
      </w:r>
      <w:r w:rsidRPr="002E6A97">
        <w:rPr>
          <w:rFonts w:ascii="Georgia" w:hAnsi="Georgia"/>
          <w:spacing w:val="-1"/>
          <w:lang w:val="en-US"/>
        </w:rPr>
        <w:t xml:space="preserve"> </w:t>
      </w:r>
      <w:r w:rsidR="0046301B" w:rsidRPr="002E6A97">
        <w:rPr>
          <w:rFonts w:ascii="Georgia" w:hAnsi="Georgia"/>
          <w:spacing w:val="-1"/>
          <w:lang w:val="en-US"/>
        </w:rPr>
        <w:t>after subtracting the percentage of costs of central Faculty units and activities at the Faculty level, together with costs for activities at the University level organized by the Rector</w:t>
      </w:r>
      <w:r w:rsidRPr="002E6A97">
        <w:rPr>
          <w:rFonts w:ascii="Georgia" w:hAnsi="Georgia"/>
          <w:spacing w:val="-1"/>
          <w:lang w:val="en-US"/>
        </w:rPr>
        <w:t>´s Office, costs of central U</w:t>
      </w:r>
      <w:r w:rsidR="0046301B" w:rsidRPr="002E6A97">
        <w:rPr>
          <w:rFonts w:ascii="Georgia" w:hAnsi="Georgia"/>
          <w:spacing w:val="-1"/>
          <w:lang w:val="en-US"/>
        </w:rPr>
        <w:t>niversity units financed also from the Central resources fund will then be divided among departments in order to support internationalization:</w:t>
      </w:r>
    </w:p>
    <w:p w:rsidR="00415491" w:rsidRPr="002E6A97" w:rsidRDefault="00415491">
      <w:pPr>
        <w:pStyle w:val="Zkladntext"/>
        <w:kinsoku w:val="0"/>
        <w:overflowPunct w:val="0"/>
        <w:ind w:left="0"/>
        <w:rPr>
          <w:rFonts w:ascii="Georgia" w:hAnsi="Georgia"/>
          <w:lang w:val="en-US"/>
        </w:rPr>
      </w:pPr>
    </w:p>
    <w:p w:rsidR="00DC4FDB" w:rsidRPr="002E6A97" w:rsidRDefault="00DC4FDB">
      <w:pPr>
        <w:pStyle w:val="Zkladntext"/>
        <w:numPr>
          <w:ilvl w:val="1"/>
          <w:numId w:val="6"/>
        </w:numPr>
        <w:tabs>
          <w:tab w:val="left" w:pos="836"/>
        </w:tabs>
        <w:kinsoku w:val="0"/>
        <w:overflowPunct w:val="0"/>
        <w:ind w:right="105"/>
        <w:jc w:val="both"/>
        <w:rPr>
          <w:rFonts w:ascii="Georgia" w:hAnsi="Georgia"/>
          <w:lang w:val="en-US"/>
        </w:rPr>
      </w:pPr>
      <w:r w:rsidRPr="002E6A97">
        <w:rPr>
          <w:rFonts w:ascii="Georgia" w:hAnsi="Georgia"/>
          <w:lang w:val="en-US"/>
        </w:rPr>
        <w:t xml:space="preserve">Financial motivation to administer studies of inbound foreign students through the Erasmus program equal to double the contribution to realized teaching considering the number of credits and KEN of the study field according to Article 1 of the methodology. The contribution is conditioned by keeping evidence of foreign students and their study plans. </w:t>
      </w:r>
    </w:p>
    <w:p w:rsidR="00415491" w:rsidRPr="002E6A97" w:rsidRDefault="00415491">
      <w:pPr>
        <w:pStyle w:val="Zkladntext"/>
        <w:kinsoku w:val="0"/>
        <w:overflowPunct w:val="0"/>
        <w:spacing w:before="8"/>
        <w:ind w:left="0"/>
        <w:rPr>
          <w:rFonts w:ascii="Georgia" w:hAnsi="Georgia"/>
          <w:sz w:val="21"/>
          <w:szCs w:val="21"/>
          <w:lang w:val="en-US"/>
        </w:rPr>
      </w:pPr>
    </w:p>
    <w:p w:rsidR="00D160B2" w:rsidRPr="002E6A97" w:rsidRDefault="00D160B2" w:rsidP="00377259">
      <w:pPr>
        <w:pStyle w:val="Zkladntext"/>
        <w:kinsoku w:val="0"/>
        <w:overflowPunct w:val="0"/>
        <w:ind w:left="851" w:hanging="425"/>
        <w:jc w:val="both"/>
        <w:rPr>
          <w:rFonts w:ascii="Georgia" w:hAnsi="Georgia"/>
          <w:lang w:val="en-US"/>
        </w:rPr>
      </w:pPr>
      <w:r w:rsidRPr="002E6A97">
        <w:rPr>
          <w:rFonts w:ascii="Georgia" w:hAnsi="Georgia"/>
          <w:lang w:val="en-US"/>
        </w:rPr>
        <w:t xml:space="preserve">b) </w:t>
      </w:r>
      <w:r w:rsidRPr="002E6A97">
        <w:rPr>
          <w:rFonts w:ascii="Georgia" w:hAnsi="Georgia"/>
          <w:lang w:val="en-US"/>
        </w:rPr>
        <w:tab/>
        <w:t>bonus for self-paying students in accredited study programs in English up to the amount of the actual tuition fee, lowered by any financial means (including scholarships) paid to the student for the given period from the resources of the Faculty of Science (not relevant to grants from other providers)</w:t>
      </w:r>
    </w:p>
    <w:p w:rsidR="00D160B2" w:rsidRPr="002E6A97" w:rsidRDefault="00D160B2" w:rsidP="00377259">
      <w:pPr>
        <w:pStyle w:val="Zkladntext"/>
        <w:kinsoku w:val="0"/>
        <w:overflowPunct w:val="0"/>
        <w:ind w:left="851" w:hanging="425"/>
        <w:jc w:val="both"/>
        <w:rPr>
          <w:rFonts w:ascii="Georgia" w:hAnsi="Georgia"/>
          <w:lang w:val="en-US"/>
        </w:rPr>
      </w:pPr>
      <w:r w:rsidRPr="002E6A97">
        <w:rPr>
          <w:rFonts w:ascii="Georgia" w:hAnsi="Georgia"/>
          <w:lang w:val="en-US"/>
        </w:rPr>
        <w:t>c)</w:t>
      </w:r>
      <w:r w:rsidRPr="002E6A97">
        <w:rPr>
          <w:rFonts w:ascii="Georgia" w:hAnsi="Georgia"/>
          <w:lang w:val="en-US"/>
        </w:rPr>
        <w:tab/>
      </w:r>
      <w:proofErr w:type="gramStart"/>
      <w:r w:rsidRPr="002E6A97">
        <w:rPr>
          <w:rFonts w:ascii="Georgia" w:hAnsi="Georgia"/>
          <w:lang w:val="en-US"/>
        </w:rPr>
        <w:t>contribution</w:t>
      </w:r>
      <w:proofErr w:type="gramEnd"/>
      <w:r w:rsidRPr="002E6A97">
        <w:rPr>
          <w:rFonts w:ascii="Georgia" w:hAnsi="Georgia"/>
          <w:lang w:val="en-US"/>
        </w:rPr>
        <w:t xml:space="preserve"> to organization of a summer school for foreign students in English in the amount of CZK 2,000 per foreign participant, but not more than CZK 30,000 per summer school. The application form must be a list of registered foreign participants who attended the summer school and a detailed summer school program.</w:t>
      </w:r>
    </w:p>
    <w:p w:rsidR="00D160B2" w:rsidRPr="002E6A97" w:rsidRDefault="00D160B2" w:rsidP="00377259">
      <w:pPr>
        <w:pStyle w:val="Zkladntext"/>
        <w:kinsoku w:val="0"/>
        <w:overflowPunct w:val="0"/>
        <w:ind w:left="851" w:hanging="425"/>
        <w:jc w:val="both"/>
        <w:rPr>
          <w:rFonts w:ascii="Georgia" w:hAnsi="Georgia"/>
          <w:lang w:val="en-US"/>
        </w:rPr>
      </w:pPr>
      <w:r w:rsidRPr="002E6A97">
        <w:rPr>
          <w:rFonts w:ascii="Georgia" w:hAnsi="Georgia"/>
          <w:lang w:val="en-US"/>
        </w:rPr>
        <w:t>d)</w:t>
      </w:r>
      <w:r w:rsidR="00377259" w:rsidRPr="002E6A97">
        <w:rPr>
          <w:rFonts w:ascii="Georgia" w:hAnsi="Georgia"/>
          <w:lang w:val="en-US"/>
        </w:rPr>
        <w:tab/>
      </w:r>
      <w:proofErr w:type="gramStart"/>
      <w:r w:rsidRPr="002E6A97">
        <w:rPr>
          <w:rFonts w:ascii="Georgia" w:hAnsi="Georgia"/>
          <w:lang w:val="en-US"/>
        </w:rPr>
        <w:t>a</w:t>
      </w:r>
      <w:proofErr w:type="gramEnd"/>
      <w:r w:rsidRPr="002E6A97">
        <w:rPr>
          <w:rFonts w:ascii="Georgia" w:hAnsi="Georgia"/>
          <w:lang w:val="en-US"/>
        </w:rPr>
        <w:t xml:space="preserve"> one-time contribution for doctoral programs under the "Double degree" or "Joint degree" program of CZK 50,000; CZK per student under the condition of elaborating a detailed course of study. From this contribution, 30,000 CZK will be granted to the student´s supervisor in the form of a reward (amount including deductions) and 20,000 CZK to the workplace where the student is working.</w:t>
      </w:r>
    </w:p>
    <w:p w:rsidR="00415491" w:rsidRPr="002E6A97" w:rsidRDefault="00415491" w:rsidP="00D160B2">
      <w:pPr>
        <w:pStyle w:val="Zkladntext"/>
        <w:kinsoku w:val="0"/>
        <w:overflowPunct w:val="0"/>
        <w:spacing w:before="2"/>
        <w:ind w:left="0"/>
        <w:rPr>
          <w:rFonts w:ascii="Georgia" w:hAnsi="Georgia"/>
          <w:lang w:val="en-US"/>
        </w:rPr>
      </w:pPr>
    </w:p>
    <w:p w:rsidR="00415491" w:rsidRPr="002E6A97" w:rsidRDefault="005F7771" w:rsidP="00055D18">
      <w:pPr>
        <w:pStyle w:val="Zkladntext"/>
        <w:numPr>
          <w:ilvl w:val="0"/>
          <w:numId w:val="6"/>
        </w:numPr>
        <w:tabs>
          <w:tab w:val="left" w:pos="361"/>
        </w:tabs>
        <w:kinsoku w:val="0"/>
        <w:overflowPunct w:val="0"/>
        <w:spacing w:line="238" w:lineRule="auto"/>
        <w:ind w:right="106"/>
        <w:jc w:val="both"/>
        <w:rPr>
          <w:rFonts w:ascii="Georgia" w:hAnsi="Georgia"/>
          <w:spacing w:val="-1"/>
          <w:lang w:val="en-US"/>
        </w:rPr>
      </w:pPr>
      <w:r w:rsidRPr="002E6A97">
        <w:rPr>
          <w:rFonts w:ascii="Georgia" w:hAnsi="Georgia"/>
          <w:spacing w:val="-1"/>
          <w:lang w:val="en-US"/>
        </w:rPr>
        <w:t xml:space="preserve">Allocating finances to a department may not be claimed and is conditioned by active participation of the department into development of internationalization. Written applications for contributions should be addressed to the Vice-Dean of International Relations </w:t>
      </w:r>
      <w:r w:rsidR="00D8030A" w:rsidRPr="002E6A97">
        <w:rPr>
          <w:rFonts w:ascii="Georgia" w:hAnsi="Georgia"/>
          <w:spacing w:val="-1"/>
          <w:lang w:val="en-US"/>
        </w:rPr>
        <w:t>and shall be considered by him.</w:t>
      </w:r>
      <w:r w:rsidR="00E91BE7" w:rsidRPr="002E6A97">
        <w:rPr>
          <w:rFonts w:ascii="Georgia" w:hAnsi="Georgia"/>
          <w:spacing w:val="-1"/>
          <w:lang w:val="en-US"/>
        </w:rPr>
        <w:t xml:space="preserve"> </w:t>
      </w:r>
      <w:r w:rsidR="00055D18" w:rsidRPr="002E6A97">
        <w:rPr>
          <w:rFonts w:ascii="Georgia" w:hAnsi="Georgia"/>
          <w:spacing w:val="-1"/>
          <w:lang w:val="en-US"/>
        </w:rPr>
        <w:t>These contributions can only be requested for activities taking place or commenced in a given calendar year.</w:t>
      </w:r>
    </w:p>
    <w:p w:rsidR="00415491" w:rsidRPr="002E6A97" w:rsidRDefault="00415491">
      <w:pPr>
        <w:pStyle w:val="Zkladntext"/>
        <w:numPr>
          <w:ilvl w:val="0"/>
          <w:numId w:val="6"/>
        </w:numPr>
        <w:tabs>
          <w:tab w:val="left" w:pos="361"/>
        </w:tabs>
        <w:kinsoku w:val="0"/>
        <w:overflowPunct w:val="0"/>
        <w:spacing w:line="238" w:lineRule="auto"/>
        <w:ind w:left="115" w:right="106" w:firstLine="0"/>
        <w:jc w:val="both"/>
        <w:rPr>
          <w:rFonts w:ascii="Georgia" w:hAnsi="Georgia"/>
          <w:spacing w:val="-1"/>
          <w:lang w:val="en-US"/>
        </w:rPr>
        <w:sectPr w:rsidR="00415491" w:rsidRPr="002E6A97">
          <w:pgSz w:w="11900" w:h="16840"/>
          <w:pgMar w:top="1380" w:right="1300" w:bottom="280" w:left="1300" w:header="708" w:footer="708" w:gutter="0"/>
          <w:cols w:space="708"/>
          <w:noEndnote/>
        </w:sectPr>
      </w:pPr>
    </w:p>
    <w:p w:rsidR="00415491" w:rsidRPr="002E6A97" w:rsidRDefault="00D8030A" w:rsidP="00E85AFA">
      <w:pPr>
        <w:pStyle w:val="Zkladntext"/>
        <w:kinsoku w:val="0"/>
        <w:overflowPunct w:val="0"/>
        <w:spacing w:before="34"/>
        <w:ind w:left="851"/>
        <w:rPr>
          <w:rFonts w:ascii="Georgia" w:hAnsi="Georgia"/>
          <w:lang w:val="en-US"/>
        </w:rPr>
      </w:pPr>
      <w:r w:rsidRPr="002E6A97">
        <w:rPr>
          <w:rFonts w:ascii="Georgia" w:hAnsi="Georgia"/>
          <w:lang w:val="en-US"/>
        </w:rPr>
        <w:lastRenderedPageBreak/>
        <w:t>Attachment no. 2</w:t>
      </w:r>
    </w:p>
    <w:p w:rsidR="00415491" w:rsidRPr="002E6A97" w:rsidRDefault="00415491" w:rsidP="00E85AFA">
      <w:pPr>
        <w:pStyle w:val="Zkladntext"/>
        <w:kinsoku w:val="0"/>
        <w:overflowPunct w:val="0"/>
        <w:spacing w:before="5"/>
        <w:ind w:left="851"/>
        <w:rPr>
          <w:rFonts w:ascii="Georgia" w:hAnsi="Georgia"/>
          <w:sz w:val="17"/>
          <w:szCs w:val="17"/>
          <w:lang w:val="en-US"/>
        </w:rPr>
      </w:pPr>
    </w:p>
    <w:p w:rsidR="00415491" w:rsidRPr="002E6A97" w:rsidRDefault="00D8030A" w:rsidP="00E85AFA">
      <w:pPr>
        <w:pStyle w:val="Nadpis3"/>
        <w:kinsoku w:val="0"/>
        <w:overflowPunct w:val="0"/>
        <w:spacing w:before="56"/>
        <w:ind w:left="851" w:firstLine="0"/>
        <w:rPr>
          <w:rFonts w:ascii="Georgia" w:hAnsi="Georgia"/>
          <w:b w:val="0"/>
          <w:bCs w:val="0"/>
          <w:lang w:val="en-US"/>
        </w:rPr>
      </w:pPr>
      <w:r w:rsidRPr="002E6A97">
        <w:rPr>
          <w:rFonts w:ascii="Georgia" w:hAnsi="Georgia"/>
          <w:spacing w:val="-1"/>
          <w:u w:val="single"/>
          <w:lang w:val="en-US"/>
        </w:rPr>
        <w:t>Division of allowance for development of research institution</w:t>
      </w:r>
    </w:p>
    <w:p w:rsidR="00415491" w:rsidRPr="002E6A97" w:rsidRDefault="00415491" w:rsidP="00E85AFA">
      <w:pPr>
        <w:pStyle w:val="Zkladntext"/>
        <w:kinsoku w:val="0"/>
        <w:overflowPunct w:val="0"/>
        <w:spacing w:before="5"/>
        <w:ind w:left="851"/>
        <w:rPr>
          <w:rFonts w:ascii="Georgia" w:hAnsi="Georgia"/>
          <w:b/>
          <w:bCs/>
          <w:sz w:val="17"/>
          <w:szCs w:val="17"/>
          <w:lang w:val="en-US"/>
        </w:rPr>
      </w:pPr>
    </w:p>
    <w:p w:rsidR="00A9142F" w:rsidRPr="002E6A97" w:rsidRDefault="00A9142F" w:rsidP="00E85AFA">
      <w:pPr>
        <w:pStyle w:val="Zkladntext"/>
        <w:numPr>
          <w:ilvl w:val="0"/>
          <w:numId w:val="5"/>
        </w:numPr>
        <w:tabs>
          <w:tab w:val="left" w:pos="347"/>
        </w:tabs>
        <w:kinsoku w:val="0"/>
        <w:overflowPunct w:val="0"/>
        <w:spacing w:before="56"/>
        <w:ind w:left="851" w:right="106" w:firstLine="0"/>
        <w:jc w:val="both"/>
        <w:rPr>
          <w:rFonts w:ascii="Georgia" w:hAnsi="Georgia"/>
          <w:lang w:val="en-US"/>
        </w:rPr>
      </w:pPr>
      <w:r w:rsidRPr="002E6A97">
        <w:rPr>
          <w:rFonts w:ascii="Georgia" w:hAnsi="Georgia"/>
          <w:spacing w:val="-1"/>
          <w:lang w:val="en-US"/>
        </w:rPr>
        <w:t xml:space="preserve">Finances of maximum 2 % of total allowance are annually divided according to Dean´s proposal as motivation for the respective departments to support research development. </w:t>
      </w:r>
    </w:p>
    <w:p w:rsidR="00415491" w:rsidRPr="002E6A97" w:rsidRDefault="00A9142F" w:rsidP="00E85AFA">
      <w:pPr>
        <w:pStyle w:val="Zkladntext"/>
        <w:numPr>
          <w:ilvl w:val="0"/>
          <w:numId w:val="5"/>
        </w:numPr>
        <w:tabs>
          <w:tab w:val="left" w:pos="347"/>
        </w:tabs>
        <w:kinsoku w:val="0"/>
        <w:overflowPunct w:val="0"/>
        <w:spacing w:before="56"/>
        <w:ind w:left="851" w:right="106" w:firstLine="0"/>
        <w:jc w:val="both"/>
        <w:rPr>
          <w:rFonts w:ascii="Georgia" w:hAnsi="Georgia"/>
          <w:lang w:val="en-US"/>
        </w:rPr>
      </w:pPr>
      <w:r w:rsidRPr="002E6A97">
        <w:rPr>
          <w:rFonts w:ascii="Georgia" w:hAnsi="Georgia"/>
          <w:spacing w:val="-1"/>
          <w:lang w:val="en-US"/>
        </w:rPr>
        <w:t xml:space="preserve">Rest of the finances is divided among departments according to number of points appointed to selected categories </w:t>
      </w:r>
      <w:r w:rsidR="004F4A31" w:rsidRPr="002E6A97">
        <w:rPr>
          <w:rFonts w:ascii="Georgia" w:hAnsi="Georgia"/>
          <w:spacing w:val="-1"/>
          <w:lang w:val="en-US"/>
        </w:rPr>
        <w:t>of results to departments for a five-year period starting six years and ending one year before the respective calendar year, listed in OBD and UP database</w:t>
      </w:r>
    </w:p>
    <w:p w:rsidR="004F4A31" w:rsidRPr="002E6A97" w:rsidRDefault="004F4A31" w:rsidP="00E85AFA">
      <w:pPr>
        <w:pStyle w:val="Zkladntext"/>
        <w:tabs>
          <w:tab w:val="left" w:pos="347"/>
        </w:tabs>
        <w:kinsoku w:val="0"/>
        <w:overflowPunct w:val="0"/>
        <w:spacing w:before="56"/>
        <w:ind w:left="851" w:right="106"/>
        <w:jc w:val="both"/>
        <w:rPr>
          <w:rFonts w:ascii="Georgia" w:hAnsi="Georgia"/>
          <w:spacing w:val="-1"/>
          <w:lang w:val="en-US"/>
        </w:rPr>
      </w:pPr>
    </w:p>
    <w:p w:rsidR="004F4A31" w:rsidRPr="002E6A97" w:rsidRDefault="004F4A31" w:rsidP="00E85AFA">
      <w:pPr>
        <w:pStyle w:val="Zkladntext"/>
        <w:tabs>
          <w:tab w:val="left" w:pos="347"/>
        </w:tabs>
        <w:kinsoku w:val="0"/>
        <w:overflowPunct w:val="0"/>
        <w:spacing w:before="56"/>
        <w:ind w:left="851" w:right="106"/>
        <w:jc w:val="both"/>
        <w:rPr>
          <w:rFonts w:ascii="Georgia" w:hAnsi="Georgia"/>
          <w:lang w:val="en-US"/>
        </w:rPr>
      </w:pPr>
    </w:p>
    <w:p w:rsidR="00415491" w:rsidRPr="002E6A97" w:rsidRDefault="00D27E1E" w:rsidP="00E85AFA">
      <w:pPr>
        <w:pStyle w:val="Zkladntext"/>
        <w:numPr>
          <w:ilvl w:val="0"/>
          <w:numId w:val="4"/>
        </w:numPr>
        <w:tabs>
          <w:tab w:val="left" w:pos="337"/>
        </w:tabs>
        <w:kinsoku w:val="0"/>
        <w:overflowPunct w:val="0"/>
        <w:ind w:left="851" w:firstLine="0"/>
        <w:jc w:val="both"/>
        <w:rPr>
          <w:rFonts w:ascii="Georgia" w:hAnsi="Georgia"/>
          <w:spacing w:val="-2"/>
          <w:lang w:val="en-US"/>
        </w:rPr>
      </w:pPr>
      <w:r w:rsidRPr="002E6A97">
        <w:rPr>
          <w:rFonts w:ascii="Georgia" w:hAnsi="Georgia"/>
          <w:spacing w:val="-1"/>
          <w:lang w:val="en-US"/>
        </w:rPr>
        <w:t xml:space="preserve">Results will be awarded the following number of points: </w:t>
      </w:r>
    </w:p>
    <w:p w:rsidR="00415491" w:rsidRPr="002E6A97" w:rsidRDefault="00D27E1E" w:rsidP="00E85AFA">
      <w:pPr>
        <w:pStyle w:val="Zkladntext"/>
        <w:numPr>
          <w:ilvl w:val="1"/>
          <w:numId w:val="4"/>
        </w:numPr>
        <w:tabs>
          <w:tab w:val="left" w:pos="836"/>
        </w:tabs>
        <w:kinsoku w:val="0"/>
        <w:overflowPunct w:val="0"/>
        <w:spacing w:before="3" w:line="284" w:lineRule="exact"/>
        <w:ind w:left="851" w:firstLine="0"/>
        <w:rPr>
          <w:rFonts w:ascii="Georgia" w:hAnsi="Georgia"/>
          <w:spacing w:val="-1"/>
          <w:lang w:val="en-US"/>
        </w:rPr>
      </w:pPr>
      <w:r w:rsidRPr="002E6A97">
        <w:rPr>
          <w:rFonts w:ascii="Georgia" w:hAnsi="Georgia"/>
          <w:spacing w:val="-1"/>
          <w:lang w:val="en-US"/>
        </w:rPr>
        <w:t xml:space="preserve">National </w:t>
      </w:r>
      <w:r w:rsidR="008E2346" w:rsidRPr="002E6A97">
        <w:rPr>
          <w:rFonts w:ascii="Georgia" w:hAnsi="Georgia"/>
          <w:spacing w:val="-1"/>
          <w:lang w:val="en-US"/>
        </w:rPr>
        <w:t>patent</w:t>
      </w:r>
      <w:r w:rsidR="008E2346" w:rsidRPr="002E6A97">
        <w:rPr>
          <w:rFonts w:ascii="Georgia" w:hAnsi="Georgia"/>
          <w:spacing w:val="-6"/>
          <w:lang w:val="en-US"/>
        </w:rPr>
        <w:t xml:space="preserve"> </w:t>
      </w:r>
      <w:r w:rsidR="008E2346" w:rsidRPr="002E6A97">
        <w:rPr>
          <w:rFonts w:ascii="Georgia" w:hAnsi="Georgia"/>
          <w:lang w:val="en-US"/>
        </w:rPr>
        <w:t>(P</w:t>
      </w:r>
      <w:r w:rsidR="008E2346" w:rsidRPr="002E6A97">
        <w:rPr>
          <w:rFonts w:ascii="Georgia" w:hAnsi="Georgia"/>
          <w:position w:val="-3"/>
          <w:sz w:val="14"/>
          <w:szCs w:val="14"/>
          <w:lang w:val="en-US"/>
        </w:rPr>
        <w:t>n</w:t>
      </w:r>
      <w:r w:rsidR="008E2346" w:rsidRPr="002E6A97">
        <w:rPr>
          <w:rFonts w:ascii="Georgia" w:hAnsi="Georgia"/>
          <w:spacing w:val="15"/>
          <w:position w:val="-3"/>
          <w:sz w:val="14"/>
          <w:szCs w:val="14"/>
          <w:lang w:val="en-US"/>
        </w:rPr>
        <w:t xml:space="preserve"> </w:t>
      </w:r>
      <w:r w:rsidR="008E2346" w:rsidRPr="002E6A97">
        <w:rPr>
          <w:rFonts w:ascii="Georgia" w:hAnsi="Georgia"/>
          <w:lang w:val="en-US"/>
        </w:rPr>
        <w:t>=</w:t>
      </w:r>
      <w:r w:rsidR="008E2346" w:rsidRPr="002E6A97">
        <w:rPr>
          <w:rFonts w:ascii="Georgia" w:hAnsi="Georgia"/>
          <w:spacing w:val="3"/>
          <w:lang w:val="en-US"/>
        </w:rPr>
        <w:t xml:space="preserve"> </w:t>
      </w:r>
      <w:r w:rsidR="008E2346" w:rsidRPr="002E6A97">
        <w:rPr>
          <w:rFonts w:ascii="Georgia" w:hAnsi="Georgia"/>
          <w:spacing w:val="-1"/>
          <w:lang w:val="en-US"/>
        </w:rPr>
        <w:t>20</w:t>
      </w:r>
      <w:r w:rsidR="008E2346" w:rsidRPr="002E6A97">
        <w:rPr>
          <w:rFonts w:ascii="Georgia" w:hAnsi="Georgia"/>
          <w:spacing w:val="-3"/>
          <w:lang w:val="en-US"/>
        </w:rPr>
        <w:t xml:space="preserve"> </w:t>
      </w:r>
      <w:r w:rsidRPr="002E6A97">
        <w:rPr>
          <w:rFonts w:ascii="Georgia" w:hAnsi="Georgia"/>
          <w:spacing w:val="-1"/>
          <w:lang w:val="en-US"/>
        </w:rPr>
        <w:t>points</w:t>
      </w:r>
      <w:r w:rsidR="008E2346" w:rsidRPr="002E6A97">
        <w:rPr>
          <w:rFonts w:ascii="Georgia" w:hAnsi="Georgia"/>
          <w:spacing w:val="-1"/>
          <w:lang w:val="en-US"/>
        </w:rPr>
        <w:t>)</w:t>
      </w:r>
    </w:p>
    <w:p w:rsidR="00415491" w:rsidRPr="002E6A97" w:rsidRDefault="00D27E1E" w:rsidP="00E85AFA">
      <w:pPr>
        <w:pStyle w:val="Zkladntext"/>
        <w:numPr>
          <w:ilvl w:val="1"/>
          <w:numId w:val="4"/>
        </w:numPr>
        <w:tabs>
          <w:tab w:val="left" w:pos="836"/>
        </w:tabs>
        <w:kinsoku w:val="0"/>
        <w:overflowPunct w:val="0"/>
        <w:spacing w:line="278" w:lineRule="exact"/>
        <w:ind w:left="851" w:firstLine="0"/>
        <w:rPr>
          <w:rFonts w:ascii="Georgia" w:hAnsi="Georgia"/>
          <w:spacing w:val="-1"/>
          <w:lang w:val="en-US"/>
        </w:rPr>
      </w:pPr>
      <w:r w:rsidRPr="002E6A97">
        <w:rPr>
          <w:rFonts w:ascii="Georgia" w:hAnsi="Georgia"/>
          <w:spacing w:val="-1"/>
          <w:lang w:val="en-US"/>
        </w:rPr>
        <w:t>European patent</w:t>
      </w:r>
      <w:r w:rsidR="008E2346" w:rsidRPr="002E6A97">
        <w:rPr>
          <w:rFonts w:ascii="Georgia" w:hAnsi="Georgia"/>
          <w:spacing w:val="-2"/>
          <w:lang w:val="en-US"/>
        </w:rPr>
        <w:t xml:space="preserve"> EPO,</w:t>
      </w:r>
      <w:r w:rsidR="008E2346" w:rsidRPr="002E6A97">
        <w:rPr>
          <w:rFonts w:ascii="Georgia" w:hAnsi="Georgia"/>
          <w:lang w:val="en-US"/>
        </w:rPr>
        <w:t xml:space="preserve"> USA a</w:t>
      </w:r>
      <w:r w:rsidR="008E2346" w:rsidRPr="002E6A97">
        <w:rPr>
          <w:rFonts w:ascii="Georgia" w:hAnsi="Georgia"/>
          <w:spacing w:val="-2"/>
          <w:lang w:val="en-US"/>
        </w:rPr>
        <w:t xml:space="preserve"> </w:t>
      </w:r>
      <w:r w:rsidR="008E2346" w:rsidRPr="002E6A97">
        <w:rPr>
          <w:rFonts w:ascii="Georgia" w:hAnsi="Georgia"/>
          <w:spacing w:val="-1"/>
          <w:lang w:val="en-US"/>
        </w:rPr>
        <w:t>Jap</w:t>
      </w:r>
      <w:r w:rsidRPr="002E6A97">
        <w:rPr>
          <w:rFonts w:ascii="Georgia" w:hAnsi="Georgia"/>
          <w:spacing w:val="-1"/>
          <w:lang w:val="en-US"/>
        </w:rPr>
        <w:t>an</w:t>
      </w:r>
      <w:r w:rsidR="008E2346" w:rsidRPr="002E6A97">
        <w:rPr>
          <w:rFonts w:ascii="Georgia" w:hAnsi="Georgia"/>
          <w:spacing w:val="-4"/>
          <w:lang w:val="en-US"/>
        </w:rPr>
        <w:t xml:space="preserve"> </w:t>
      </w:r>
      <w:r w:rsidR="008E2346" w:rsidRPr="002E6A97">
        <w:rPr>
          <w:rFonts w:ascii="Georgia" w:hAnsi="Georgia"/>
          <w:lang w:val="en-US"/>
        </w:rPr>
        <w:t>(P</w:t>
      </w:r>
      <w:proofErr w:type="spellStart"/>
      <w:r w:rsidR="008E2346" w:rsidRPr="002E6A97">
        <w:rPr>
          <w:rFonts w:ascii="Georgia" w:hAnsi="Georgia"/>
          <w:position w:val="-3"/>
          <w:sz w:val="14"/>
          <w:szCs w:val="14"/>
          <w:lang w:val="en-US"/>
        </w:rPr>
        <w:t>i</w:t>
      </w:r>
      <w:proofErr w:type="spellEnd"/>
      <w:r w:rsidR="008E2346" w:rsidRPr="002E6A97">
        <w:rPr>
          <w:rFonts w:ascii="Georgia" w:hAnsi="Georgia"/>
          <w:spacing w:val="18"/>
          <w:position w:val="-3"/>
          <w:sz w:val="14"/>
          <w:szCs w:val="14"/>
          <w:lang w:val="en-US"/>
        </w:rPr>
        <w:t xml:space="preserve"> </w:t>
      </w:r>
      <w:r w:rsidR="008E2346" w:rsidRPr="002E6A97">
        <w:rPr>
          <w:rFonts w:ascii="Georgia" w:hAnsi="Georgia"/>
          <w:lang w:val="en-US"/>
        </w:rPr>
        <w:t>=</w:t>
      </w:r>
      <w:r w:rsidR="008E2346" w:rsidRPr="002E6A97">
        <w:rPr>
          <w:rFonts w:ascii="Georgia" w:hAnsi="Georgia"/>
          <w:spacing w:val="-2"/>
          <w:lang w:val="en-US"/>
        </w:rPr>
        <w:t xml:space="preserve"> 150</w:t>
      </w:r>
      <w:r w:rsidR="008E2346" w:rsidRPr="002E6A97">
        <w:rPr>
          <w:rFonts w:ascii="Georgia" w:hAnsi="Georgia"/>
          <w:spacing w:val="-3"/>
          <w:lang w:val="en-US"/>
        </w:rPr>
        <w:t xml:space="preserve"> </w:t>
      </w:r>
      <w:r w:rsidRPr="002E6A97">
        <w:rPr>
          <w:rFonts w:ascii="Georgia" w:hAnsi="Georgia"/>
          <w:spacing w:val="-1"/>
          <w:lang w:val="en-US"/>
        </w:rPr>
        <w:t>points</w:t>
      </w:r>
      <w:r w:rsidR="008E2346" w:rsidRPr="002E6A97">
        <w:rPr>
          <w:rFonts w:ascii="Georgia" w:hAnsi="Georgia"/>
          <w:spacing w:val="-1"/>
          <w:lang w:val="en-US"/>
        </w:rPr>
        <w:t>)</w:t>
      </w:r>
    </w:p>
    <w:p w:rsidR="00415491" w:rsidRPr="002E6A97" w:rsidRDefault="00D27E1E" w:rsidP="00E85AFA">
      <w:pPr>
        <w:pStyle w:val="Zkladntext"/>
        <w:numPr>
          <w:ilvl w:val="1"/>
          <w:numId w:val="4"/>
        </w:numPr>
        <w:tabs>
          <w:tab w:val="left" w:pos="836"/>
        </w:tabs>
        <w:kinsoku w:val="0"/>
        <w:overflowPunct w:val="0"/>
        <w:spacing w:line="275" w:lineRule="exact"/>
        <w:ind w:left="851" w:firstLine="0"/>
        <w:rPr>
          <w:rFonts w:ascii="Georgia" w:hAnsi="Georgia"/>
          <w:spacing w:val="-1"/>
          <w:lang w:val="en-US"/>
        </w:rPr>
      </w:pPr>
      <w:r w:rsidRPr="002E6A97">
        <w:rPr>
          <w:rFonts w:ascii="Georgia" w:hAnsi="Georgia"/>
          <w:spacing w:val="-1"/>
          <w:lang w:val="en-US"/>
        </w:rPr>
        <w:t>Impacted journal</w:t>
      </w:r>
      <w:r w:rsidR="008E2346" w:rsidRPr="002E6A97">
        <w:rPr>
          <w:rFonts w:ascii="Georgia" w:hAnsi="Georgia"/>
          <w:spacing w:val="-3"/>
          <w:lang w:val="en-US"/>
        </w:rPr>
        <w:t xml:space="preserve"> </w:t>
      </w:r>
      <w:r w:rsidR="008E2346" w:rsidRPr="002E6A97">
        <w:rPr>
          <w:rFonts w:ascii="Georgia" w:hAnsi="Georgia"/>
          <w:lang w:val="en-US"/>
        </w:rPr>
        <w:t>–</w:t>
      </w:r>
      <w:r w:rsidR="008E2346" w:rsidRPr="002E6A97">
        <w:rPr>
          <w:rFonts w:ascii="Georgia" w:hAnsi="Georgia"/>
          <w:spacing w:val="-2"/>
          <w:lang w:val="en-US"/>
        </w:rPr>
        <w:t xml:space="preserve"> </w:t>
      </w:r>
      <w:r w:rsidR="008E2346" w:rsidRPr="002E6A97">
        <w:rPr>
          <w:rFonts w:ascii="Georgia" w:hAnsi="Georgia"/>
          <w:spacing w:val="-1"/>
          <w:lang w:val="en-US"/>
        </w:rPr>
        <w:t>„article“,</w:t>
      </w:r>
      <w:r w:rsidR="008E2346" w:rsidRPr="002E6A97">
        <w:rPr>
          <w:rFonts w:ascii="Georgia" w:hAnsi="Georgia"/>
          <w:spacing w:val="-4"/>
          <w:lang w:val="en-US"/>
        </w:rPr>
        <w:t xml:space="preserve"> </w:t>
      </w:r>
      <w:r w:rsidR="008E2346" w:rsidRPr="002E6A97">
        <w:rPr>
          <w:rFonts w:ascii="Georgia" w:hAnsi="Georgia"/>
          <w:spacing w:val="-1"/>
          <w:lang w:val="en-US"/>
        </w:rPr>
        <w:t>„review“,</w:t>
      </w:r>
      <w:r w:rsidR="008E2346" w:rsidRPr="002E6A97">
        <w:rPr>
          <w:rFonts w:ascii="Georgia" w:hAnsi="Georgia"/>
          <w:spacing w:val="-4"/>
          <w:lang w:val="en-US"/>
        </w:rPr>
        <w:t xml:space="preserve"> </w:t>
      </w:r>
      <w:r w:rsidR="008E2346" w:rsidRPr="002E6A97">
        <w:rPr>
          <w:rFonts w:ascii="Georgia" w:hAnsi="Georgia"/>
          <w:spacing w:val="-1"/>
          <w:lang w:val="en-US"/>
        </w:rPr>
        <w:t>„letter“,</w:t>
      </w:r>
      <w:r w:rsidR="008E2346" w:rsidRPr="002E6A97">
        <w:rPr>
          <w:rFonts w:ascii="Georgia" w:hAnsi="Georgia"/>
          <w:spacing w:val="-4"/>
          <w:lang w:val="en-US"/>
        </w:rPr>
        <w:t xml:space="preserve"> </w:t>
      </w:r>
      <w:r w:rsidR="008E2346" w:rsidRPr="002E6A97">
        <w:rPr>
          <w:rFonts w:ascii="Georgia" w:hAnsi="Georgia"/>
          <w:spacing w:val="-1"/>
          <w:lang w:val="en-US"/>
        </w:rPr>
        <w:t>„proceeding paper“</w:t>
      </w:r>
    </w:p>
    <w:p w:rsidR="00415491" w:rsidRPr="002E6A97" w:rsidRDefault="008E2346" w:rsidP="00E85AFA">
      <w:pPr>
        <w:pStyle w:val="Zkladntext"/>
        <w:kinsoku w:val="0"/>
        <w:overflowPunct w:val="0"/>
        <w:ind w:left="851"/>
        <w:rPr>
          <w:rFonts w:ascii="Georgia" w:hAnsi="Georgia"/>
          <w:spacing w:val="-1"/>
          <w:lang w:val="en-US"/>
        </w:rPr>
      </w:pPr>
      <w:r w:rsidRPr="002E6A97">
        <w:rPr>
          <w:rFonts w:ascii="Georgia" w:hAnsi="Georgia"/>
          <w:lang w:val="en-US"/>
        </w:rPr>
        <w:t>(J</w:t>
      </w:r>
      <w:r w:rsidRPr="002E6A97">
        <w:rPr>
          <w:rFonts w:ascii="Georgia" w:hAnsi="Georgia"/>
          <w:position w:val="-3"/>
          <w:sz w:val="14"/>
          <w:szCs w:val="14"/>
          <w:lang w:val="en-US"/>
        </w:rPr>
        <w:t>imp</w:t>
      </w:r>
      <w:r w:rsidRPr="002E6A97">
        <w:rPr>
          <w:rFonts w:ascii="Georgia" w:hAnsi="Georgia"/>
          <w:spacing w:val="14"/>
          <w:position w:val="-3"/>
          <w:sz w:val="14"/>
          <w:szCs w:val="14"/>
          <w:lang w:val="en-US"/>
        </w:rPr>
        <w:t xml:space="preserve"> </w:t>
      </w:r>
      <w:r w:rsidRPr="002E6A97">
        <w:rPr>
          <w:rFonts w:ascii="Georgia" w:hAnsi="Georgia"/>
          <w:lang w:val="en-US"/>
        </w:rPr>
        <w:t>=</w:t>
      </w:r>
      <w:r w:rsidRPr="002E6A97">
        <w:rPr>
          <w:rFonts w:ascii="Georgia" w:hAnsi="Georgia"/>
          <w:spacing w:val="-2"/>
          <w:lang w:val="en-US"/>
        </w:rPr>
        <w:t xml:space="preserve"> </w:t>
      </w:r>
      <w:r w:rsidRPr="002E6A97">
        <w:rPr>
          <w:rFonts w:ascii="Georgia" w:hAnsi="Georgia"/>
          <w:spacing w:val="-1"/>
          <w:lang w:val="en-US"/>
        </w:rPr>
        <w:t>10</w:t>
      </w:r>
      <w:r w:rsidRPr="002E6A97">
        <w:rPr>
          <w:rFonts w:ascii="Georgia" w:hAnsi="Georgia"/>
          <w:spacing w:val="-4"/>
          <w:lang w:val="en-US"/>
        </w:rPr>
        <w:t xml:space="preserve"> </w:t>
      </w:r>
      <w:r w:rsidR="00D27E1E" w:rsidRPr="002E6A97">
        <w:rPr>
          <w:rFonts w:ascii="Georgia" w:hAnsi="Georgia"/>
          <w:lang w:val="en-US"/>
        </w:rPr>
        <w:t>-</w:t>
      </w:r>
      <w:r w:rsidRPr="002E6A97">
        <w:rPr>
          <w:rFonts w:ascii="Georgia" w:hAnsi="Georgia"/>
          <w:spacing w:val="2"/>
          <w:lang w:val="en-US"/>
        </w:rPr>
        <w:t xml:space="preserve"> </w:t>
      </w:r>
      <w:r w:rsidRPr="002E6A97">
        <w:rPr>
          <w:rFonts w:ascii="Georgia" w:hAnsi="Georgia"/>
          <w:spacing w:val="-2"/>
          <w:lang w:val="en-US"/>
        </w:rPr>
        <w:t>305</w:t>
      </w:r>
      <w:r w:rsidRPr="002E6A97">
        <w:rPr>
          <w:rFonts w:ascii="Georgia" w:hAnsi="Georgia"/>
          <w:spacing w:val="1"/>
          <w:lang w:val="en-US"/>
        </w:rPr>
        <w:t xml:space="preserve"> </w:t>
      </w:r>
      <w:r w:rsidR="00D27E1E" w:rsidRPr="002E6A97">
        <w:rPr>
          <w:rFonts w:ascii="Georgia" w:hAnsi="Georgia"/>
          <w:spacing w:val="-1"/>
          <w:lang w:val="en-US"/>
        </w:rPr>
        <w:t>points</w:t>
      </w:r>
      <w:r w:rsidRPr="002E6A97">
        <w:rPr>
          <w:rFonts w:ascii="Georgia" w:hAnsi="Georgia"/>
          <w:spacing w:val="-1"/>
          <w:lang w:val="en-US"/>
        </w:rPr>
        <w:t>);</w:t>
      </w:r>
      <w:r w:rsidRPr="002E6A97">
        <w:rPr>
          <w:rFonts w:ascii="Georgia" w:hAnsi="Georgia"/>
          <w:spacing w:val="1"/>
          <w:lang w:val="en-US"/>
        </w:rPr>
        <w:t xml:space="preserve"> </w:t>
      </w:r>
      <w:r w:rsidRPr="002E6A97">
        <w:rPr>
          <w:rFonts w:ascii="Georgia" w:hAnsi="Georgia"/>
          <w:i/>
          <w:iCs/>
          <w:lang w:val="en-US"/>
        </w:rPr>
        <w:t>Nature</w:t>
      </w:r>
      <w:r w:rsidRPr="002E6A97">
        <w:rPr>
          <w:rFonts w:ascii="Georgia" w:hAnsi="Georgia"/>
          <w:i/>
          <w:iCs/>
          <w:spacing w:val="-3"/>
          <w:lang w:val="en-US"/>
        </w:rPr>
        <w:t xml:space="preserve"> </w:t>
      </w:r>
      <w:r w:rsidR="00D27E1E" w:rsidRPr="002E6A97">
        <w:rPr>
          <w:rFonts w:ascii="Georgia" w:hAnsi="Georgia"/>
          <w:spacing w:val="-1"/>
          <w:lang w:val="en-US"/>
        </w:rPr>
        <w:t>or</w:t>
      </w:r>
      <w:r w:rsidRPr="002E6A97">
        <w:rPr>
          <w:rFonts w:ascii="Georgia" w:hAnsi="Georgia"/>
          <w:spacing w:val="-3"/>
          <w:lang w:val="en-US"/>
        </w:rPr>
        <w:t xml:space="preserve"> </w:t>
      </w:r>
      <w:r w:rsidRPr="002E6A97">
        <w:rPr>
          <w:rFonts w:ascii="Georgia" w:hAnsi="Georgia"/>
          <w:i/>
          <w:iCs/>
          <w:lang w:val="en-US"/>
        </w:rPr>
        <w:t>Science</w:t>
      </w:r>
      <w:r w:rsidRPr="002E6A97">
        <w:rPr>
          <w:rFonts w:ascii="Georgia" w:hAnsi="Georgia"/>
          <w:i/>
          <w:iCs/>
          <w:spacing w:val="-2"/>
          <w:lang w:val="en-US"/>
        </w:rPr>
        <w:t xml:space="preserve"> </w:t>
      </w:r>
      <w:r w:rsidR="00D27E1E" w:rsidRPr="002E6A97">
        <w:rPr>
          <w:rFonts w:ascii="Georgia" w:hAnsi="Georgia"/>
          <w:lang w:val="en-US"/>
        </w:rPr>
        <w:t>-</w:t>
      </w:r>
      <w:r w:rsidRPr="002E6A97">
        <w:rPr>
          <w:rFonts w:ascii="Georgia" w:hAnsi="Georgia"/>
          <w:spacing w:val="-2"/>
          <w:lang w:val="en-US"/>
        </w:rPr>
        <w:t xml:space="preserve"> 500</w:t>
      </w:r>
      <w:r w:rsidRPr="002E6A97">
        <w:rPr>
          <w:rFonts w:ascii="Georgia" w:hAnsi="Georgia"/>
          <w:spacing w:val="-3"/>
          <w:lang w:val="en-US"/>
        </w:rPr>
        <w:t xml:space="preserve"> </w:t>
      </w:r>
      <w:r w:rsidR="00D27E1E" w:rsidRPr="002E6A97">
        <w:rPr>
          <w:rFonts w:ascii="Georgia" w:hAnsi="Georgia"/>
          <w:spacing w:val="-1"/>
          <w:lang w:val="en-US"/>
        </w:rPr>
        <w:t>points</w:t>
      </w:r>
      <w:r w:rsidRPr="002E6A97">
        <w:rPr>
          <w:rFonts w:ascii="Georgia" w:hAnsi="Georgia"/>
          <w:spacing w:val="-1"/>
          <w:lang w:val="en-US"/>
        </w:rPr>
        <w:t>;</w:t>
      </w:r>
      <w:r w:rsidRPr="002E6A97">
        <w:rPr>
          <w:rFonts w:ascii="Georgia" w:hAnsi="Georgia"/>
          <w:spacing w:val="-4"/>
          <w:lang w:val="en-US"/>
        </w:rPr>
        <w:t xml:space="preserve"> </w:t>
      </w:r>
      <w:r w:rsidR="00D27E1E" w:rsidRPr="002E6A97">
        <w:rPr>
          <w:rFonts w:ascii="Georgia" w:hAnsi="Georgia"/>
          <w:spacing w:val="-4"/>
          <w:lang w:val="en-US"/>
        </w:rPr>
        <w:t>otherwise according to the following formula</w:t>
      </w:r>
      <w:r w:rsidRPr="002E6A97">
        <w:rPr>
          <w:rFonts w:ascii="Georgia" w:hAnsi="Georgia"/>
          <w:spacing w:val="-1"/>
          <w:lang w:val="en-US"/>
        </w:rPr>
        <w:t>:</w:t>
      </w:r>
    </w:p>
    <w:p w:rsidR="00415491" w:rsidRPr="002E6A97" w:rsidRDefault="00415491" w:rsidP="00E85AFA">
      <w:pPr>
        <w:pStyle w:val="Zkladntext"/>
        <w:kinsoku w:val="0"/>
        <w:overflowPunct w:val="0"/>
        <w:spacing w:before="9"/>
        <w:ind w:left="851"/>
        <w:rPr>
          <w:rFonts w:ascii="Georgia" w:hAnsi="Georgia"/>
          <w:sz w:val="21"/>
          <w:szCs w:val="21"/>
          <w:lang w:val="en-US"/>
        </w:rPr>
      </w:pPr>
    </w:p>
    <w:p w:rsidR="00415491" w:rsidRPr="002E6A97" w:rsidRDefault="008E2346" w:rsidP="00E85AFA">
      <w:pPr>
        <w:pStyle w:val="Zkladntext"/>
        <w:kinsoku w:val="0"/>
        <w:overflowPunct w:val="0"/>
        <w:spacing w:line="440" w:lineRule="auto"/>
        <w:ind w:left="851" w:right="3086"/>
        <w:jc w:val="center"/>
        <w:rPr>
          <w:rFonts w:ascii="Georgia" w:hAnsi="Georgia"/>
          <w:spacing w:val="-1"/>
          <w:lang w:val="en-US"/>
        </w:rPr>
      </w:pPr>
      <w:r w:rsidRPr="002E6A97">
        <w:rPr>
          <w:rFonts w:ascii="Georgia" w:hAnsi="Georgia"/>
          <w:lang w:val="en-US"/>
        </w:rPr>
        <w:t>J</w:t>
      </w:r>
      <w:r w:rsidRPr="002E6A97">
        <w:rPr>
          <w:rFonts w:ascii="Georgia" w:hAnsi="Georgia"/>
          <w:position w:val="-3"/>
          <w:sz w:val="14"/>
          <w:szCs w:val="14"/>
          <w:lang w:val="en-US"/>
        </w:rPr>
        <w:t>imp</w:t>
      </w:r>
      <w:r w:rsidRPr="002E6A97">
        <w:rPr>
          <w:rFonts w:ascii="Georgia" w:hAnsi="Georgia"/>
          <w:spacing w:val="14"/>
          <w:position w:val="-3"/>
          <w:sz w:val="14"/>
          <w:szCs w:val="14"/>
          <w:lang w:val="en-US"/>
        </w:rPr>
        <w:t xml:space="preserve"> </w:t>
      </w:r>
      <w:r w:rsidRPr="002E6A97">
        <w:rPr>
          <w:rFonts w:ascii="Georgia" w:hAnsi="Georgia"/>
          <w:lang w:val="en-US"/>
        </w:rPr>
        <w:t>=</w:t>
      </w:r>
      <w:r w:rsidRPr="002E6A97">
        <w:rPr>
          <w:rFonts w:ascii="Georgia" w:hAnsi="Georgia"/>
          <w:spacing w:val="-2"/>
          <w:lang w:val="en-US"/>
        </w:rPr>
        <w:t xml:space="preserve"> </w:t>
      </w:r>
      <w:r w:rsidRPr="002E6A97">
        <w:rPr>
          <w:rFonts w:ascii="Georgia" w:hAnsi="Georgia"/>
          <w:spacing w:val="-1"/>
          <w:lang w:val="en-US"/>
        </w:rPr>
        <w:t>K</w:t>
      </w:r>
      <w:r w:rsidRPr="002E6A97">
        <w:rPr>
          <w:rFonts w:ascii="Georgia" w:hAnsi="Georgia"/>
          <w:spacing w:val="-1"/>
          <w:position w:val="-3"/>
          <w:sz w:val="14"/>
          <w:szCs w:val="14"/>
          <w:lang w:val="en-US"/>
        </w:rPr>
        <w:t>O</w:t>
      </w:r>
      <w:proofErr w:type="gramStart"/>
      <w:r w:rsidRPr="002E6A97">
        <w:rPr>
          <w:rFonts w:ascii="Georgia" w:hAnsi="Georgia"/>
          <w:spacing w:val="-1"/>
          <w:position w:val="-3"/>
          <w:sz w:val="14"/>
          <w:szCs w:val="14"/>
          <w:lang w:val="en-US"/>
        </w:rPr>
        <w:t>,R</w:t>
      </w:r>
      <w:proofErr w:type="gramEnd"/>
      <w:r w:rsidRPr="002E6A97">
        <w:rPr>
          <w:rFonts w:ascii="Georgia" w:hAnsi="Georgia"/>
          <w:spacing w:val="16"/>
          <w:position w:val="-3"/>
          <w:sz w:val="14"/>
          <w:szCs w:val="14"/>
          <w:lang w:val="en-US"/>
        </w:rPr>
        <w:t xml:space="preserve"> </w:t>
      </w:r>
      <w:r w:rsidRPr="002E6A97">
        <w:rPr>
          <w:rFonts w:ascii="Georgia" w:hAnsi="Georgia"/>
          <w:lang w:val="en-US"/>
        </w:rPr>
        <w:t>×</w:t>
      </w:r>
      <w:r w:rsidRPr="002E6A97">
        <w:rPr>
          <w:rFonts w:ascii="Georgia" w:hAnsi="Georgia"/>
          <w:spacing w:val="-3"/>
          <w:lang w:val="en-US"/>
        </w:rPr>
        <w:t xml:space="preserve"> </w:t>
      </w:r>
      <w:r w:rsidRPr="002E6A97">
        <w:rPr>
          <w:rFonts w:ascii="Georgia" w:hAnsi="Georgia"/>
          <w:spacing w:val="1"/>
          <w:lang w:val="en-US"/>
        </w:rPr>
        <w:t>(10</w:t>
      </w:r>
      <w:r w:rsidRPr="002E6A97">
        <w:rPr>
          <w:rFonts w:ascii="Georgia" w:hAnsi="Georgia"/>
          <w:spacing w:val="-3"/>
          <w:lang w:val="en-US"/>
        </w:rPr>
        <w:t xml:space="preserve"> </w:t>
      </w:r>
      <w:r w:rsidRPr="002E6A97">
        <w:rPr>
          <w:rFonts w:ascii="Georgia" w:hAnsi="Georgia"/>
          <w:lang w:val="en-US"/>
        </w:rPr>
        <w:t>+</w:t>
      </w:r>
      <w:r w:rsidRPr="002E6A97">
        <w:rPr>
          <w:rFonts w:ascii="Georgia" w:hAnsi="Georgia"/>
          <w:spacing w:val="-3"/>
          <w:lang w:val="en-US"/>
        </w:rPr>
        <w:t xml:space="preserve"> </w:t>
      </w:r>
      <w:r w:rsidRPr="002E6A97">
        <w:rPr>
          <w:rFonts w:ascii="Georgia" w:hAnsi="Georgia"/>
          <w:lang w:val="en-US"/>
        </w:rPr>
        <w:t>295</w:t>
      </w:r>
      <w:r w:rsidRPr="002E6A97">
        <w:rPr>
          <w:rFonts w:ascii="Georgia" w:hAnsi="Georgia"/>
          <w:spacing w:val="-3"/>
          <w:lang w:val="en-US"/>
        </w:rPr>
        <w:t xml:space="preserve"> </w:t>
      </w:r>
      <w:r w:rsidRPr="002E6A97">
        <w:rPr>
          <w:rFonts w:ascii="Georgia" w:hAnsi="Georgia"/>
          <w:lang w:val="en-US"/>
        </w:rPr>
        <w:t>×</w:t>
      </w:r>
      <w:r w:rsidRPr="002E6A97">
        <w:rPr>
          <w:rFonts w:ascii="Georgia" w:hAnsi="Georgia"/>
          <w:spacing w:val="-3"/>
          <w:lang w:val="en-US"/>
        </w:rPr>
        <w:t xml:space="preserve"> </w:t>
      </w:r>
      <w:r w:rsidR="00D27E1E" w:rsidRPr="002E6A97">
        <w:rPr>
          <w:rFonts w:ascii="Georgia" w:hAnsi="Georgia"/>
          <w:spacing w:val="-1"/>
          <w:lang w:val="en-US"/>
        </w:rPr>
        <w:t>Factor</w:t>
      </w:r>
      <w:r w:rsidRPr="002E6A97">
        <w:rPr>
          <w:rFonts w:ascii="Georgia" w:hAnsi="Georgia"/>
          <w:spacing w:val="-1"/>
          <w:lang w:val="en-US"/>
        </w:rPr>
        <w:t>),</w:t>
      </w:r>
      <w:r w:rsidRPr="002E6A97">
        <w:rPr>
          <w:rFonts w:ascii="Georgia" w:hAnsi="Georgia"/>
          <w:spacing w:val="-4"/>
          <w:lang w:val="en-US"/>
        </w:rPr>
        <w:t xml:space="preserve"> </w:t>
      </w:r>
      <w:r w:rsidR="00D27E1E" w:rsidRPr="002E6A97">
        <w:rPr>
          <w:rFonts w:ascii="Georgia" w:hAnsi="Georgia"/>
          <w:spacing w:val="-1"/>
          <w:lang w:val="en-US"/>
        </w:rPr>
        <w:t>where</w:t>
      </w:r>
      <w:r w:rsidRPr="002E6A97">
        <w:rPr>
          <w:rFonts w:ascii="Georgia" w:hAnsi="Georgia"/>
          <w:spacing w:val="23"/>
          <w:lang w:val="en-US"/>
        </w:rPr>
        <w:t xml:space="preserve"> </w:t>
      </w:r>
      <w:r w:rsidRPr="002E6A97">
        <w:rPr>
          <w:rFonts w:ascii="Georgia" w:hAnsi="Georgia"/>
          <w:spacing w:val="-1"/>
          <w:lang w:val="en-US"/>
        </w:rPr>
        <w:t>Fa</w:t>
      </w:r>
      <w:r w:rsidR="00D27E1E" w:rsidRPr="002E6A97">
        <w:rPr>
          <w:rFonts w:ascii="Georgia" w:hAnsi="Georgia"/>
          <w:spacing w:val="-1"/>
          <w:lang w:val="en-US"/>
        </w:rPr>
        <w:t>c</w:t>
      </w:r>
      <w:r w:rsidRPr="002E6A97">
        <w:rPr>
          <w:rFonts w:ascii="Georgia" w:hAnsi="Georgia"/>
          <w:spacing w:val="-1"/>
          <w:lang w:val="en-US"/>
        </w:rPr>
        <w:t>tor</w:t>
      </w:r>
      <w:r w:rsidRPr="002E6A97">
        <w:rPr>
          <w:rFonts w:ascii="Georgia" w:hAnsi="Georgia"/>
          <w:spacing w:val="-3"/>
          <w:lang w:val="en-US"/>
        </w:rPr>
        <w:t xml:space="preserve"> </w:t>
      </w:r>
      <w:r w:rsidRPr="002E6A97">
        <w:rPr>
          <w:rFonts w:ascii="Georgia" w:hAnsi="Georgia"/>
          <w:lang w:val="en-US"/>
        </w:rPr>
        <w:t>=</w:t>
      </w:r>
      <w:r w:rsidRPr="002E6A97">
        <w:rPr>
          <w:rFonts w:ascii="Georgia" w:hAnsi="Georgia"/>
          <w:spacing w:val="-2"/>
          <w:lang w:val="en-US"/>
        </w:rPr>
        <w:t xml:space="preserve"> </w:t>
      </w:r>
      <w:r w:rsidRPr="002E6A97">
        <w:rPr>
          <w:rFonts w:ascii="Georgia" w:hAnsi="Georgia"/>
          <w:lang w:val="en-US"/>
        </w:rPr>
        <w:t>(1</w:t>
      </w:r>
      <w:r w:rsidRPr="002E6A97">
        <w:rPr>
          <w:rFonts w:ascii="Georgia" w:hAnsi="Georgia"/>
          <w:spacing w:val="-4"/>
          <w:lang w:val="en-US"/>
        </w:rPr>
        <w:t xml:space="preserve"> </w:t>
      </w:r>
      <w:r w:rsidRPr="002E6A97">
        <w:rPr>
          <w:rFonts w:ascii="Georgia" w:hAnsi="Georgia"/>
          <w:lang w:val="en-US"/>
        </w:rPr>
        <w:t>-</w:t>
      </w:r>
      <w:r w:rsidRPr="002E6A97">
        <w:rPr>
          <w:rFonts w:ascii="Georgia" w:hAnsi="Georgia"/>
          <w:spacing w:val="2"/>
          <w:lang w:val="en-US"/>
        </w:rPr>
        <w:t xml:space="preserve"> </w:t>
      </w:r>
      <w:r w:rsidRPr="002E6A97">
        <w:rPr>
          <w:rFonts w:ascii="Georgia" w:hAnsi="Georgia"/>
          <w:lang w:val="en-US"/>
        </w:rPr>
        <w:t>N)</w:t>
      </w:r>
      <w:r w:rsidRPr="002E6A97">
        <w:rPr>
          <w:rFonts w:ascii="Georgia" w:hAnsi="Georgia"/>
          <w:spacing w:val="-2"/>
          <w:lang w:val="en-US"/>
        </w:rPr>
        <w:t xml:space="preserve"> </w:t>
      </w:r>
      <w:r w:rsidRPr="002E6A97">
        <w:rPr>
          <w:rFonts w:ascii="Georgia" w:hAnsi="Georgia"/>
          <w:lang w:val="en-US"/>
        </w:rPr>
        <w:t>/</w:t>
      </w:r>
      <w:r w:rsidRPr="002E6A97">
        <w:rPr>
          <w:rFonts w:ascii="Georgia" w:hAnsi="Georgia"/>
          <w:spacing w:val="-1"/>
          <w:lang w:val="en-US"/>
        </w:rPr>
        <w:t xml:space="preserve"> </w:t>
      </w:r>
      <w:r w:rsidRPr="002E6A97">
        <w:rPr>
          <w:rFonts w:ascii="Georgia" w:hAnsi="Georgia"/>
          <w:lang w:val="en-US"/>
        </w:rPr>
        <w:t>(1</w:t>
      </w:r>
      <w:r w:rsidRPr="002E6A97">
        <w:rPr>
          <w:rFonts w:ascii="Georgia" w:hAnsi="Georgia"/>
          <w:spacing w:val="-3"/>
          <w:lang w:val="en-US"/>
        </w:rPr>
        <w:t xml:space="preserve"> </w:t>
      </w:r>
      <w:r w:rsidRPr="002E6A97">
        <w:rPr>
          <w:rFonts w:ascii="Georgia" w:hAnsi="Georgia"/>
          <w:lang w:val="en-US"/>
        </w:rPr>
        <w:t>+</w:t>
      </w:r>
      <w:r w:rsidRPr="002E6A97">
        <w:rPr>
          <w:rFonts w:ascii="Georgia" w:hAnsi="Georgia"/>
          <w:spacing w:val="-2"/>
          <w:lang w:val="en-US"/>
        </w:rPr>
        <w:t xml:space="preserve"> </w:t>
      </w:r>
      <w:r w:rsidRPr="002E6A97">
        <w:rPr>
          <w:rFonts w:ascii="Georgia" w:hAnsi="Georgia"/>
          <w:lang w:val="en-US"/>
        </w:rPr>
        <w:t>(N</w:t>
      </w:r>
      <w:r w:rsidRPr="002E6A97">
        <w:rPr>
          <w:rFonts w:ascii="Georgia" w:hAnsi="Georgia"/>
          <w:spacing w:val="-1"/>
          <w:lang w:val="en-US"/>
        </w:rPr>
        <w:t xml:space="preserve"> </w:t>
      </w:r>
      <w:r w:rsidRPr="002E6A97">
        <w:rPr>
          <w:rFonts w:ascii="Georgia" w:hAnsi="Georgia"/>
          <w:lang w:val="en-US"/>
        </w:rPr>
        <w:t>/</w:t>
      </w:r>
      <w:r w:rsidRPr="002E6A97">
        <w:rPr>
          <w:rFonts w:ascii="Georgia" w:hAnsi="Georgia"/>
          <w:spacing w:val="-1"/>
          <w:lang w:val="en-US"/>
        </w:rPr>
        <w:t xml:space="preserve"> 0,057)),</w:t>
      </w:r>
    </w:p>
    <w:p w:rsidR="00415491" w:rsidRPr="002E6A97" w:rsidRDefault="00D27E1E" w:rsidP="00E85AFA">
      <w:pPr>
        <w:pStyle w:val="Zkladntext"/>
        <w:kinsoku w:val="0"/>
        <w:overflowPunct w:val="0"/>
        <w:spacing w:before="15"/>
        <w:ind w:left="851"/>
        <w:jc w:val="both"/>
        <w:rPr>
          <w:rFonts w:ascii="Georgia" w:hAnsi="Georgia"/>
          <w:spacing w:val="-1"/>
          <w:lang w:val="en-US"/>
        </w:rPr>
      </w:pPr>
      <w:proofErr w:type="gramStart"/>
      <w:r w:rsidRPr="002E6A97">
        <w:rPr>
          <w:rFonts w:ascii="Georgia" w:hAnsi="Georgia"/>
          <w:spacing w:val="-1"/>
          <w:lang w:val="en-US"/>
        </w:rPr>
        <w:t>where</w:t>
      </w:r>
      <w:proofErr w:type="gramEnd"/>
      <w:r w:rsidRPr="002E6A97">
        <w:rPr>
          <w:rFonts w:ascii="Georgia" w:hAnsi="Georgia"/>
          <w:spacing w:val="-1"/>
          <w:lang w:val="en-US"/>
        </w:rPr>
        <w:t xml:space="preserve"> </w:t>
      </w:r>
      <w:r w:rsidR="008E2346" w:rsidRPr="002E6A97">
        <w:rPr>
          <w:rFonts w:ascii="Georgia" w:hAnsi="Georgia"/>
          <w:lang w:val="en-US"/>
        </w:rPr>
        <w:t>N</w:t>
      </w:r>
      <w:r w:rsidR="008E2346" w:rsidRPr="002E6A97">
        <w:rPr>
          <w:rFonts w:ascii="Georgia" w:hAnsi="Georgia"/>
          <w:spacing w:val="-1"/>
          <w:lang w:val="en-US"/>
        </w:rPr>
        <w:t xml:space="preserve"> </w:t>
      </w:r>
      <w:r w:rsidRPr="002E6A97">
        <w:rPr>
          <w:rFonts w:ascii="Georgia" w:hAnsi="Georgia"/>
          <w:lang w:val="en-US"/>
        </w:rPr>
        <w:t>represents the normed rank of journal</w:t>
      </w:r>
      <w:r w:rsidR="008E2346" w:rsidRPr="002E6A97">
        <w:rPr>
          <w:rFonts w:ascii="Georgia" w:hAnsi="Georgia"/>
          <w:spacing w:val="-1"/>
          <w:lang w:val="en-US"/>
        </w:rPr>
        <w:t>,</w:t>
      </w:r>
      <w:r w:rsidR="008E2346" w:rsidRPr="002E6A97">
        <w:rPr>
          <w:rFonts w:ascii="Georgia" w:hAnsi="Georgia"/>
          <w:spacing w:val="-5"/>
          <w:lang w:val="en-US"/>
        </w:rPr>
        <w:t xml:space="preserve"> </w:t>
      </w:r>
      <w:r w:rsidR="008E2346" w:rsidRPr="002E6A97">
        <w:rPr>
          <w:rFonts w:ascii="Georgia" w:hAnsi="Georgia"/>
          <w:lang w:val="en-US"/>
        </w:rPr>
        <w:t>N</w:t>
      </w:r>
      <w:r w:rsidR="008E2346" w:rsidRPr="002E6A97">
        <w:rPr>
          <w:rFonts w:ascii="Georgia" w:hAnsi="Georgia"/>
          <w:spacing w:val="-1"/>
          <w:lang w:val="en-US"/>
        </w:rPr>
        <w:t xml:space="preserve"> </w:t>
      </w:r>
      <w:r w:rsidR="008E2346" w:rsidRPr="002E6A97">
        <w:rPr>
          <w:rFonts w:ascii="Georgia" w:hAnsi="Georgia"/>
          <w:lang w:val="en-US"/>
        </w:rPr>
        <w:t>=</w:t>
      </w:r>
      <w:r w:rsidR="008E2346" w:rsidRPr="002E6A97">
        <w:rPr>
          <w:rFonts w:ascii="Georgia" w:hAnsi="Georgia"/>
          <w:spacing w:val="-2"/>
          <w:lang w:val="en-US"/>
        </w:rPr>
        <w:t xml:space="preserve"> </w:t>
      </w:r>
      <w:r w:rsidR="008E2346" w:rsidRPr="002E6A97">
        <w:rPr>
          <w:rFonts w:ascii="Georgia" w:hAnsi="Georgia"/>
          <w:lang w:val="en-US"/>
        </w:rPr>
        <w:t>(P</w:t>
      </w:r>
      <w:r w:rsidR="008E2346" w:rsidRPr="002E6A97">
        <w:rPr>
          <w:rFonts w:ascii="Georgia" w:hAnsi="Georgia"/>
          <w:spacing w:val="-1"/>
          <w:lang w:val="en-US"/>
        </w:rPr>
        <w:t xml:space="preserve"> </w:t>
      </w:r>
      <w:r w:rsidR="008E2346" w:rsidRPr="002E6A97">
        <w:rPr>
          <w:rFonts w:ascii="Georgia" w:hAnsi="Georgia"/>
          <w:lang w:val="en-US"/>
        </w:rPr>
        <w:t>-</w:t>
      </w:r>
      <w:r w:rsidR="008E2346" w:rsidRPr="002E6A97">
        <w:rPr>
          <w:rFonts w:ascii="Georgia" w:hAnsi="Georgia"/>
          <w:spacing w:val="2"/>
          <w:lang w:val="en-US"/>
        </w:rPr>
        <w:t xml:space="preserve"> </w:t>
      </w:r>
      <w:r w:rsidR="008E2346" w:rsidRPr="002E6A97">
        <w:rPr>
          <w:rFonts w:ascii="Georgia" w:hAnsi="Georgia"/>
          <w:spacing w:val="-1"/>
          <w:lang w:val="en-US"/>
        </w:rPr>
        <w:t>1)</w:t>
      </w:r>
      <w:r w:rsidR="008E2346" w:rsidRPr="002E6A97">
        <w:rPr>
          <w:rFonts w:ascii="Georgia" w:hAnsi="Georgia"/>
          <w:spacing w:val="-3"/>
          <w:lang w:val="en-US"/>
        </w:rPr>
        <w:t xml:space="preserve"> </w:t>
      </w:r>
      <w:r w:rsidR="008E2346" w:rsidRPr="002E6A97">
        <w:rPr>
          <w:rFonts w:ascii="Georgia" w:hAnsi="Georgia"/>
          <w:lang w:val="en-US"/>
        </w:rPr>
        <w:t>/</w:t>
      </w:r>
      <w:r w:rsidR="008E2346" w:rsidRPr="002E6A97">
        <w:rPr>
          <w:rFonts w:ascii="Georgia" w:hAnsi="Georgia"/>
          <w:spacing w:val="-1"/>
          <w:lang w:val="en-US"/>
        </w:rPr>
        <w:t xml:space="preserve"> (P</w:t>
      </w:r>
      <w:r w:rsidR="008E2346" w:rsidRPr="002E6A97">
        <w:rPr>
          <w:rFonts w:ascii="Georgia" w:hAnsi="Georgia"/>
          <w:spacing w:val="-1"/>
          <w:position w:val="-3"/>
          <w:sz w:val="14"/>
          <w:szCs w:val="14"/>
          <w:lang w:val="en-US"/>
        </w:rPr>
        <w:t>max</w:t>
      </w:r>
      <w:r w:rsidR="008E2346" w:rsidRPr="002E6A97">
        <w:rPr>
          <w:rFonts w:ascii="Georgia" w:hAnsi="Georgia"/>
          <w:spacing w:val="23"/>
          <w:position w:val="-3"/>
          <w:sz w:val="14"/>
          <w:szCs w:val="14"/>
          <w:lang w:val="en-US"/>
        </w:rPr>
        <w:t xml:space="preserve"> </w:t>
      </w:r>
      <w:r w:rsidR="008E2346" w:rsidRPr="002E6A97">
        <w:rPr>
          <w:rFonts w:ascii="Georgia" w:hAnsi="Georgia"/>
          <w:lang w:val="en-US"/>
        </w:rPr>
        <w:t>-</w:t>
      </w:r>
      <w:r w:rsidR="008E2346" w:rsidRPr="002E6A97">
        <w:rPr>
          <w:rFonts w:ascii="Georgia" w:hAnsi="Georgia"/>
          <w:spacing w:val="-4"/>
          <w:lang w:val="en-US"/>
        </w:rPr>
        <w:t xml:space="preserve"> </w:t>
      </w:r>
      <w:r w:rsidR="008E2346" w:rsidRPr="002E6A97">
        <w:rPr>
          <w:rFonts w:ascii="Georgia" w:hAnsi="Georgia"/>
          <w:spacing w:val="-1"/>
          <w:lang w:val="en-US"/>
        </w:rPr>
        <w:t>1)</w:t>
      </w:r>
      <w:r w:rsidR="008E2346" w:rsidRPr="002E6A97">
        <w:rPr>
          <w:rFonts w:ascii="Georgia" w:hAnsi="Georgia"/>
          <w:spacing w:val="-2"/>
          <w:lang w:val="en-US"/>
        </w:rPr>
        <w:t xml:space="preserve"> </w:t>
      </w:r>
      <w:r w:rsidR="008E2346" w:rsidRPr="002E6A97">
        <w:rPr>
          <w:rFonts w:ascii="Georgia" w:hAnsi="Georgia"/>
          <w:lang w:val="en-US"/>
        </w:rPr>
        <w:t>a</w:t>
      </w:r>
      <w:r w:rsidRPr="002E6A97">
        <w:rPr>
          <w:rFonts w:ascii="Georgia" w:hAnsi="Georgia"/>
          <w:lang w:val="en-US"/>
        </w:rPr>
        <w:t>nd</w:t>
      </w:r>
      <w:r w:rsidR="008E2346" w:rsidRPr="002E6A97">
        <w:rPr>
          <w:rFonts w:ascii="Georgia" w:hAnsi="Georgia"/>
          <w:spacing w:val="-2"/>
          <w:lang w:val="en-US"/>
        </w:rPr>
        <w:t xml:space="preserve"> </w:t>
      </w:r>
      <w:r w:rsidR="008E2346" w:rsidRPr="002E6A97">
        <w:rPr>
          <w:rFonts w:ascii="Georgia" w:hAnsi="Georgia"/>
          <w:lang w:val="en-US"/>
        </w:rPr>
        <w:t>K</w:t>
      </w:r>
      <w:r w:rsidR="008E2346" w:rsidRPr="002E6A97">
        <w:rPr>
          <w:rFonts w:ascii="Georgia" w:hAnsi="Georgia"/>
          <w:position w:val="-3"/>
          <w:sz w:val="14"/>
          <w:szCs w:val="14"/>
          <w:lang w:val="en-US"/>
        </w:rPr>
        <w:t>O,R</w:t>
      </w:r>
      <w:r w:rsidR="008E2346" w:rsidRPr="002E6A97">
        <w:rPr>
          <w:rFonts w:ascii="Georgia" w:hAnsi="Georgia"/>
          <w:spacing w:val="16"/>
          <w:position w:val="-3"/>
          <w:sz w:val="14"/>
          <w:szCs w:val="14"/>
          <w:lang w:val="en-US"/>
        </w:rPr>
        <w:t xml:space="preserve"> </w:t>
      </w:r>
      <w:r w:rsidRPr="002E6A97">
        <w:rPr>
          <w:rFonts w:ascii="Georgia" w:hAnsi="Georgia"/>
          <w:lang w:val="en-US"/>
        </w:rPr>
        <w:t>repr</w:t>
      </w:r>
      <w:r w:rsidR="008E2346" w:rsidRPr="002E6A97">
        <w:rPr>
          <w:rFonts w:ascii="Georgia" w:hAnsi="Georgia"/>
          <w:lang w:val="en-US"/>
        </w:rPr>
        <w:t>e</w:t>
      </w:r>
      <w:r w:rsidRPr="002E6A97">
        <w:rPr>
          <w:rFonts w:ascii="Georgia" w:hAnsi="Georgia"/>
          <w:lang w:val="en-US"/>
        </w:rPr>
        <w:t>sents field coefficient for the respective year.</w:t>
      </w:r>
    </w:p>
    <w:p w:rsidR="00415491" w:rsidRPr="002E6A97" w:rsidRDefault="00DC5A7D" w:rsidP="00DC5A7D">
      <w:pPr>
        <w:pStyle w:val="Zkladntext"/>
        <w:tabs>
          <w:tab w:val="left" w:pos="2880"/>
        </w:tabs>
        <w:kinsoku w:val="0"/>
        <w:overflowPunct w:val="0"/>
        <w:spacing w:before="12"/>
        <w:ind w:left="851"/>
        <w:rPr>
          <w:rFonts w:ascii="Georgia" w:hAnsi="Georgia"/>
          <w:sz w:val="18"/>
          <w:szCs w:val="18"/>
          <w:lang w:val="en-US"/>
        </w:rPr>
      </w:pPr>
      <w:r w:rsidRPr="002E6A97">
        <w:rPr>
          <w:rFonts w:ascii="Georgia" w:hAnsi="Georgia"/>
          <w:sz w:val="18"/>
          <w:szCs w:val="18"/>
          <w:lang w:val="en-US"/>
        </w:rPr>
        <w:tab/>
      </w:r>
    </w:p>
    <w:p w:rsidR="00E128B3" w:rsidRPr="002E6A97" w:rsidRDefault="00E128B3" w:rsidP="00E85AFA">
      <w:pPr>
        <w:pStyle w:val="Zkladntext"/>
        <w:numPr>
          <w:ilvl w:val="0"/>
          <w:numId w:val="4"/>
        </w:numPr>
        <w:tabs>
          <w:tab w:val="left" w:pos="438"/>
        </w:tabs>
        <w:kinsoku w:val="0"/>
        <w:overflowPunct w:val="0"/>
        <w:spacing w:line="276" w:lineRule="auto"/>
        <w:ind w:left="851" w:right="105" w:firstLine="0"/>
        <w:jc w:val="both"/>
        <w:rPr>
          <w:rFonts w:ascii="Georgia" w:hAnsi="Georgia"/>
          <w:lang w:val="en-US"/>
        </w:rPr>
      </w:pPr>
      <w:r w:rsidRPr="002E6A97">
        <w:rPr>
          <w:rFonts w:ascii="Georgia" w:hAnsi="Georgia"/>
          <w:lang w:val="en-US"/>
        </w:rPr>
        <w:t xml:space="preserve">The amount of points </w:t>
      </w:r>
      <w:r w:rsidR="007C4C1A" w:rsidRPr="002E6A97">
        <w:rPr>
          <w:rFonts w:ascii="Georgia" w:hAnsi="Georgia"/>
          <w:lang w:val="en-US"/>
        </w:rPr>
        <w:t xml:space="preserve">will be adjusted to performance appropriate for the Faculty of Science, i.e. without co-authors from other institutes from the Czech Republic with 1,00 value and foreign co-authors with 0,5 value. </w:t>
      </w:r>
      <w:r w:rsidR="00DC09FD" w:rsidRPr="002E6A97">
        <w:rPr>
          <w:rFonts w:ascii="Georgia" w:hAnsi="Georgia"/>
          <w:lang w:val="en-US"/>
        </w:rPr>
        <w:t>The amount of points will also be adjusted based on more affiliations of authors by dividing author´s contribution by number of affiliations. Should there be such number of co-authors that the total amount of points would be lower than 10 %, it will be rounded to 10 % and will be adjusted with regard to the number of co-authors in the Czech Republic.</w:t>
      </w:r>
    </w:p>
    <w:p w:rsidR="00710894" w:rsidRPr="002E6A97" w:rsidRDefault="00710894" w:rsidP="00710894">
      <w:pPr>
        <w:pStyle w:val="Zkladntext"/>
        <w:tabs>
          <w:tab w:val="left" w:pos="438"/>
        </w:tabs>
        <w:kinsoku w:val="0"/>
        <w:overflowPunct w:val="0"/>
        <w:spacing w:line="276" w:lineRule="auto"/>
        <w:ind w:left="851" w:right="105"/>
        <w:jc w:val="both"/>
        <w:rPr>
          <w:rFonts w:ascii="Georgia" w:hAnsi="Georgia"/>
          <w:lang w:val="en-US"/>
        </w:rPr>
      </w:pPr>
    </w:p>
    <w:sectPr w:rsidR="00710894" w:rsidRPr="002E6A97" w:rsidSect="00E85AFA">
      <w:pgSz w:w="11900" w:h="16840"/>
      <w:pgMar w:top="900" w:right="1977" w:bottom="2420" w:left="280" w:header="708" w:footer="708" w:gutter="0"/>
      <w:cols w:space="708" w:equalWidth="0">
        <w:col w:w="9643"/>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6B2" w:rsidRDefault="00E546B2" w:rsidP="00812216">
      <w:r>
        <w:separator/>
      </w:r>
    </w:p>
  </w:endnote>
  <w:endnote w:type="continuationSeparator" w:id="0">
    <w:p w:rsidR="00E546B2" w:rsidRDefault="00E546B2" w:rsidP="0081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6B2" w:rsidRDefault="00E546B2" w:rsidP="00812216">
      <w:r>
        <w:separator/>
      </w:r>
    </w:p>
  </w:footnote>
  <w:footnote w:type="continuationSeparator" w:id="0">
    <w:p w:rsidR="00E546B2" w:rsidRDefault="00E546B2" w:rsidP="00812216">
      <w:r>
        <w:continuationSeparator/>
      </w:r>
    </w:p>
  </w:footnote>
  <w:footnote w:id="1">
    <w:p w:rsidR="002756B0" w:rsidRPr="00C43623" w:rsidRDefault="002756B0">
      <w:pPr>
        <w:pStyle w:val="Textpoznpodarou"/>
        <w:rPr>
          <w:rFonts w:ascii="Georgia" w:hAnsi="Georgia"/>
          <w:lang w:val="en-US"/>
        </w:rPr>
      </w:pPr>
      <w:r w:rsidRPr="00C43623">
        <w:rPr>
          <w:rStyle w:val="Znakapoznpodarou"/>
          <w:rFonts w:ascii="Georgia" w:hAnsi="Georgia"/>
          <w:lang w:val="en-US"/>
        </w:rPr>
        <w:footnoteRef/>
      </w:r>
      <w:r w:rsidR="0039369A">
        <w:rPr>
          <w:rFonts w:ascii="Georgia" w:hAnsi="Georgia"/>
          <w:lang w:val="en-US"/>
        </w:rPr>
        <w:t xml:space="preserve"> in 2018</w:t>
      </w:r>
      <w:r w:rsidRPr="00C43623">
        <w:rPr>
          <w:rFonts w:ascii="Georgia" w:hAnsi="Georgia"/>
          <w:lang w:val="en-US"/>
        </w:rPr>
        <w:t xml:space="preserve"> the costs of Faculty central units, costs of activities</w:t>
      </w:r>
      <w:r w:rsidRPr="00C43623">
        <w:rPr>
          <w:rFonts w:ascii="Georgia" w:hAnsi="Georgia"/>
          <w:spacing w:val="30"/>
          <w:lang w:val="en-US"/>
        </w:rPr>
        <w:t xml:space="preserve"> on Faculty and University level financed from the Fund of central operation resources came to</w:t>
      </w:r>
      <w:r w:rsidRPr="00C43623">
        <w:rPr>
          <w:rFonts w:ascii="Georgia" w:hAnsi="Georgia"/>
          <w:spacing w:val="4"/>
          <w:lang w:val="en-US"/>
        </w:rPr>
        <w:t xml:space="preserve"> </w:t>
      </w:r>
      <w:r w:rsidR="0039369A">
        <w:rPr>
          <w:rFonts w:ascii="Georgia" w:hAnsi="Georgia"/>
          <w:spacing w:val="-2"/>
          <w:lang w:val="en-US"/>
        </w:rPr>
        <w:t>34</w:t>
      </w:r>
      <w:r w:rsidRPr="00C43623">
        <w:rPr>
          <w:rFonts w:ascii="Georgia" w:hAnsi="Georgia"/>
          <w:spacing w:val="-2"/>
          <w:lang w:val="en-US"/>
        </w:rPr>
        <w:t>%</w:t>
      </w:r>
      <w:r w:rsidRPr="00C43623">
        <w:rPr>
          <w:rFonts w:ascii="Georgia" w:hAnsi="Georgia"/>
          <w:spacing w:val="-4"/>
          <w:lang w:val="en-US"/>
        </w:rPr>
        <w:t xml:space="preserve">  of the total allowance from MŠM</w:t>
      </w:r>
      <w:r w:rsidRPr="00C43623">
        <w:rPr>
          <w:rFonts w:ascii="Georgia" w:hAnsi="Georgia"/>
          <w:spacing w:val="-1"/>
          <w:lang w:val="en-US"/>
        </w:rPr>
        <w:t>T</w:t>
      </w:r>
      <w:r w:rsidRPr="00C43623">
        <w:rPr>
          <w:rFonts w:ascii="Georgia" w:hAnsi="Georgia"/>
          <w:spacing w:val="2"/>
          <w:lang w:val="en-US"/>
        </w:rPr>
        <w:t xml:space="preserve"> </w:t>
      </w:r>
      <w:r w:rsidR="0039369A" w:rsidRPr="0039369A">
        <w:rPr>
          <w:rFonts w:ascii="Georgia" w:hAnsi="Georgia"/>
          <w:spacing w:val="2"/>
          <w:lang w:val="en-US"/>
        </w:rPr>
        <w:t>for education, scientific, research and innovation, artistic or other creative activity</w:t>
      </w:r>
    </w:p>
  </w:footnote>
  <w:footnote w:id="2">
    <w:p w:rsidR="002756B0" w:rsidRPr="00C43623" w:rsidRDefault="002756B0" w:rsidP="0049491B">
      <w:pPr>
        <w:pStyle w:val="Zkladntext"/>
        <w:kinsoku w:val="0"/>
        <w:overflowPunct w:val="0"/>
        <w:spacing w:line="245" w:lineRule="exact"/>
        <w:ind w:left="116"/>
        <w:jc w:val="both"/>
        <w:rPr>
          <w:rFonts w:ascii="Georgia" w:hAnsi="Georgia"/>
          <w:lang w:val="en-US"/>
        </w:rPr>
      </w:pPr>
      <w:r w:rsidRPr="00C43623">
        <w:rPr>
          <w:rStyle w:val="Znakapoznpodarou"/>
          <w:rFonts w:ascii="Georgia" w:hAnsi="Georgia"/>
          <w:lang w:val="en-US"/>
        </w:rPr>
        <w:footnoteRef/>
      </w:r>
      <w:r w:rsidR="0039369A">
        <w:rPr>
          <w:rFonts w:ascii="Georgia" w:hAnsi="Georgia"/>
          <w:lang w:val="en-US"/>
        </w:rPr>
        <w:t xml:space="preserve"> in 2018</w:t>
      </w:r>
      <w:r w:rsidRPr="00C43623">
        <w:rPr>
          <w:rFonts w:ascii="Georgia" w:hAnsi="Georgia"/>
          <w:lang w:val="en-US"/>
        </w:rPr>
        <w:t xml:space="preserve"> the costs of Faculty central units, costs of activities</w:t>
      </w:r>
      <w:r w:rsidRPr="00C43623">
        <w:rPr>
          <w:rFonts w:ascii="Georgia" w:hAnsi="Georgia"/>
          <w:spacing w:val="30"/>
          <w:lang w:val="en-US"/>
        </w:rPr>
        <w:t xml:space="preserve"> on Faculty and University level financed from the Fund of central operation resources came to</w:t>
      </w:r>
      <w:r w:rsidRPr="00C43623">
        <w:rPr>
          <w:rFonts w:ascii="Georgia" w:hAnsi="Georgia"/>
          <w:spacing w:val="4"/>
          <w:lang w:val="en-US"/>
        </w:rPr>
        <w:t xml:space="preserve"> </w:t>
      </w:r>
      <w:r w:rsidR="0039369A">
        <w:rPr>
          <w:rFonts w:ascii="Georgia" w:hAnsi="Georgia"/>
          <w:spacing w:val="-2"/>
          <w:lang w:val="en-US"/>
        </w:rPr>
        <w:t>30</w:t>
      </w:r>
      <w:r w:rsidRPr="00C43623">
        <w:rPr>
          <w:rFonts w:ascii="Georgia" w:hAnsi="Georgia"/>
          <w:spacing w:val="-2"/>
          <w:lang w:val="en-US"/>
        </w:rPr>
        <w:t xml:space="preserve">% </w:t>
      </w:r>
      <w:r w:rsidRPr="00C43623">
        <w:rPr>
          <w:rFonts w:ascii="Georgia" w:hAnsi="Georgia"/>
          <w:spacing w:val="-4"/>
          <w:lang w:val="en-US"/>
        </w:rPr>
        <w:t>of the total allowance from MŠM</w:t>
      </w:r>
      <w:r w:rsidRPr="00C43623">
        <w:rPr>
          <w:rFonts w:ascii="Georgia" w:hAnsi="Georgia"/>
          <w:spacing w:val="-1"/>
          <w:lang w:val="en-US"/>
        </w:rPr>
        <w:t>T</w:t>
      </w:r>
      <w:r w:rsidRPr="00C43623">
        <w:rPr>
          <w:rFonts w:ascii="Georgia" w:hAnsi="Georgia"/>
          <w:spacing w:val="4"/>
          <w:lang w:val="en-US"/>
        </w:rPr>
        <w:t xml:space="preserve"> </w:t>
      </w:r>
      <w:r w:rsidRPr="00C43623">
        <w:rPr>
          <w:rFonts w:ascii="Georgia" w:hAnsi="Georgia"/>
          <w:spacing w:val="-2"/>
          <w:lang w:val="en-US"/>
        </w:rPr>
        <w:t>for development of institution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E3220B22"/>
    <w:lvl w:ilvl="0">
      <w:start w:val="1"/>
      <w:numFmt w:val="decimal"/>
      <w:lvlText w:val="%1."/>
      <w:lvlJc w:val="left"/>
      <w:pPr>
        <w:ind w:left="682" w:hanging="284"/>
      </w:pPr>
      <w:rPr>
        <w:rFonts w:asciiTheme="minorHAnsi" w:hAnsiTheme="minorHAnsi" w:cs="Times New Roman" w:hint="default"/>
        <w:b w:val="0"/>
        <w:bCs w:val="0"/>
        <w:w w:val="99"/>
        <w:sz w:val="24"/>
        <w:szCs w:val="24"/>
      </w:rPr>
    </w:lvl>
    <w:lvl w:ilvl="1">
      <w:start w:val="1"/>
      <w:numFmt w:val="decimal"/>
      <w:lvlText w:val="%2."/>
      <w:lvlJc w:val="left"/>
      <w:pPr>
        <w:ind w:left="4359" w:hanging="216"/>
      </w:pPr>
      <w:rPr>
        <w:rFonts w:ascii="Calibri" w:hAnsi="Calibri" w:cs="Calibri"/>
        <w:b/>
        <w:bCs/>
        <w:spacing w:val="-2"/>
        <w:sz w:val="22"/>
        <w:szCs w:val="22"/>
      </w:rPr>
    </w:lvl>
    <w:lvl w:ilvl="2">
      <w:numFmt w:val="bullet"/>
      <w:lvlText w:val="•"/>
      <w:lvlJc w:val="left"/>
      <w:pPr>
        <w:ind w:left="836" w:hanging="216"/>
      </w:pPr>
    </w:lvl>
    <w:lvl w:ilvl="3">
      <w:numFmt w:val="bullet"/>
      <w:lvlText w:val="•"/>
      <w:lvlJc w:val="left"/>
      <w:pPr>
        <w:ind w:left="4359" w:hanging="216"/>
      </w:pPr>
    </w:lvl>
    <w:lvl w:ilvl="4">
      <w:numFmt w:val="bullet"/>
      <w:lvlText w:val="•"/>
      <w:lvlJc w:val="left"/>
      <w:pPr>
        <w:ind w:left="5065" w:hanging="216"/>
      </w:pPr>
    </w:lvl>
    <w:lvl w:ilvl="5">
      <w:numFmt w:val="bullet"/>
      <w:lvlText w:val="•"/>
      <w:lvlJc w:val="left"/>
      <w:pPr>
        <w:ind w:left="5770" w:hanging="216"/>
      </w:pPr>
    </w:lvl>
    <w:lvl w:ilvl="6">
      <w:numFmt w:val="bullet"/>
      <w:lvlText w:val="•"/>
      <w:lvlJc w:val="left"/>
      <w:pPr>
        <w:ind w:left="6476" w:hanging="216"/>
      </w:pPr>
    </w:lvl>
    <w:lvl w:ilvl="7">
      <w:numFmt w:val="bullet"/>
      <w:lvlText w:val="•"/>
      <w:lvlJc w:val="left"/>
      <w:pPr>
        <w:ind w:left="7182" w:hanging="216"/>
      </w:pPr>
    </w:lvl>
    <w:lvl w:ilvl="8">
      <w:numFmt w:val="bullet"/>
      <w:lvlText w:val="•"/>
      <w:lvlJc w:val="left"/>
      <w:pPr>
        <w:ind w:left="7888" w:hanging="216"/>
      </w:pPr>
    </w:lvl>
  </w:abstractNum>
  <w:abstractNum w:abstractNumId="1">
    <w:nsid w:val="00000403"/>
    <w:multiLevelType w:val="multilevel"/>
    <w:tmpl w:val="00000886"/>
    <w:lvl w:ilvl="0">
      <w:start w:val="1"/>
      <w:numFmt w:val="decimal"/>
      <w:lvlText w:val="%1."/>
      <w:lvlJc w:val="left"/>
      <w:pPr>
        <w:ind w:left="116" w:hanging="269"/>
      </w:pPr>
      <w:rPr>
        <w:rFonts w:ascii="Calibri" w:hAnsi="Calibri" w:cs="Calibri"/>
        <w:b w:val="0"/>
        <w:bCs w:val="0"/>
        <w:spacing w:val="-2"/>
        <w:sz w:val="22"/>
        <w:szCs w:val="22"/>
      </w:rPr>
    </w:lvl>
    <w:lvl w:ilvl="1">
      <w:start w:val="1"/>
      <w:numFmt w:val="lowerLetter"/>
      <w:lvlText w:val="%2)"/>
      <w:lvlJc w:val="left"/>
      <w:pPr>
        <w:ind w:left="836" w:hanging="360"/>
      </w:pPr>
      <w:rPr>
        <w:rFonts w:ascii="Calibri" w:hAnsi="Calibri" w:cs="Calibri"/>
        <w:b w:val="0"/>
        <w:bCs w:val="0"/>
        <w:sz w:val="22"/>
        <w:szCs w:val="22"/>
      </w:rPr>
    </w:lvl>
    <w:lvl w:ilvl="2">
      <w:numFmt w:val="bullet"/>
      <w:lvlText w:val="•"/>
      <w:lvlJc w:val="left"/>
      <w:pPr>
        <w:ind w:left="1776" w:hanging="360"/>
      </w:pPr>
    </w:lvl>
    <w:lvl w:ilvl="3">
      <w:numFmt w:val="bullet"/>
      <w:lvlText w:val="•"/>
      <w:lvlJc w:val="left"/>
      <w:pPr>
        <w:ind w:left="2716" w:hanging="360"/>
      </w:pPr>
    </w:lvl>
    <w:lvl w:ilvl="4">
      <w:numFmt w:val="bullet"/>
      <w:lvlText w:val="•"/>
      <w:lvlJc w:val="left"/>
      <w:pPr>
        <w:ind w:left="3657" w:hanging="360"/>
      </w:pPr>
    </w:lvl>
    <w:lvl w:ilvl="5">
      <w:numFmt w:val="bullet"/>
      <w:lvlText w:val="•"/>
      <w:lvlJc w:val="left"/>
      <w:pPr>
        <w:ind w:left="4597" w:hanging="360"/>
      </w:pPr>
    </w:lvl>
    <w:lvl w:ilvl="6">
      <w:numFmt w:val="bullet"/>
      <w:lvlText w:val="•"/>
      <w:lvlJc w:val="left"/>
      <w:pPr>
        <w:ind w:left="5538" w:hanging="360"/>
      </w:pPr>
    </w:lvl>
    <w:lvl w:ilvl="7">
      <w:numFmt w:val="bullet"/>
      <w:lvlText w:val="•"/>
      <w:lvlJc w:val="left"/>
      <w:pPr>
        <w:ind w:left="6478" w:hanging="360"/>
      </w:pPr>
    </w:lvl>
    <w:lvl w:ilvl="8">
      <w:numFmt w:val="bullet"/>
      <w:lvlText w:val="•"/>
      <w:lvlJc w:val="left"/>
      <w:pPr>
        <w:ind w:left="7419" w:hanging="360"/>
      </w:pPr>
    </w:lvl>
  </w:abstractNum>
  <w:abstractNum w:abstractNumId="2">
    <w:nsid w:val="00000404"/>
    <w:multiLevelType w:val="multilevel"/>
    <w:tmpl w:val="00000887"/>
    <w:lvl w:ilvl="0">
      <w:start w:val="1"/>
      <w:numFmt w:val="decimal"/>
      <w:lvlText w:val="%1."/>
      <w:lvlJc w:val="left"/>
      <w:pPr>
        <w:ind w:left="116" w:hanging="245"/>
      </w:pPr>
      <w:rPr>
        <w:rFonts w:ascii="Calibri" w:hAnsi="Calibri" w:cs="Calibri"/>
        <w:b w:val="0"/>
        <w:bCs w:val="0"/>
        <w:spacing w:val="-2"/>
        <w:sz w:val="22"/>
        <w:szCs w:val="22"/>
      </w:rPr>
    </w:lvl>
    <w:lvl w:ilvl="1">
      <w:numFmt w:val="bullet"/>
      <w:lvlText w:val="•"/>
      <w:lvlJc w:val="left"/>
      <w:pPr>
        <w:ind w:left="1034" w:hanging="245"/>
      </w:pPr>
    </w:lvl>
    <w:lvl w:ilvl="2">
      <w:numFmt w:val="bullet"/>
      <w:lvlText w:val="•"/>
      <w:lvlJc w:val="left"/>
      <w:pPr>
        <w:ind w:left="1952" w:hanging="245"/>
      </w:pPr>
    </w:lvl>
    <w:lvl w:ilvl="3">
      <w:numFmt w:val="bullet"/>
      <w:lvlText w:val="•"/>
      <w:lvlJc w:val="left"/>
      <w:pPr>
        <w:ind w:left="2871" w:hanging="245"/>
      </w:pPr>
    </w:lvl>
    <w:lvl w:ilvl="4">
      <w:numFmt w:val="bullet"/>
      <w:lvlText w:val="•"/>
      <w:lvlJc w:val="left"/>
      <w:pPr>
        <w:ind w:left="3789" w:hanging="245"/>
      </w:pPr>
    </w:lvl>
    <w:lvl w:ilvl="5">
      <w:numFmt w:val="bullet"/>
      <w:lvlText w:val="•"/>
      <w:lvlJc w:val="left"/>
      <w:pPr>
        <w:ind w:left="4708" w:hanging="245"/>
      </w:pPr>
    </w:lvl>
    <w:lvl w:ilvl="6">
      <w:numFmt w:val="bullet"/>
      <w:lvlText w:val="•"/>
      <w:lvlJc w:val="left"/>
      <w:pPr>
        <w:ind w:left="5626" w:hanging="245"/>
      </w:pPr>
    </w:lvl>
    <w:lvl w:ilvl="7">
      <w:numFmt w:val="bullet"/>
      <w:lvlText w:val="•"/>
      <w:lvlJc w:val="left"/>
      <w:pPr>
        <w:ind w:left="6544" w:hanging="245"/>
      </w:pPr>
    </w:lvl>
    <w:lvl w:ilvl="8">
      <w:numFmt w:val="bullet"/>
      <w:lvlText w:val="•"/>
      <w:lvlJc w:val="left"/>
      <w:pPr>
        <w:ind w:left="7463" w:hanging="245"/>
      </w:pPr>
    </w:lvl>
  </w:abstractNum>
  <w:abstractNum w:abstractNumId="3">
    <w:nsid w:val="00000405"/>
    <w:multiLevelType w:val="multilevel"/>
    <w:tmpl w:val="00000888"/>
    <w:lvl w:ilvl="0">
      <w:start w:val="1"/>
      <w:numFmt w:val="lowerLetter"/>
      <w:lvlText w:val="%1)"/>
      <w:lvlJc w:val="left"/>
      <w:pPr>
        <w:ind w:left="116" w:hanging="221"/>
      </w:pPr>
      <w:rPr>
        <w:rFonts w:ascii="Calibri" w:hAnsi="Calibri" w:cs="Calibri"/>
        <w:b w:val="0"/>
        <w:bCs w:val="0"/>
        <w:sz w:val="22"/>
        <w:szCs w:val="22"/>
      </w:rPr>
    </w:lvl>
    <w:lvl w:ilvl="1">
      <w:numFmt w:val="bullet"/>
      <w:lvlText w:val=""/>
      <w:lvlJc w:val="left"/>
      <w:pPr>
        <w:ind w:left="836" w:hanging="360"/>
      </w:pPr>
      <w:rPr>
        <w:rFonts w:ascii="Symbol" w:hAnsi="Symbol" w:cs="Symbol"/>
        <w:b w:val="0"/>
        <w:bCs w:val="0"/>
        <w:sz w:val="22"/>
        <w:szCs w:val="22"/>
      </w:rPr>
    </w:lvl>
    <w:lvl w:ilvl="2">
      <w:numFmt w:val="bullet"/>
      <w:lvlText w:val="•"/>
      <w:lvlJc w:val="left"/>
      <w:pPr>
        <w:ind w:left="1776" w:hanging="360"/>
      </w:pPr>
    </w:lvl>
    <w:lvl w:ilvl="3">
      <w:numFmt w:val="bullet"/>
      <w:lvlText w:val="•"/>
      <w:lvlJc w:val="left"/>
      <w:pPr>
        <w:ind w:left="2716" w:hanging="360"/>
      </w:pPr>
    </w:lvl>
    <w:lvl w:ilvl="4">
      <w:numFmt w:val="bullet"/>
      <w:lvlText w:val="•"/>
      <w:lvlJc w:val="left"/>
      <w:pPr>
        <w:ind w:left="3657" w:hanging="360"/>
      </w:pPr>
    </w:lvl>
    <w:lvl w:ilvl="5">
      <w:numFmt w:val="bullet"/>
      <w:lvlText w:val="•"/>
      <w:lvlJc w:val="left"/>
      <w:pPr>
        <w:ind w:left="4597" w:hanging="360"/>
      </w:pPr>
    </w:lvl>
    <w:lvl w:ilvl="6">
      <w:numFmt w:val="bullet"/>
      <w:lvlText w:val="•"/>
      <w:lvlJc w:val="left"/>
      <w:pPr>
        <w:ind w:left="5538" w:hanging="360"/>
      </w:pPr>
    </w:lvl>
    <w:lvl w:ilvl="7">
      <w:numFmt w:val="bullet"/>
      <w:lvlText w:val="•"/>
      <w:lvlJc w:val="left"/>
      <w:pPr>
        <w:ind w:left="6478" w:hanging="360"/>
      </w:pPr>
    </w:lvl>
    <w:lvl w:ilvl="8">
      <w:numFmt w:val="bullet"/>
      <w:lvlText w:val="•"/>
      <w:lvlJc w:val="left"/>
      <w:pPr>
        <w:ind w:left="7419" w:hanging="360"/>
      </w:pPr>
    </w:lvl>
  </w:abstractNum>
  <w:abstractNum w:abstractNumId="4">
    <w:nsid w:val="00000406"/>
    <w:multiLevelType w:val="multilevel"/>
    <w:tmpl w:val="00000889"/>
    <w:lvl w:ilvl="0">
      <w:start w:val="1"/>
      <w:numFmt w:val="lowerLetter"/>
      <w:lvlText w:val="%1)"/>
      <w:lvlJc w:val="left"/>
      <w:pPr>
        <w:ind w:left="116" w:hanging="260"/>
      </w:pPr>
      <w:rPr>
        <w:rFonts w:ascii="Calibri" w:hAnsi="Calibri" w:cs="Calibri"/>
        <w:b w:val="0"/>
        <w:bCs w:val="0"/>
        <w:sz w:val="23"/>
        <w:szCs w:val="23"/>
      </w:rPr>
    </w:lvl>
    <w:lvl w:ilvl="1">
      <w:numFmt w:val="bullet"/>
      <w:lvlText w:val="•"/>
      <w:lvlJc w:val="left"/>
      <w:pPr>
        <w:ind w:left="1034" w:hanging="260"/>
      </w:pPr>
    </w:lvl>
    <w:lvl w:ilvl="2">
      <w:numFmt w:val="bullet"/>
      <w:lvlText w:val="•"/>
      <w:lvlJc w:val="left"/>
      <w:pPr>
        <w:ind w:left="1952" w:hanging="260"/>
      </w:pPr>
    </w:lvl>
    <w:lvl w:ilvl="3">
      <w:numFmt w:val="bullet"/>
      <w:lvlText w:val="•"/>
      <w:lvlJc w:val="left"/>
      <w:pPr>
        <w:ind w:left="2871" w:hanging="260"/>
      </w:pPr>
    </w:lvl>
    <w:lvl w:ilvl="4">
      <w:numFmt w:val="bullet"/>
      <w:lvlText w:val="•"/>
      <w:lvlJc w:val="left"/>
      <w:pPr>
        <w:ind w:left="3789" w:hanging="260"/>
      </w:pPr>
    </w:lvl>
    <w:lvl w:ilvl="5">
      <w:numFmt w:val="bullet"/>
      <w:lvlText w:val="•"/>
      <w:lvlJc w:val="left"/>
      <w:pPr>
        <w:ind w:left="4708" w:hanging="260"/>
      </w:pPr>
    </w:lvl>
    <w:lvl w:ilvl="6">
      <w:numFmt w:val="bullet"/>
      <w:lvlText w:val="•"/>
      <w:lvlJc w:val="left"/>
      <w:pPr>
        <w:ind w:left="5626" w:hanging="260"/>
      </w:pPr>
    </w:lvl>
    <w:lvl w:ilvl="7">
      <w:numFmt w:val="bullet"/>
      <w:lvlText w:val="•"/>
      <w:lvlJc w:val="left"/>
      <w:pPr>
        <w:ind w:left="6544" w:hanging="260"/>
      </w:pPr>
    </w:lvl>
    <w:lvl w:ilvl="8">
      <w:numFmt w:val="bullet"/>
      <w:lvlText w:val="•"/>
      <w:lvlJc w:val="left"/>
      <w:pPr>
        <w:ind w:left="7463" w:hanging="260"/>
      </w:pPr>
    </w:lvl>
  </w:abstractNum>
  <w:abstractNum w:abstractNumId="5">
    <w:nsid w:val="00000407"/>
    <w:multiLevelType w:val="multilevel"/>
    <w:tmpl w:val="0000088A"/>
    <w:lvl w:ilvl="0">
      <w:numFmt w:val="bullet"/>
      <w:lvlText w:val=""/>
      <w:lvlJc w:val="left"/>
      <w:pPr>
        <w:ind w:left="836" w:hanging="356"/>
      </w:pPr>
      <w:rPr>
        <w:rFonts w:ascii="Symbol" w:hAnsi="Symbol" w:cs="Symbol"/>
        <w:b w:val="0"/>
        <w:bCs w:val="0"/>
        <w:sz w:val="22"/>
        <w:szCs w:val="22"/>
      </w:rPr>
    </w:lvl>
    <w:lvl w:ilvl="1">
      <w:numFmt w:val="bullet"/>
      <w:lvlText w:val="•"/>
      <w:lvlJc w:val="left"/>
      <w:pPr>
        <w:ind w:left="1682" w:hanging="356"/>
      </w:pPr>
    </w:lvl>
    <w:lvl w:ilvl="2">
      <w:numFmt w:val="bullet"/>
      <w:lvlText w:val="•"/>
      <w:lvlJc w:val="left"/>
      <w:pPr>
        <w:ind w:left="2528" w:hanging="356"/>
      </w:pPr>
    </w:lvl>
    <w:lvl w:ilvl="3">
      <w:numFmt w:val="bullet"/>
      <w:lvlText w:val="•"/>
      <w:lvlJc w:val="left"/>
      <w:pPr>
        <w:ind w:left="3375" w:hanging="356"/>
      </w:pPr>
    </w:lvl>
    <w:lvl w:ilvl="4">
      <w:numFmt w:val="bullet"/>
      <w:lvlText w:val="•"/>
      <w:lvlJc w:val="left"/>
      <w:pPr>
        <w:ind w:left="4221" w:hanging="356"/>
      </w:pPr>
    </w:lvl>
    <w:lvl w:ilvl="5">
      <w:numFmt w:val="bullet"/>
      <w:lvlText w:val="•"/>
      <w:lvlJc w:val="left"/>
      <w:pPr>
        <w:ind w:left="5068" w:hanging="356"/>
      </w:pPr>
    </w:lvl>
    <w:lvl w:ilvl="6">
      <w:numFmt w:val="bullet"/>
      <w:lvlText w:val="•"/>
      <w:lvlJc w:val="left"/>
      <w:pPr>
        <w:ind w:left="5914" w:hanging="356"/>
      </w:pPr>
    </w:lvl>
    <w:lvl w:ilvl="7">
      <w:numFmt w:val="bullet"/>
      <w:lvlText w:val="•"/>
      <w:lvlJc w:val="left"/>
      <w:pPr>
        <w:ind w:left="6760" w:hanging="356"/>
      </w:pPr>
    </w:lvl>
    <w:lvl w:ilvl="8">
      <w:numFmt w:val="bullet"/>
      <w:lvlText w:val="•"/>
      <w:lvlJc w:val="left"/>
      <w:pPr>
        <w:ind w:left="7607" w:hanging="356"/>
      </w:pPr>
    </w:lvl>
  </w:abstractNum>
  <w:abstractNum w:abstractNumId="6">
    <w:nsid w:val="00000408"/>
    <w:multiLevelType w:val="multilevel"/>
    <w:tmpl w:val="0000088B"/>
    <w:lvl w:ilvl="0">
      <w:numFmt w:val="bullet"/>
      <w:lvlText w:val="•"/>
      <w:lvlJc w:val="left"/>
      <w:pPr>
        <w:ind w:left="826" w:hanging="428"/>
      </w:pPr>
      <w:rPr>
        <w:rFonts w:ascii="Calibri" w:hAnsi="Calibri" w:cs="Calibri"/>
        <w:b w:val="0"/>
        <w:bCs w:val="0"/>
        <w:sz w:val="22"/>
        <w:szCs w:val="22"/>
      </w:rPr>
    </w:lvl>
    <w:lvl w:ilvl="1">
      <w:numFmt w:val="bullet"/>
      <w:lvlText w:val="•"/>
      <w:lvlJc w:val="left"/>
      <w:pPr>
        <w:ind w:left="1673" w:hanging="428"/>
      </w:pPr>
    </w:lvl>
    <w:lvl w:ilvl="2">
      <w:numFmt w:val="bullet"/>
      <w:lvlText w:val="•"/>
      <w:lvlJc w:val="left"/>
      <w:pPr>
        <w:ind w:left="2521" w:hanging="428"/>
      </w:pPr>
    </w:lvl>
    <w:lvl w:ilvl="3">
      <w:numFmt w:val="bullet"/>
      <w:lvlText w:val="•"/>
      <w:lvlJc w:val="left"/>
      <w:pPr>
        <w:ind w:left="3368" w:hanging="428"/>
      </w:pPr>
    </w:lvl>
    <w:lvl w:ilvl="4">
      <w:numFmt w:val="bullet"/>
      <w:lvlText w:val="•"/>
      <w:lvlJc w:val="left"/>
      <w:pPr>
        <w:ind w:left="4215" w:hanging="428"/>
      </w:pPr>
    </w:lvl>
    <w:lvl w:ilvl="5">
      <w:numFmt w:val="bullet"/>
      <w:lvlText w:val="•"/>
      <w:lvlJc w:val="left"/>
      <w:pPr>
        <w:ind w:left="5063" w:hanging="428"/>
      </w:pPr>
    </w:lvl>
    <w:lvl w:ilvl="6">
      <w:numFmt w:val="bullet"/>
      <w:lvlText w:val="•"/>
      <w:lvlJc w:val="left"/>
      <w:pPr>
        <w:ind w:left="5910" w:hanging="428"/>
      </w:pPr>
    </w:lvl>
    <w:lvl w:ilvl="7">
      <w:numFmt w:val="bullet"/>
      <w:lvlText w:val="•"/>
      <w:lvlJc w:val="left"/>
      <w:pPr>
        <w:ind w:left="6757" w:hanging="428"/>
      </w:pPr>
    </w:lvl>
    <w:lvl w:ilvl="8">
      <w:numFmt w:val="bullet"/>
      <w:lvlText w:val="•"/>
      <w:lvlJc w:val="left"/>
      <w:pPr>
        <w:ind w:left="7605" w:hanging="428"/>
      </w:pPr>
    </w:lvl>
  </w:abstractNum>
  <w:abstractNum w:abstractNumId="7">
    <w:nsid w:val="130670B4"/>
    <w:multiLevelType w:val="hybridMultilevel"/>
    <w:tmpl w:val="E60E37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CB1DB0"/>
    <w:multiLevelType w:val="hybridMultilevel"/>
    <w:tmpl w:val="FE0A4D24"/>
    <w:lvl w:ilvl="0" w:tplc="04050001">
      <w:start w:val="1"/>
      <w:numFmt w:val="bullet"/>
      <w:lvlText w:val=""/>
      <w:lvlJc w:val="left"/>
      <w:pPr>
        <w:ind w:left="1196" w:hanging="360"/>
      </w:pPr>
      <w:rPr>
        <w:rFonts w:ascii="Symbol" w:hAnsi="Symbol" w:hint="default"/>
      </w:rPr>
    </w:lvl>
    <w:lvl w:ilvl="1" w:tplc="04050003" w:tentative="1">
      <w:start w:val="1"/>
      <w:numFmt w:val="bullet"/>
      <w:lvlText w:val="o"/>
      <w:lvlJc w:val="left"/>
      <w:pPr>
        <w:ind w:left="1916" w:hanging="360"/>
      </w:pPr>
      <w:rPr>
        <w:rFonts w:ascii="Courier New" w:hAnsi="Courier New" w:cs="Courier New" w:hint="default"/>
      </w:rPr>
    </w:lvl>
    <w:lvl w:ilvl="2" w:tplc="04050005" w:tentative="1">
      <w:start w:val="1"/>
      <w:numFmt w:val="bullet"/>
      <w:lvlText w:val=""/>
      <w:lvlJc w:val="left"/>
      <w:pPr>
        <w:ind w:left="2636" w:hanging="360"/>
      </w:pPr>
      <w:rPr>
        <w:rFonts w:ascii="Wingdings" w:hAnsi="Wingdings" w:hint="default"/>
      </w:rPr>
    </w:lvl>
    <w:lvl w:ilvl="3" w:tplc="04050001" w:tentative="1">
      <w:start w:val="1"/>
      <w:numFmt w:val="bullet"/>
      <w:lvlText w:val=""/>
      <w:lvlJc w:val="left"/>
      <w:pPr>
        <w:ind w:left="3356" w:hanging="360"/>
      </w:pPr>
      <w:rPr>
        <w:rFonts w:ascii="Symbol" w:hAnsi="Symbol" w:hint="default"/>
      </w:rPr>
    </w:lvl>
    <w:lvl w:ilvl="4" w:tplc="04050003" w:tentative="1">
      <w:start w:val="1"/>
      <w:numFmt w:val="bullet"/>
      <w:lvlText w:val="o"/>
      <w:lvlJc w:val="left"/>
      <w:pPr>
        <w:ind w:left="4076" w:hanging="360"/>
      </w:pPr>
      <w:rPr>
        <w:rFonts w:ascii="Courier New" w:hAnsi="Courier New" w:cs="Courier New" w:hint="default"/>
      </w:rPr>
    </w:lvl>
    <w:lvl w:ilvl="5" w:tplc="04050005" w:tentative="1">
      <w:start w:val="1"/>
      <w:numFmt w:val="bullet"/>
      <w:lvlText w:val=""/>
      <w:lvlJc w:val="left"/>
      <w:pPr>
        <w:ind w:left="4796" w:hanging="360"/>
      </w:pPr>
      <w:rPr>
        <w:rFonts w:ascii="Wingdings" w:hAnsi="Wingdings" w:hint="default"/>
      </w:rPr>
    </w:lvl>
    <w:lvl w:ilvl="6" w:tplc="04050001" w:tentative="1">
      <w:start w:val="1"/>
      <w:numFmt w:val="bullet"/>
      <w:lvlText w:val=""/>
      <w:lvlJc w:val="left"/>
      <w:pPr>
        <w:ind w:left="5516" w:hanging="360"/>
      </w:pPr>
      <w:rPr>
        <w:rFonts w:ascii="Symbol" w:hAnsi="Symbol" w:hint="default"/>
      </w:rPr>
    </w:lvl>
    <w:lvl w:ilvl="7" w:tplc="04050003" w:tentative="1">
      <w:start w:val="1"/>
      <w:numFmt w:val="bullet"/>
      <w:lvlText w:val="o"/>
      <w:lvlJc w:val="left"/>
      <w:pPr>
        <w:ind w:left="6236" w:hanging="360"/>
      </w:pPr>
      <w:rPr>
        <w:rFonts w:ascii="Courier New" w:hAnsi="Courier New" w:cs="Courier New" w:hint="default"/>
      </w:rPr>
    </w:lvl>
    <w:lvl w:ilvl="8" w:tplc="04050005" w:tentative="1">
      <w:start w:val="1"/>
      <w:numFmt w:val="bullet"/>
      <w:lvlText w:val=""/>
      <w:lvlJc w:val="left"/>
      <w:pPr>
        <w:ind w:left="6956" w:hanging="360"/>
      </w:pPr>
      <w:rPr>
        <w:rFonts w:ascii="Wingdings" w:hAnsi="Wingdings" w:hint="default"/>
      </w:rPr>
    </w:lvl>
  </w:abstractNum>
  <w:abstractNum w:abstractNumId="9">
    <w:nsid w:val="30B256C1"/>
    <w:multiLevelType w:val="hybridMultilevel"/>
    <w:tmpl w:val="C0003AE4"/>
    <w:lvl w:ilvl="0" w:tplc="2B4A0B50">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1086C39"/>
    <w:multiLevelType w:val="hybridMultilevel"/>
    <w:tmpl w:val="9E9C3940"/>
    <w:lvl w:ilvl="0" w:tplc="D02CDA0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nsid w:val="6F672518"/>
    <w:multiLevelType w:val="hybridMultilevel"/>
    <w:tmpl w:val="719CF90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8"/>
  </w:num>
  <w:num w:numId="9">
    <w:abstractNumId w:val="9"/>
  </w:num>
  <w:num w:numId="10">
    <w:abstractNumId w:val="7"/>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08F"/>
    <w:rsid w:val="000354D6"/>
    <w:rsid w:val="00055D18"/>
    <w:rsid w:val="000721BE"/>
    <w:rsid w:val="0009318D"/>
    <w:rsid w:val="000E3674"/>
    <w:rsid w:val="000E7A23"/>
    <w:rsid w:val="0012690D"/>
    <w:rsid w:val="001409E6"/>
    <w:rsid w:val="0015657B"/>
    <w:rsid w:val="001A77D1"/>
    <w:rsid w:val="001B5143"/>
    <w:rsid w:val="001B6904"/>
    <w:rsid w:val="001C3151"/>
    <w:rsid w:val="00236811"/>
    <w:rsid w:val="002755EF"/>
    <w:rsid w:val="002756B0"/>
    <w:rsid w:val="002B6222"/>
    <w:rsid w:val="002E41BA"/>
    <w:rsid w:val="002E6A97"/>
    <w:rsid w:val="002F55FD"/>
    <w:rsid w:val="003242A5"/>
    <w:rsid w:val="003471E7"/>
    <w:rsid w:val="003516CA"/>
    <w:rsid w:val="00377259"/>
    <w:rsid w:val="00382365"/>
    <w:rsid w:val="0039369A"/>
    <w:rsid w:val="003E038F"/>
    <w:rsid w:val="00415491"/>
    <w:rsid w:val="00446E3E"/>
    <w:rsid w:val="00450652"/>
    <w:rsid w:val="0046208F"/>
    <w:rsid w:val="0046301B"/>
    <w:rsid w:val="0046792E"/>
    <w:rsid w:val="00470F5C"/>
    <w:rsid w:val="0049491B"/>
    <w:rsid w:val="004C0F14"/>
    <w:rsid w:val="004C3DE7"/>
    <w:rsid w:val="004D196D"/>
    <w:rsid w:val="004E4D73"/>
    <w:rsid w:val="004E6EF6"/>
    <w:rsid w:val="004E733F"/>
    <w:rsid w:val="004F4A31"/>
    <w:rsid w:val="00510776"/>
    <w:rsid w:val="00551124"/>
    <w:rsid w:val="0057340E"/>
    <w:rsid w:val="00581FF6"/>
    <w:rsid w:val="00591C82"/>
    <w:rsid w:val="00593AFC"/>
    <w:rsid w:val="005A52A2"/>
    <w:rsid w:val="005B43D4"/>
    <w:rsid w:val="005C257F"/>
    <w:rsid w:val="005F7771"/>
    <w:rsid w:val="006228F4"/>
    <w:rsid w:val="0064501F"/>
    <w:rsid w:val="00655A5D"/>
    <w:rsid w:val="00664DE8"/>
    <w:rsid w:val="00674D73"/>
    <w:rsid w:val="006A27E7"/>
    <w:rsid w:val="006A2FBF"/>
    <w:rsid w:val="006C4588"/>
    <w:rsid w:val="006D4128"/>
    <w:rsid w:val="007103D2"/>
    <w:rsid w:val="00710894"/>
    <w:rsid w:val="007C4C1A"/>
    <w:rsid w:val="007D6614"/>
    <w:rsid w:val="007F180D"/>
    <w:rsid w:val="00812216"/>
    <w:rsid w:val="00813910"/>
    <w:rsid w:val="008368C3"/>
    <w:rsid w:val="00855A9C"/>
    <w:rsid w:val="008B682E"/>
    <w:rsid w:val="008D7E67"/>
    <w:rsid w:val="008E2346"/>
    <w:rsid w:val="00912426"/>
    <w:rsid w:val="00920D33"/>
    <w:rsid w:val="00934D30"/>
    <w:rsid w:val="009364EB"/>
    <w:rsid w:val="00946E07"/>
    <w:rsid w:val="009554FD"/>
    <w:rsid w:val="00956E70"/>
    <w:rsid w:val="00A20F15"/>
    <w:rsid w:val="00A52F8D"/>
    <w:rsid w:val="00A61006"/>
    <w:rsid w:val="00A77C4B"/>
    <w:rsid w:val="00A84406"/>
    <w:rsid w:val="00A9142F"/>
    <w:rsid w:val="00A97DFA"/>
    <w:rsid w:val="00AA2894"/>
    <w:rsid w:val="00AC0A29"/>
    <w:rsid w:val="00AC15BB"/>
    <w:rsid w:val="00B427F7"/>
    <w:rsid w:val="00B527E0"/>
    <w:rsid w:val="00B70CC3"/>
    <w:rsid w:val="00BA38A2"/>
    <w:rsid w:val="00BB5BAF"/>
    <w:rsid w:val="00BD0DA9"/>
    <w:rsid w:val="00BD4E0F"/>
    <w:rsid w:val="00BF7098"/>
    <w:rsid w:val="00C01B4D"/>
    <w:rsid w:val="00C0253C"/>
    <w:rsid w:val="00C43623"/>
    <w:rsid w:val="00C44CBB"/>
    <w:rsid w:val="00C6109C"/>
    <w:rsid w:val="00C6154E"/>
    <w:rsid w:val="00C72B89"/>
    <w:rsid w:val="00CC18CB"/>
    <w:rsid w:val="00CC536E"/>
    <w:rsid w:val="00CE6EE3"/>
    <w:rsid w:val="00D0489D"/>
    <w:rsid w:val="00D160B2"/>
    <w:rsid w:val="00D26975"/>
    <w:rsid w:val="00D27E1E"/>
    <w:rsid w:val="00D46D85"/>
    <w:rsid w:val="00D47251"/>
    <w:rsid w:val="00D75874"/>
    <w:rsid w:val="00D8030A"/>
    <w:rsid w:val="00DC09FD"/>
    <w:rsid w:val="00DC4FDB"/>
    <w:rsid w:val="00DC5A7D"/>
    <w:rsid w:val="00E11237"/>
    <w:rsid w:val="00E128B3"/>
    <w:rsid w:val="00E546B2"/>
    <w:rsid w:val="00E57F93"/>
    <w:rsid w:val="00E61421"/>
    <w:rsid w:val="00E630AD"/>
    <w:rsid w:val="00E72BB3"/>
    <w:rsid w:val="00E85AFA"/>
    <w:rsid w:val="00E91BE7"/>
    <w:rsid w:val="00EB7A2C"/>
    <w:rsid w:val="00EC3057"/>
    <w:rsid w:val="00F53C98"/>
    <w:rsid w:val="00F61DB3"/>
    <w:rsid w:val="00F8464F"/>
    <w:rsid w:val="00F87A62"/>
    <w:rsid w:val="00FA665A"/>
    <w:rsid w:val="00FF70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Nadpis1">
    <w:name w:val="heading 1"/>
    <w:basedOn w:val="Normln"/>
    <w:next w:val="Normln"/>
    <w:link w:val="Nadpis1Char"/>
    <w:uiPriority w:val="1"/>
    <w:qFormat/>
    <w:pPr>
      <w:ind w:left="514" w:hanging="283"/>
      <w:outlineLvl w:val="0"/>
    </w:pPr>
  </w:style>
  <w:style w:type="paragraph" w:styleId="Nadpis2">
    <w:name w:val="heading 2"/>
    <w:basedOn w:val="Normln"/>
    <w:next w:val="Normln"/>
    <w:link w:val="Nadpis2Char"/>
    <w:uiPriority w:val="1"/>
    <w:qFormat/>
    <w:pPr>
      <w:ind w:left="116"/>
      <w:outlineLvl w:val="1"/>
    </w:pPr>
    <w:rPr>
      <w:rFonts w:ascii="Calibri" w:hAnsi="Calibri" w:cs="Calibri"/>
      <w:sz w:val="23"/>
      <w:szCs w:val="23"/>
    </w:rPr>
  </w:style>
  <w:style w:type="paragraph" w:styleId="Nadpis3">
    <w:name w:val="heading 3"/>
    <w:basedOn w:val="Normln"/>
    <w:next w:val="Normln"/>
    <w:link w:val="Nadpis3Char"/>
    <w:uiPriority w:val="1"/>
    <w:qFormat/>
    <w:pPr>
      <w:ind w:left="4359" w:hanging="216"/>
      <w:outlineLvl w:val="2"/>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pPr>
      <w:ind w:left="115"/>
    </w:pPr>
    <w:rPr>
      <w:rFonts w:ascii="Calibri" w:hAnsi="Calibri" w:cs="Calibri"/>
      <w:sz w:val="22"/>
      <w:szCs w:val="22"/>
    </w:rPr>
  </w:style>
  <w:style w:type="character" w:customStyle="1" w:styleId="ZkladntextChar">
    <w:name w:val="Základní text Char"/>
    <w:basedOn w:val="Standardnpsmoodstavce"/>
    <w:link w:val="Zkladntext"/>
    <w:uiPriority w:val="99"/>
    <w:semiHidden/>
    <w:rPr>
      <w:rFonts w:ascii="Times New Roman" w:hAnsi="Times New Roman" w:cs="Times New Roman"/>
      <w:sz w:val="24"/>
      <w:szCs w:val="24"/>
    </w:rPr>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Textpoznpodarou">
    <w:name w:val="footnote text"/>
    <w:basedOn w:val="Normln"/>
    <w:link w:val="TextpoznpodarouChar"/>
    <w:uiPriority w:val="99"/>
    <w:semiHidden/>
    <w:unhideWhenUsed/>
    <w:rsid w:val="00812216"/>
    <w:rPr>
      <w:sz w:val="20"/>
      <w:szCs w:val="20"/>
    </w:rPr>
  </w:style>
  <w:style w:type="character" w:customStyle="1" w:styleId="TextpoznpodarouChar">
    <w:name w:val="Text pozn. pod čarou Char"/>
    <w:basedOn w:val="Standardnpsmoodstavce"/>
    <w:link w:val="Textpoznpodarou"/>
    <w:uiPriority w:val="99"/>
    <w:semiHidden/>
    <w:rsid w:val="00812216"/>
    <w:rPr>
      <w:rFonts w:ascii="Times New Roman" w:hAnsi="Times New Roman" w:cs="Times New Roman"/>
      <w:sz w:val="20"/>
      <w:szCs w:val="20"/>
    </w:rPr>
  </w:style>
  <w:style w:type="character" w:styleId="Znakapoznpodarou">
    <w:name w:val="footnote reference"/>
    <w:basedOn w:val="Standardnpsmoodstavce"/>
    <w:uiPriority w:val="99"/>
    <w:semiHidden/>
    <w:unhideWhenUsed/>
    <w:rsid w:val="00812216"/>
    <w:rPr>
      <w:vertAlign w:val="superscript"/>
    </w:rPr>
  </w:style>
  <w:style w:type="paragraph" w:styleId="Bezmezer">
    <w:name w:val="No Spacing"/>
    <w:uiPriority w:val="1"/>
    <w:qFormat/>
    <w:rsid w:val="00674D73"/>
    <w:pPr>
      <w:spacing w:after="0" w:line="240" w:lineRule="auto"/>
    </w:pPr>
    <w:rPr>
      <w:rFonts w:eastAsiaTheme="minorHAnsi"/>
      <w:lang w:eastAsia="en-US"/>
    </w:rPr>
  </w:style>
  <w:style w:type="paragraph" w:styleId="Textbubliny">
    <w:name w:val="Balloon Text"/>
    <w:basedOn w:val="Normln"/>
    <w:link w:val="TextbublinyChar"/>
    <w:uiPriority w:val="99"/>
    <w:semiHidden/>
    <w:unhideWhenUsed/>
    <w:rsid w:val="004D196D"/>
    <w:rPr>
      <w:rFonts w:ascii="Tahoma" w:hAnsi="Tahoma" w:cs="Tahoma"/>
      <w:sz w:val="16"/>
      <w:szCs w:val="16"/>
    </w:rPr>
  </w:style>
  <w:style w:type="character" w:customStyle="1" w:styleId="TextbublinyChar">
    <w:name w:val="Text bubliny Char"/>
    <w:basedOn w:val="Standardnpsmoodstavce"/>
    <w:link w:val="Textbubliny"/>
    <w:uiPriority w:val="99"/>
    <w:semiHidden/>
    <w:rsid w:val="004D196D"/>
    <w:rPr>
      <w:rFonts w:ascii="Tahoma" w:hAnsi="Tahoma" w:cs="Tahoma"/>
      <w:sz w:val="16"/>
      <w:szCs w:val="16"/>
    </w:rPr>
  </w:style>
  <w:style w:type="paragraph" w:styleId="Zhlav">
    <w:name w:val="header"/>
    <w:basedOn w:val="Normln"/>
    <w:link w:val="ZhlavChar"/>
    <w:uiPriority w:val="99"/>
    <w:unhideWhenUsed/>
    <w:rsid w:val="007103D2"/>
    <w:pPr>
      <w:tabs>
        <w:tab w:val="center" w:pos="4536"/>
        <w:tab w:val="right" w:pos="9072"/>
      </w:tabs>
    </w:pPr>
  </w:style>
  <w:style w:type="character" w:customStyle="1" w:styleId="ZhlavChar">
    <w:name w:val="Záhlaví Char"/>
    <w:basedOn w:val="Standardnpsmoodstavce"/>
    <w:link w:val="Zhlav"/>
    <w:uiPriority w:val="99"/>
    <w:rsid w:val="007103D2"/>
    <w:rPr>
      <w:rFonts w:ascii="Times New Roman" w:hAnsi="Times New Roman" w:cs="Times New Roman"/>
      <w:sz w:val="24"/>
      <w:szCs w:val="24"/>
    </w:rPr>
  </w:style>
  <w:style w:type="paragraph" w:styleId="Zpat">
    <w:name w:val="footer"/>
    <w:basedOn w:val="Normln"/>
    <w:link w:val="ZpatChar"/>
    <w:uiPriority w:val="99"/>
    <w:unhideWhenUsed/>
    <w:rsid w:val="007103D2"/>
    <w:pPr>
      <w:tabs>
        <w:tab w:val="center" w:pos="4536"/>
        <w:tab w:val="right" w:pos="9072"/>
      </w:tabs>
    </w:pPr>
  </w:style>
  <w:style w:type="character" w:customStyle="1" w:styleId="ZpatChar">
    <w:name w:val="Zápatí Char"/>
    <w:basedOn w:val="Standardnpsmoodstavce"/>
    <w:link w:val="Zpat"/>
    <w:uiPriority w:val="99"/>
    <w:rsid w:val="007103D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Nadpis1">
    <w:name w:val="heading 1"/>
    <w:basedOn w:val="Normln"/>
    <w:next w:val="Normln"/>
    <w:link w:val="Nadpis1Char"/>
    <w:uiPriority w:val="1"/>
    <w:qFormat/>
    <w:pPr>
      <w:ind w:left="514" w:hanging="283"/>
      <w:outlineLvl w:val="0"/>
    </w:pPr>
  </w:style>
  <w:style w:type="paragraph" w:styleId="Nadpis2">
    <w:name w:val="heading 2"/>
    <w:basedOn w:val="Normln"/>
    <w:next w:val="Normln"/>
    <w:link w:val="Nadpis2Char"/>
    <w:uiPriority w:val="1"/>
    <w:qFormat/>
    <w:pPr>
      <w:ind w:left="116"/>
      <w:outlineLvl w:val="1"/>
    </w:pPr>
    <w:rPr>
      <w:rFonts w:ascii="Calibri" w:hAnsi="Calibri" w:cs="Calibri"/>
      <w:sz w:val="23"/>
      <w:szCs w:val="23"/>
    </w:rPr>
  </w:style>
  <w:style w:type="paragraph" w:styleId="Nadpis3">
    <w:name w:val="heading 3"/>
    <w:basedOn w:val="Normln"/>
    <w:next w:val="Normln"/>
    <w:link w:val="Nadpis3Char"/>
    <w:uiPriority w:val="1"/>
    <w:qFormat/>
    <w:pPr>
      <w:ind w:left="4359" w:hanging="216"/>
      <w:outlineLvl w:val="2"/>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pPr>
      <w:ind w:left="115"/>
    </w:pPr>
    <w:rPr>
      <w:rFonts w:ascii="Calibri" w:hAnsi="Calibri" w:cs="Calibri"/>
      <w:sz w:val="22"/>
      <w:szCs w:val="22"/>
    </w:rPr>
  </w:style>
  <w:style w:type="character" w:customStyle="1" w:styleId="ZkladntextChar">
    <w:name w:val="Základní text Char"/>
    <w:basedOn w:val="Standardnpsmoodstavce"/>
    <w:link w:val="Zkladntext"/>
    <w:uiPriority w:val="99"/>
    <w:semiHidden/>
    <w:rPr>
      <w:rFonts w:ascii="Times New Roman" w:hAnsi="Times New Roman" w:cs="Times New Roman"/>
      <w:sz w:val="24"/>
      <w:szCs w:val="24"/>
    </w:rPr>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Textpoznpodarou">
    <w:name w:val="footnote text"/>
    <w:basedOn w:val="Normln"/>
    <w:link w:val="TextpoznpodarouChar"/>
    <w:uiPriority w:val="99"/>
    <w:semiHidden/>
    <w:unhideWhenUsed/>
    <w:rsid w:val="00812216"/>
    <w:rPr>
      <w:sz w:val="20"/>
      <w:szCs w:val="20"/>
    </w:rPr>
  </w:style>
  <w:style w:type="character" w:customStyle="1" w:styleId="TextpoznpodarouChar">
    <w:name w:val="Text pozn. pod čarou Char"/>
    <w:basedOn w:val="Standardnpsmoodstavce"/>
    <w:link w:val="Textpoznpodarou"/>
    <w:uiPriority w:val="99"/>
    <w:semiHidden/>
    <w:rsid w:val="00812216"/>
    <w:rPr>
      <w:rFonts w:ascii="Times New Roman" w:hAnsi="Times New Roman" w:cs="Times New Roman"/>
      <w:sz w:val="20"/>
      <w:szCs w:val="20"/>
    </w:rPr>
  </w:style>
  <w:style w:type="character" w:styleId="Znakapoznpodarou">
    <w:name w:val="footnote reference"/>
    <w:basedOn w:val="Standardnpsmoodstavce"/>
    <w:uiPriority w:val="99"/>
    <w:semiHidden/>
    <w:unhideWhenUsed/>
    <w:rsid w:val="00812216"/>
    <w:rPr>
      <w:vertAlign w:val="superscript"/>
    </w:rPr>
  </w:style>
  <w:style w:type="paragraph" w:styleId="Bezmezer">
    <w:name w:val="No Spacing"/>
    <w:uiPriority w:val="1"/>
    <w:qFormat/>
    <w:rsid w:val="00674D73"/>
    <w:pPr>
      <w:spacing w:after="0" w:line="240" w:lineRule="auto"/>
    </w:pPr>
    <w:rPr>
      <w:rFonts w:eastAsiaTheme="minorHAnsi"/>
      <w:lang w:eastAsia="en-US"/>
    </w:rPr>
  </w:style>
  <w:style w:type="paragraph" w:styleId="Textbubliny">
    <w:name w:val="Balloon Text"/>
    <w:basedOn w:val="Normln"/>
    <w:link w:val="TextbublinyChar"/>
    <w:uiPriority w:val="99"/>
    <w:semiHidden/>
    <w:unhideWhenUsed/>
    <w:rsid w:val="004D196D"/>
    <w:rPr>
      <w:rFonts w:ascii="Tahoma" w:hAnsi="Tahoma" w:cs="Tahoma"/>
      <w:sz w:val="16"/>
      <w:szCs w:val="16"/>
    </w:rPr>
  </w:style>
  <w:style w:type="character" w:customStyle="1" w:styleId="TextbublinyChar">
    <w:name w:val="Text bubliny Char"/>
    <w:basedOn w:val="Standardnpsmoodstavce"/>
    <w:link w:val="Textbubliny"/>
    <w:uiPriority w:val="99"/>
    <w:semiHidden/>
    <w:rsid w:val="004D196D"/>
    <w:rPr>
      <w:rFonts w:ascii="Tahoma" w:hAnsi="Tahoma" w:cs="Tahoma"/>
      <w:sz w:val="16"/>
      <w:szCs w:val="16"/>
    </w:rPr>
  </w:style>
  <w:style w:type="paragraph" w:styleId="Zhlav">
    <w:name w:val="header"/>
    <w:basedOn w:val="Normln"/>
    <w:link w:val="ZhlavChar"/>
    <w:uiPriority w:val="99"/>
    <w:unhideWhenUsed/>
    <w:rsid w:val="007103D2"/>
    <w:pPr>
      <w:tabs>
        <w:tab w:val="center" w:pos="4536"/>
        <w:tab w:val="right" w:pos="9072"/>
      </w:tabs>
    </w:pPr>
  </w:style>
  <w:style w:type="character" w:customStyle="1" w:styleId="ZhlavChar">
    <w:name w:val="Záhlaví Char"/>
    <w:basedOn w:val="Standardnpsmoodstavce"/>
    <w:link w:val="Zhlav"/>
    <w:uiPriority w:val="99"/>
    <w:rsid w:val="007103D2"/>
    <w:rPr>
      <w:rFonts w:ascii="Times New Roman" w:hAnsi="Times New Roman" w:cs="Times New Roman"/>
      <w:sz w:val="24"/>
      <w:szCs w:val="24"/>
    </w:rPr>
  </w:style>
  <w:style w:type="paragraph" w:styleId="Zpat">
    <w:name w:val="footer"/>
    <w:basedOn w:val="Normln"/>
    <w:link w:val="ZpatChar"/>
    <w:uiPriority w:val="99"/>
    <w:unhideWhenUsed/>
    <w:rsid w:val="007103D2"/>
    <w:pPr>
      <w:tabs>
        <w:tab w:val="center" w:pos="4536"/>
        <w:tab w:val="right" w:pos="9072"/>
      </w:tabs>
    </w:pPr>
  </w:style>
  <w:style w:type="character" w:customStyle="1" w:styleId="ZpatChar">
    <w:name w:val="Zápatí Char"/>
    <w:basedOn w:val="Standardnpsmoodstavce"/>
    <w:link w:val="Zpat"/>
    <w:uiPriority w:val="99"/>
    <w:rsid w:val="007103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175521">
      <w:bodyDiv w:val="1"/>
      <w:marLeft w:val="0"/>
      <w:marRight w:val="0"/>
      <w:marTop w:val="0"/>
      <w:marBottom w:val="0"/>
      <w:divBdr>
        <w:top w:val="none" w:sz="0" w:space="0" w:color="auto"/>
        <w:left w:val="none" w:sz="0" w:space="0" w:color="auto"/>
        <w:bottom w:val="none" w:sz="0" w:space="0" w:color="auto"/>
        <w:right w:val="none" w:sz="0" w:space="0" w:color="auto"/>
      </w:divBdr>
    </w:div>
    <w:div w:id="943925057">
      <w:bodyDiv w:val="1"/>
      <w:marLeft w:val="0"/>
      <w:marRight w:val="0"/>
      <w:marTop w:val="0"/>
      <w:marBottom w:val="0"/>
      <w:divBdr>
        <w:top w:val="none" w:sz="0" w:space="0" w:color="auto"/>
        <w:left w:val="none" w:sz="0" w:space="0" w:color="auto"/>
        <w:bottom w:val="none" w:sz="0" w:space="0" w:color="auto"/>
        <w:right w:val="none" w:sz="0" w:space="0" w:color="auto"/>
      </w:divBdr>
    </w:div>
    <w:div w:id="1323120532">
      <w:bodyDiv w:val="1"/>
      <w:marLeft w:val="0"/>
      <w:marRight w:val="0"/>
      <w:marTop w:val="0"/>
      <w:marBottom w:val="0"/>
      <w:divBdr>
        <w:top w:val="none" w:sz="0" w:space="0" w:color="auto"/>
        <w:left w:val="none" w:sz="0" w:space="0" w:color="auto"/>
        <w:bottom w:val="none" w:sz="0" w:space="0" w:color="auto"/>
        <w:right w:val="none" w:sz="0" w:space="0" w:color="auto"/>
      </w:divBdr>
    </w:div>
    <w:div w:id="167217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4767F-DA35-45CB-88E8-AAC8C6EF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2412</Words>
  <Characters>14232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16611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Karolina Zavoralová</dc:creator>
  <cp:lastModifiedBy>Věra Netuková</cp:lastModifiedBy>
  <cp:revision>17</cp:revision>
  <dcterms:created xsi:type="dcterms:W3CDTF">2018-10-30T20:42:00Z</dcterms:created>
  <dcterms:modified xsi:type="dcterms:W3CDTF">2018-11-01T06:30:00Z</dcterms:modified>
</cp:coreProperties>
</file>