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D8" w:rsidRDefault="006C39D8" w:rsidP="006C39D8">
      <w:pPr>
        <w:pStyle w:val="Default"/>
      </w:pPr>
    </w:p>
    <w:p w:rsidR="006C39D8" w:rsidRDefault="009A511C" w:rsidP="006C39D8">
      <w:pPr>
        <w:pStyle w:val="Default"/>
        <w:jc w:val="center"/>
        <w:rPr>
          <w:sz w:val="32"/>
          <w:szCs w:val="32"/>
        </w:rPr>
      </w:pPr>
      <w:r>
        <w:rPr>
          <w:b/>
          <w:bCs/>
          <w:sz w:val="32"/>
          <w:szCs w:val="32"/>
        </w:rPr>
        <w:t>UNIVERZITA PALACKÉHO V OLOMOUCI</w:t>
      </w:r>
      <w:r w:rsidR="006C39D8">
        <w:rPr>
          <w:b/>
          <w:bCs/>
          <w:sz w:val="32"/>
          <w:szCs w:val="32"/>
        </w:rPr>
        <w:t xml:space="preserve"> </w:t>
      </w:r>
    </w:p>
    <w:p w:rsidR="006C39D8" w:rsidRDefault="009A511C" w:rsidP="006C39D8">
      <w:pPr>
        <w:pStyle w:val="Default"/>
        <w:jc w:val="center"/>
        <w:rPr>
          <w:sz w:val="32"/>
          <w:szCs w:val="32"/>
        </w:rPr>
      </w:pPr>
      <w:r>
        <w:rPr>
          <w:b/>
          <w:bCs/>
          <w:sz w:val="32"/>
          <w:szCs w:val="32"/>
        </w:rPr>
        <w:t>Přírodovědecká fakulta</w:t>
      </w:r>
    </w:p>
    <w:p w:rsidR="006C39D8" w:rsidRDefault="009A511C" w:rsidP="006C39D8">
      <w:pPr>
        <w:pStyle w:val="Default"/>
        <w:jc w:val="center"/>
        <w:rPr>
          <w:b/>
          <w:bCs/>
          <w:sz w:val="32"/>
          <w:szCs w:val="32"/>
        </w:rPr>
      </w:pPr>
      <w:r>
        <w:rPr>
          <w:b/>
          <w:bCs/>
          <w:sz w:val="32"/>
          <w:szCs w:val="32"/>
        </w:rPr>
        <w:t>Katedra biochemie</w:t>
      </w: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C21C08" w:rsidRDefault="00C21C08" w:rsidP="006C39D8">
      <w:pPr>
        <w:pStyle w:val="Default"/>
        <w:jc w:val="center"/>
        <w:rPr>
          <w:b/>
          <w:bCs/>
          <w:sz w:val="32"/>
          <w:szCs w:val="32"/>
        </w:rPr>
      </w:pPr>
    </w:p>
    <w:p w:rsidR="00C21C08" w:rsidRDefault="00C21C08"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b/>
          <w:bCs/>
          <w:sz w:val="32"/>
          <w:szCs w:val="32"/>
        </w:rPr>
      </w:pPr>
    </w:p>
    <w:p w:rsidR="009A511C" w:rsidRDefault="009A511C" w:rsidP="006C39D8">
      <w:pPr>
        <w:pStyle w:val="Default"/>
        <w:jc w:val="center"/>
        <w:rPr>
          <w:sz w:val="32"/>
          <w:szCs w:val="32"/>
        </w:rPr>
      </w:pPr>
    </w:p>
    <w:p w:rsidR="009A511C" w:rsidRDefault="009A511C" w:rsidP="006C39D8">
      <w:pPr>
        <w:pStyle w:val="Default"/>
        <w:jc w:val="center"/>
        <w:rPr>
          <w:sz w:val="32"/>
          <w:szCs w:val="32"/>
        </w:rPr>
      </w:pPr>
    </w:p>
    <w:p w:rsidR="006C39D8" w:rsidRDefault="006C39D8" w:rsidP="006C39D8">
      <w:pPr>
        <w:pStyle w:val="Default"/>
        <w:jc w:val="center"/>
        <w:rPr>
          <w:sz w:val="54"/>
          <w:szCs w:val="54"/>
        </w:rPr>
      </w:pPr>
      <w:r>
        <w:rPr>
          <w:sz w:val="54"/>
          <w:szCs w:val="54"/>
        </w:rPr>
        <w:t xml:space="preserve">Pokyny pro zpracování </w:t>
      </w:r>
    </w:p>
    <w:p w:rsidR="006C39D8" w:rsidRDefault="00360B0C" w:rsidP="006C39D8">
      <w:pPr>
        <w:pStyle w:val="Default"/>
        <w:jc w:val="center"/>
        <w:rPr>
          <w:sz w:val="70"/>
          <w:szCs w:val="70"/>
        </w:rPr>
      </w:pPr>
      <w:r>
        <w:rPr>
          <w:b/>
          <w:bCs/>
          <w:sz w:val="70"/>
          <w:szCs w:val="70"/>
        </w:rPr>
        <w:t>DIPLOMOVÁ</w:t>
      </w:r>
      <w:r w:rsidR="006C39D8">
        <w:rPr>
          <w:b/>
          <w:bCs/>
          <w:sz w:val="70"/>
          <w:szCs w:val="70"/>
        </w:rPr>
        <w:t xml:space="preserve"> PRÁCE </w:t>
      </w:r>
    </w:p>
    <w:p w:rsidR="006C39D8" w:rsidRDefault="00FA0DCF" w:rsidP="006C39D8">
      <w:pPr>
        <w:pStyle w:val="Default"/>
        <w:jc w:val="center"/>
        <w:rPr>
          <w:sz w:val="54"/>
          <w:szCs w:val="54"/>
        </w:rPr>
      </w:pPr>
      <w:r>
        <w:rPr>
          <w:sz w:val="54"/>
          <w:szCs w:val="54"/>
        </w:rPr>
        <w:t xml:space="preserve"> </w:t>
      </w:r>
      <w:r w:rsidR="003D615A">
        <w:rPr>
          <w:sz w:val="54"/>
          <w:szCs w:val="54"/>
        </w:rPr>
        <w:t>(verze 2</w:t>
      </w:r>
      <w:r w:rsidR="006C39D8">
        <w:rPr>
          <w:sz w:val="54"/>
          <w:szCs w:val="54"/>
        </w:rPr>
        <w:t>.00/</w:t>
      </w:r>
      <w:r w:rsidR="003D615A">
        <w:rPr>
          <w:sz w:val="54"/>
          <w:szCs w:val="54"/>
        </w:rPr>
        <w:t>1.1</w:t>
      </w:r>
      <w:r w:rsidR="009A511C">
        <w:rPr>
          <w:sz w:val="54"/>
          <w:szCs w:val="54"/>
        </w:rPr>
        <w:t>.</w:t>
      </w:r>
      <w:r w:rsidR="003D615A">
        <w:rPr>
          <w:sz w:val="54"/>
          <w:szCs w:val="54"/>
        </w:rPr>
        <w:t>2020</w:t>
      </w:r>
      <w:r w:rsidR="006C39D8">
        <w:rPr>
          <w:sz w:val="54"/>
          <w:szCs w:val="54"/>
        </w:rPr>
        <w:t xml:space="preserve">) </w:t>
      </w: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FA0DCF" w:rsidRDefault="00FA0DCF" w:rsidP="006C39D8">
      <w:pPr>
        <w:pStyle w:val="Default"/>
        <w:jc w:val="center"/>
        <w:rPr>
          <w:sz w:val="54"/>
          <w:szCs w:val="54"/>
        </w:rPr>
      </w:pPr>
    </w:p>
    <w:p w:rsidR="006C39D8" w:rsidRDefault="006C39D8" w:rsidP="004F3304">
      <w:pPr>
        <w:pStyle w:val="Default"/>
        <w:pageBreakBefore/>
        <w:shd w:val="clear" w:color="auto" w:fill="BFBFBF" w:themeFill="background1" w:themeFillShade="BF"/>
        <w:rPr>
          <w:sz w:val="23"/>
          <w:szCs w:val="23"/>
        </w:rPr>
      </w:pPr>
      <w:r>
        <w:rPr>
          <w:b/>
          <w:bCs/>
          <w:sz w:val="23"/>
          <w:szCs w:val="23"/>
        </w:rPr>
        <w:t xml:space="preserve">1 ČLENĚNÍ </w:t>
      </w:r>
      <w:r w:rsidR="00360B0C">
        <w:rPr>
          <w:b/>
          <w:bCs/>
          <w:sz w:val="23"/>
          <w:szCs w:val="23"/>
        </w:rPr>
        <w:t>DIPLOMOVÉ</w:t>
      </w:r>
      <w:r>
        <w:rPr>
          <w:b/>
          <w:bCs/>
          <w:sz w:val="23"/>
          <w:szCs w:val="23"/>
        </w:rPr>
        <w:t xml:space="preserve"> PRÁCE </w:t>
      </w:r>
    </w:p>
    <w:p w:rsidR="006C39D8" w:rsidRDefault="00360B0C" w:rsidP="006C39D8">
      <w:pPr>
        <w:pStyle w:val="Default"/>
        <w:jc w:val="both"/>
        <w:rPr>
          <w:sz w:val="23"/>
          <w:szCs w:val="23"/>
        </w:rPr>
      </w:pPr>
      <w:r>
        <w:rPr>
          <w:sz w:val="23"/>
          <w:szCs w:val="23"/>
        </w:rPr>
        <w:t>Diplomová</w:t>
      </w:r>
      <w:r w:rsidR="006C39D8">
        <w:rPr>
          <w:sz w:val="23"/>
          <w:szCs w:val="23"/>
        </w:rPr>
        <w:t xml:space="preserve"> práce obsahuje úvodní nečíslované stránky a vlastní práci s číslováním stránek </w:t>
      </w:r>
      <w:r w:rsidR="0035499D">
        <w:rPr>
          <w:sz w:val="23"/>
          <w:szCs w:val="23"/>
        </w:rPr>
        <w:br/>
      </w:r>
      <w:r w:rsidR="006C39D8">
        <w:rPr>
          <w:sz w:val="23"/>
          <w:szCs w:val="23"/>
        </w:rPr>
        <w:t xml:space="preserve">a povinnou skladbou kapitol. K úvodním nečíslovaným stránkám patří: </w:t>
      </w:r>
    </w:p>
    <w:p w:rsidR="009A511C" w:rsidRDefault="009A511C" w:rsidP="006C39D8">
      <w:pPr>
        <w:pStyle w:val="Default"/>
        <w:jc w:val="both"/>
        <w:rPr>
          <w:sz w:val="23"/>
          <w:szCs w:val="23"/>
        </w:rPr>
      </w:pPr>
    </w:p>
    <w:p w:rsidR="006C39D8" w:rsidRDefault="006C39D8" w:rsidP="006C39D8">
      <w:pPr>
        <w:pStyle w:val="Default"/>
        <w:jc w:val="both"/>
        <w:rPr>
          <w:sz w:val="23"/>
          <w:szCs w:val="23"/>
        </w:rPr>
      </w:pPr>
      <w:r>
        <w:rPr>
          <w:sz w:val="23"/>
          <w:szCs w:val="23"/>
        </w:rPr>
        <w:t>1.list: Titulní strana - povinně podle jednotného vzoru (</w:t>
      </w:r>
      <w:r w:rsidRPr="008C41DD">
        <w:rPr>
          <w:color w:val="FF0000"/>
          <w:sz w:val="23"/>
          <w:szCs w:val="23"/>
        </w:rPr>
        <w:t>viz vzor 1</w:t>
      </w:r>
      <w:r>
        <w:rPr>
          <w:sz w:val="23"/>
          <w:szCs w:val="23"/>
        </w:rPr>
        <w:t xml:space="preserve">). </w:t>
      </w:r>
    </w:p>
    <w:p w:rsidR="006C39D8" w:rsidRDefault="006C39D8" w:rsidP="006C39D8">
      <w:pPr>
        <w:pStyle w:val="Default"/>
        <w:ind w:left="700" w:hanging="700"/>
        <w:jc w:val="both"/>
        <w:rPr>
          <w:sz w:val="23"/>
          <w:szCs w:val="23"/>
        </w:rPr>
      </w:pPr>
      <w:r>
        <w:rPr>
          <w:sz w:val="23"/>
          <w:szCs w:val="23"/>
        </w:rPr>
        <w:t xml:space="preserve">2.list: </w:t>
      </w:r>
      <w:r w:rsidR="009A511C">
        <w:rPr>
          <w:sz w:val="23"/>
          <w:szCs w:val="23"/>
        </w:rPr>
        <w:t>Prohlášení - povinně (</w:t>
      </w:r>
      <w:r w:rsidR="009A511C" w:rsidRPr="008C41DD">
        <w:rPr>
          <w:color w:val="FF0000"/>
          <w:sz w:val="23"/>
          <w:szCs w:val="23"/>
        </w:rPr>
        <w:t>viz vzor 2</w:t>
      </w:r>
      <w:r w:rsidR="009A511C">
        <w:rPr>
          <w:sz w:val="23"/>
          <w:szCs w:val="23"/>
        </w:rPr>
        <w:t xml:space="preserve">). </w:t>
      </w:r>
    </w:p>
    <w:p w:rsidR="006C39D8" w:rsidRDefault="006C39D8" w:rsidP="006C39D8">
      <w:pPr>
        <w:pStyle w:val="Default"/>
        <w:ind w:left="700" w:hanging="700"/>
        <w:jc w:val="both"/>
        <w:rPr>
          <w:sz w:val="23"/>
          <w:szCs w:val="23"/>
        </w:rPr>
      </w:pPr>
      <w:r>
        <w:rPr>
          <w:sz w:val="23"/>
          <w:szCs w:val="23"/>
        </w:rPr>
        <w:t xml:space="preserve">3.list:. </w:t>
      </w:r>
      <w:r w:rsidR="009A511C">
        <w:rPr>
          <w:sz w:val="22"/>
          <w:szCs w:val="22"/>
        </w:rPr>
        <w:t xml:space="preserve">Poděkování - nepovinně, avšak povinně u sponzorované práce. V případě spolupráce na řešení grantu, nebo s podporou grantu je </w:t>
      </w:r>
      <w:r w:rsidR="009A511C">
        <w:rPr>
          <w:b/>
          <w:bCs/>
          <w:sz w:val="22"/>
          <w:szCs w:val="22"/>
        </w:rPr>
        <w:t xml:space="preserve">nutno v poděkování uvést </w:t>
      </w:r>
      <w:r w:rsidR="009A511C">
        <w:rPr>
          <w:sz w:val="22"/>
          <w:szCs w:val="22"/>
        </w:rPr>
        <w:t xml:space="preserve">číslo, název grantu </w:t>
      </w:r>
      <w:r w:rsidR="0035499D">
        <w:rPr>
          <w:sz w:val="22"/>
          <w:szCs w:val="22"/>
        </w:rPr>
        <w:br/>
      </w:r>
      <w:r w:rsidR="009A511C">
        <w:rPr>
          <w:sz w:val="22"/>
          <w:szCs w:val="22"/>
        </w:rPr>
        <w:t>a název financující agentury, popř. poskytovatele.</w:t>
      </w:r>
    </w:p>
    <w:p w:rsidR="006C39D8" w:rsidRDefault="006C39D8" w:rsidP="006C39D8">
      <w:pPr>
        <w:pStyle w:val="Default"/>
        <w:ind w:left="700" w:hanging="700"/>
        <w:jc w:val="both"/>
        <w:rPr>
          <w:sz w:val="23"/>
          <w:szCs w:val="23"/>
        </w:rPr>
      </w:pPr>
      <w:r>
        <w:rPr>
          <w:sz w:val="23"/>
          <w:szCs w:val="23"/>
        </w:rPr>
        <w:t xml:space="preserve">4.list: </w:t>
      </w:r>
      <w:r w:rsidR="008C41DD" w:rsidRPr="008C41DD">
        <w:rPr>
          <w:caps/>
          <w:sz w:val="23"/>
          <w:szCs w:val="23"/>
        </w:rPr>
        <w:t>Bibliografická identifikace</w:t>
      </w:r>
      <w:r>
        <w:rPr>
          <w:sz w:val="23"/>
          <w:szCs w:val="23"/>
        </w:rPr>
        <w:t xml:space="preserve"> - povinně - v českém jazyce. Stručný </w:t>
      </w:r>
      <w:r w:rsidR="0035499D">
        <w:rPr>
          <w:sz w:val="23"/>
          <w:szCs w:val="23"/>
        </w:rPr>
        <w:br/>
      </w:r>
      <w:r>
        <w:rPr>
          <w:sz w:val="23"/>
          <w:szCs w:val="23"/>
        </w:rPr>
        <w:t xml:space="preserve">a srozumitelný popis problému, způsobu řešení a dosažených výsledků a to nejvýše </w:t>
      </w:r>
      <w:r w:rsidR="0035499D">
        <w:rPr>
          <w:sz w:val="23"/>
          <w:szCs w:val="23"/>
        </w:rPr>
        <w:br/>
      </w:r>
      <w:r>
        <w:rPr>
          <w:sz w:val="23"/>
          <w:szCs w:val="23"/>
        </w:rPr>
        <w:t>v rozsahu jedné stránky. Souhrn nesmí obsahovat zkratky kromě konvenčně dohodnutých</w:t>
      </w:r>
      <w:r w:rsidR="009A511C">
        <w:rPr>
          <w:sz w:val="23"/>
          <w:szCs w:val="23"/>
        </w:rPr>
        <w:t xml:space="preserve"> (</w:t>
      </w:r>
      <w:r w:rsidR="009A511C" w:rsidRPr="008C41DD">
        <w:rPr>
          <w:color w:val="FF0000"/>
          <w:sz w:val="23"/>
          <w:szCs w:val="23"/>
        </w:rPr>
        <w:t>viz vzor 3</w:t>
      </w:r>
      <w:r w:rsidR="009A511C">
        <w:rPr>
          <w:sz w:val="23"/>
          <w:szCs w:val="23"/>
        </w:rPr>
        <w:t>).</w:t>
      </w:r>
      <w:r>
        <w:rPr>
          <w:sz w:val="23"/>
          <w:szCs w:val="23"/>
        </w:rPr>
        <w:t xml:space="preserve">. </w:t>
      </w:r>
    </w:p>
    <w:p w:rsidR="006C39D8" w:rsidRDefault="006C39D8" w:rsidP="006C39D8">
      <w:pPr>
        <w:pStyle w:val="Default"/>
        <w:jc w:val="both"/>
        <w:rPr>
          <w:sz w:val="23"/>
          <w:szCs w:val="23"/>
        </w:rPr>
      </w:pPr>
      <w:r>
        <w:rPr>
          <w:sz w:val="23"/>
          <w:szCs w:val="23"/>
        </w:rPr>
        <w:t xml:space="preserve">5.list: </w:t>
      </w:r>
      <w:r w:rsidR="008C41DD" w:rsidRPr="008C41DD">
        <w:rPr>
          <w:caps/>
          <w:sz w:val="23"/>
          <w:szCs w:val="23"/>
        </w:rPr>
        <w:t>Bibliographical identification</w:t>
      </w:r>
      <w:r>
        <w:rPr>
          <w:sz w:val="23"/>
          <w:szCs w:val="23"/>
        </w:rPr>
        <w:t xml:space="preserve"> - povinně - anglický překlad českého souhrnu</w:t>
      </w:r>
      <w:r w:rsidR="009A511C">
        <w:rPr>
          <w:sz w:val="23"/>
          <w:szCs w:val="23"/>
        </w:rPr>
        <w:t xml:space="preserve"> (</w:t>
      </w:r>
      <w:r w:rsidR="009A511C" w:rsidRPr="008C41DD">
        <w:rPr>
          <w:color w:val="FF0000"/>
          <w:sz w:val="23"/>
          <w:szCs w:val="23"/>
        </w:rPr>
        <w:t>viz vzor 4</w:t>
      </w:r>
      <w:r w:rsidR="009A511C">
        <w:rPr>
          <w:sz w:val="23"/>
          <w:szCs w:val="23"/>
        </w:rPr>
        <w:t>)..</w:t>
      </w:r>
      <w:r>
        <w:rPr>
          <w:sz w:val="23"/>
          <w:szCs w:val="23"/>
        </w:rPr>
        <w:t xml:space="preserve">. </w:t>
      </w:r>
    </w:p>
    <w:p w:rsidR="006C39D8" w:rsidRDefault="006C39D8" w:rsidP="006C39D8">
      <w:pPr>
        <w:pStyle w:val="Default"/>
        <w:ind w:left="700" w:hanging="700"/>
        <w:jc w:val="both"/>
        <w:rPr>
          <w:sz w:val="23"/>
          <w:szCs w:val="23"/>
        </w:rPr>
      </w:pPr>
      <w:r>
        <w:rPr>
          <w:sz w:val="23"/>
          <w:szCs w:val="23"/>
        </w:rPr>
        <w:t xml:space="preserve">6.list: </w:t>
      </w:r>
      <w:r w:rsidR="009A511C">
        <w:rPr>
          <w:sz w:val="23"/>
          <w:szCs w:val="23"/>
        </w:rPr>
        <w:t>OBSAH - povinně. Používá se výhradně desetinné číslování kapitol a podkapitol (</w:t>
      </w:r>
      <w:r w:rsidR="009A511C" w:rsidRPr="008C41DD">
        <w:rPr>
          <w:color w:val="FF0000"/>
          <w:sz w:val="23"/>
          <w:szCs w:val="23"/>
        </w:rPr>
        <w:t>viz vzor 5</w:t>
      </w:r>
      <w:r w:rsidR="00290305">
        <w:rPr>
          <w:color w:val="FF0000"/>
          <w:sz w:val="23"/>
          <w:szCs w:val="23"/>
        </w:rPr>
        <w:t>,6</w:t>
      </w:r>
      <w:r w:rsidR="009A511C">
        <w:rPr>
          <w:sz w:val="23"/>
          <w:szCs w:val="23"/>
        </w:rPr>
        <w:t>).</w:t>
      </w:r>
    </w:p>
    <w:p w:rsidR="009A511C" w:rsidRDefault="0000568A" w:rsidP="00C52427">
      <w:pPr>
        <w:pStyle w:val="Default"/>
        <w:ind w:left="700" w:hanging="700"/>
        <w:jc w:val="both"/>
        <w:rPr>
          <w:sz w:val="23"/>
          <w:szCs w:val="23"/>
        </w:rPr>
      </w:pPr>
      <w:r>
        <w:rPr>
          <w:sz w:val="23"/>
          <w:szCs w:val="23"/>
        </w:rPr>
        <w:t>7. list: CÍLE PRÁCE – povinně, rozdělit na cíle týkající se teoretické a praktické části.  Stručně</w:t>
      </w:r>
      <w:r w:rsidR="00C52427">
        <w:rPr>
          <w:sz w:val="23"/>
          <w:szCs w:val="23"/>
        </w:rPr>
        <w:t xml:space="preserve"> v několika bodech vystihnout hlavní cíle práce.</w:t>
      </w:r>
    </w:p>
    <w:p w:rsidR="00C52427" w:rsidRDefault="00C52427" w:rsidP="00C52427">
      <w:pPr>
        <w:pStyle w:val="Default"/>
        <w:ind w:left="700" w:hanging="700"/>
        <w:jc w:val="both"/>
        <w:rPr>
          <w:sz w:val="23"/>
          <w:szCs w:val="23"/>
        </w:rPr>
      </w:pPr>
    </w:p>
    <w:p w:rsidR="006C39D8" w:rsidRDefault="006C39D8" w:rsidP="006C39D8">
      <w:pPr>
        <w:pStyle w:val="Default"/>
        <w:jc w:val="both"/>
        <w:rPr>
          <w:sz w:val="23"/>
          <w:szCs w:val="23"/>
        </w:rPr>
      </w:pPr>
      <w:r>
        <w:rPr>
          <w:sz w:val="23"/>
          <w:szCs w:val="23"/>
        </w:rPr>
        <w:t xml:space="preserve">Do vlastní práce, s postupným a nepřerušovaným číslováním stránek, patří následující kapitoly: </w:t>
      </w:r>
    </w:p>
    <w:p w:rsidR="006C39D8" w:rsidRDefault="006C39D8" w:rsidP="006C39D8">
      <w:pPr>
        <w:pStyle w:val="Default"/>
        <w:jc w:val="both"/>
        <w:rPr>
          <w:sz w:val="23"/>
          <w:szCs w:val="23"/>
        </w:rPr>
      </w:pPr>
      <w:r>
        <w:rPr>
          <w:sz w:val="23"/>
          <w:szCs w:val="23"/>
        </w:rPr>
        <w:t xml:space="preserve">1. ÚVOD </w:t>
      </w:r>
    </w:p>
    <w:p w:rsidR="006C39D8" w:rsidRDefault="006C39D8" w:rsidP="006C39D8">
      <w:pPr>
        <w:pStyle w:val="Default"/>
        <w:jc w:val="both"/>
        <w:rPr>
          <w:sz w:val="23"/>
          <w:szCs w:val="23"/>
        </w:rPr>
      </w:pPr>
      <w:r>
        <w:rPr>
          <w:sz w:val="23"/>
          <w:szCs w:val="23"/>
        </w:rPr>
        <w:t xml:space="preserve">2. SOUČASNÝ STAV ŘEŠENÉ PROBLEMATIKY </w:t>
      </w:r>
    </w:p>
    <w:p w:rsidR="006C39D8" w:rsidRDefault="006C39D8" w:rsidP="006C39D8">
      <w:pPr>
        <w:pStyle w:val="Default"/>
        <w:jc w:val="both"/>
        <w:rPr>
          <w:sz w:val="23"/>
          <w:szCs w:val="23"/>
        </w:rPr>
      </w:pPr>
      <w:r>
        <w:rPr>
          <w:sz w:val="23"/>
          <w:szCs w:val="23"/>
        </w:rPr>
        <w:t xml:space="preserve">3. EXPERIMENTÁLNÍ ČÁST </w:t>
      </w:r>
    </w:p>
    <w:p w:rsidR="00360B0C" w:rsidRDefault="006C39D8" w:rsidP="006C39D8">
      <w:pPr>
        <w:pStyle w:val="Default"/>
        <w:jc w:val="both"/>
        <w:rPr>
          <w:sz w:val="23"/>
          <w:szCs w:val="23"/>
        </w:rPr>
      </w:pPr>
      <w:r>
        <w:rPr>
          <w:sz w:val="23"/>
          <w:szCs w:val="23"/>
        </w:rPr>
        <w:t xml:space="preserve">4. VÝSLEDKY </w:t>
      </w:r>
    </w:p>
    <w:p w:rsidR="00360B0C" w:rsidRDefault="006C39D8" w:rsidP="006C39D8">
      <w:pPr>
        <w:pStyle w:val="Default"/>
        <w:jc w:val="both"/>
        <w:rPr>
          <w:sz w:val="23"/>
          <w:szCs w:val="23"/>
        </w:rPr>
      </w:pPr>
      <w:r>
        <w:rPr>
          <w:sz w:val="23"/>
          <w:szCs w:val="23"/>
        </w:rPr>
        <w:t xml:space="preserve">5. </w:t>
      </w:r>
      <w:r w:rsidR="00360B0C">
        <w:rPr>
          <w:sz w:val="23"/>
          <w:szCs w:val="23"/>
        </w:rPr>
        <w:t>DISKUSE</w:t>
      </w:r>
    </w:p>
    <w:p w:rsidR="006C39D8" w:rsidRDefault="006C39D8" w:rsidP="006C39D8">
      <w:pPr>
        <w:pStyle w:val="Default"/>
        <w:jc w:val="both"/>
        <w:rPr>
          <w:sz w:val="23"/>
          <w:szCs w:val="23"/>
        </w:rPr>
      </w:pPr>
      <w:r>
        <w:rPr>
          <w:sz w:val="23"/>
          <w:szCs w:val="23"/>
        </w:rPr>
        <w:t xml:space="preserve">6. ZÁVĚR </w:t>
      </w:r>
    </w:p>
    <w:p w:rsidR="006C39D8" w:rsidRDefault="006C39D8" w:rsidP="006C39D8">
      <w:pPr>
        <w:pStyle w:val="Default"/>
        <w:jc w:val="both"/>
        <w:rPr>
          <w:sz w:val="23"/>
          <w:szCs w:val="23"/>
        </w:rPr>
      </w:pPr>
      <w:r>
        <w:rPr>
          <w:sz w:val="23"/>
          <w:szCs w:val="23"/>
        </w:rPr>
        <w:t xml:space="preserve">7. LITERATURA </w:t>
      </w:r>
    </w:p>
    <w:p w:rsidR="006C39D8" w:rsidRDefault="006C39D8" w:rsidP="006C39D8">
      <w:pPr>
        <w:pStyle w:val="Default"/>
        <w:jc w:val="both"/>
        <w:rPr>
          <w:sz w:val="23"/>
          <w:szCs w:val="23"/>
        </w:rPr>
      </w:pPr>
      <w:r>
        <w:rPr>
          <w:sz w:val="23"/>
          <w:szCs w:val="23"/>
        </w:rPr>
        <w:t xml:space="preserve">8. SEZNAM POUŽITÝCH SYMBOLŮ A ZKRATEK </w:t>
      </w:r>
    </w:p>
    <w:p w:rsidR="006C39D8" w:rsidRDefault="006C39D8" w:rsidP="006C39D8">
      <w:pPr>
        <w:pStyle w:val="Default"/>
        <w:jc w:val="both"/>
        <w:rPr>
          <w:sz w:val="23"/>
          <w:szCs w:val="23"/>
        </w:rPr>
      </w:pPr>
      <w:r>
        <w:rPr>
          <w:sz w:val="23"/>
          <w:szCs w:val="23"/>
        </w:rPr>
        <w:t xml:space="preserve">9. PŘÍLOHY </w:t>
      </w:r>
    </w:p>
    <w:p w:rsidR="00FA0DCF" w:rsidRDefault="00360B0C" w:rsidP="00FA0DCF">
      <w:pPr>
        <w:pStyle w:val="Default"/>
        <w:jc w:val="both"/>
        <w:rPr>
          <w:sz w:val="23"/>
          <w:szCs w:val="23"/>
        </w:rPr>
      </w:pPr>
      <w:r>
        <w:rPr>
          <w:sz w:val="23"/>
          <w:szCs w:val="23"/>
        </w:rPr>
        <w:t>Kapitola</w:t>
      </w:r>
      <w:r w:rsidR="006C39D8">
        <w:rPr>
          <w:sz w:val="23"/>
          <w:szCs w:val="23"/>
        </w:rPr>
        <w:t xml:space="preserve"> </w:t>
      </w:r>
      <w:r>
        <w:rPr>
          <w:sz w:val="23"/>
          <w:szCs w:val="23"/>
        </w:rPr>
        <w:t>PŘÍLOHY se uvá</w:t>
      </w:r>
      <w:r w:rsidR="00C52427">
        <w:rPr>
          <w:sz w:val="23"/>
          <w:szCs w:val="23"/>
        </w:rPr>
        <w:t>d</w:t>
      </w:r>
      <w:r w:rsidR="006C39D8">
        <w:rPr>
          <w:sz w:val="23"/>
          <w:szCs w:val="23"/>
        </w:rPr>
        <w:t xml:space="preserve">í pouze tehdy, vyžaduje-li to charakter práce. </w:t>
      </w:r>
    </w:p>
    <w:p w:rsidR="00FA0DCF" w:rsidRDefault="00FA0DCF" w:rsidP="00FA0DCF">
      <w:pPr>
        <w:pStyle w:val="Default"/>
        <w:jc w:val="both"/>
        <w:rPr>
          <w:sz w:val="23"/>
          <w:szCs w:val="23"/>
        </w:rPr>
      </w:pPr>
    </w:p>
    <w:p w:rsidR="006C39D8" w:rsidRDefault="006C39D8" w:rsidP="00FA0DCF">
      <w:pPr>
        <w:pStyle w:val="Default"/>
        <w:jc w:val="both"/>
        <w:rPr>
          <w:sz w:val="23"/>
          <w:szCs w:val="23"/>
        </w:rPr>
      </w:pPr>
      <w:r>
        <w:rPr>
          <w:sz w:val="23"/>
          <w:szCs w:val="23"/>
        </w:rPr>
        <w:t xml:space="preserve">Jednotlivé kapitoly </w:t>
      </w:r>
      <w:r w:rsidR="00360B0C">
        <w:rPr>
          <w:sz w:val="23"/>
          <w:szCs w:val="23"/>
        </w:rPr>
        <w:t>diplomové</w:t>
      </w:r>
      <w:r>
        <w:rPr>
          <w:sz w:val="23"/>
          <w:szCs w:val="23"/>
        </w:rPr>
        <w:t xml:space="preserve"> práce mají následující náplň: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ÚVOD </w:t>
      </w:r>
      <w:r>
        <w:rPr>
          <w:sz w:val="23"/>
          <w:szCs w:val="23"/>
        </w:rPr>
        <w:t xml:space="preserve">- obsahuje stručné, jasné a výstižné uvedení do řešené problematiky se zřejmým důvodem a cílem zpracování zadaného úkolu. Obvyklý rozsah je 1 až 2 strany.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SOUČASNÝ STAV ŘEŠENÉ PROBLEMATIKY </w:t>
      </w:r>
      <w:r>
        <w:rPr>
          <w:sz w:val="23"/>
          <w:szCs w:val="23"/>
        </w:rPr>
        <w:t xml:space="preserve">- obsahuje literární rešerši bezprostředně se týkající zadaného úkolu a její kritické zhodnocení. Obvyklý rozsah je 10 až 20 stran.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EXPERIMENTÁLNÍ ČÁST - </w:t>
      </w:r>
      <w:r>
        <w:rPr>
          <w:sz w:val="23"/>
          <w:szCs w:val="23"/>
        </w:rPr>
        <w:t xml:space="preserve">obsahuje úplný výčet a popis použitých materiálů, analytických, izolačních a preparačních metod, technologických postupů, software, statistických metod, atd., použitých v průběhu řešení zadaného úkolu.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VÝSLEDKY </w:t>
      </w:r>
      <w:r>
        <w:rPr>
          <w:sz w:val="23"/>
          <w:szCs w:val="23"/>
        </w:rPr>
        <w:t xml:space="preserve">- obsahuje úplné uvedení výsledků ve formě textu, tabulek a obrázků se slovním vysvětlením a s diskusí s ohledem na dosud publikované poznatky v oblasti řešené problematiky. </w:t>
      </w:r>
      <w:r>
        <w:rPr>
          <w:b/>
          <w:bCs/>
          <w:sz w:val="23"/>
          <w:szCs w:val="23"/>
        </w:rPr>
        <w:t xml:space="preserve">Výsledky nesmí být duplikovány, tj. nesmí být uváděny současně </w:t>
      </w:r>
      <w:r w:rsidR="0035499D">
        <w:rPr>
          <w:b/>
          <w:bCs/>
          <w:sz w:val="23"/>
          <w:szCs w:val="23"/>
        </w:rPr>
        <w:br/>
      </w:r>
      <w:r>
        <w:rPr>
          <w:b/>
          <w:bCs/>
          <w:sz w:val="23"/>
          <w:szCs w:val="23"/>
        </w:rPr>
        <w:t>v tabulce a zároveň jako graf v obrázku</w:t>
      </w:r>
      <w:r>
        <w:rPr>
          <w:sz w:val="23"/>
          <w:szCs w:val="23"/>
        </w:rPr>
        <w:t xml:space="preserve">.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DISKUSE </w:t>
      </w:r>
      <w:r>
        <w:rPr>
          <w:sz w:val="23"/>
          <w:szCs w:val="23"/>
        </w:rPr>
        <w:t xml:space="preserve">- obsahuje zhodnocení dosažených výsledků vzhledem k dosud publikovaným poznatkům. </w:t>
      </w:r>
      <w:r>
        <w:rPr>
          <w:b/>
          <w:bCs/>
          <w:sz w:val="23"/>
          <w:szCs w:val="23"/>
        </w:rPr>
        <w:t xml:space="preserve">Kapitola neslouží k rekapitulaci výsledků. </w:t>
      </w:r>
      <w:r>
        <w:rPr>
          <w:sz w:val="23"/>
          <w:szCs w:val="23"/>
        </w:rPr>
        <w:t>Pokud to charakter práce vyžaduje</w:t>
      </w:r>
      <w:r w:rsidR="00A87388">
        <w:rPr>
          <w:sz w:val="23"/>
          <w:szCs w:val="23"/>
        </w:rPr>
        <w:t>,</w:t>
      </w:r>
      <w:r>
        <w:rPr>
          <w:sz w:val="23"/>
          <w:szCs w:val="23"/>
        </w:rPr>
        <w:t xml:space="preserve"> může být kapitola DISKUSE spojena s předchozí kapitolou VÝSLEDKY.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ZÁVĚR </w:t>
      </w:r>
      <w:r>
        <w:rPr>
          <w:sz w:val="23"/>
          <w:szCs w:val="23"/>
        </w:rPr>
        <w:t xml:space="preserve">- Stručné shrnutí konkrétních poznatků a doporučení vyplývajících z </w:t>
      </w:r>
      <w:r w:rsidR="00C44395">
        <w:rPr>
          <w:sz w:val="23"/>
          <w:szCs w:val="23"/>
        </w:rPr>
        <w:t>diplomové</w:t>
      </w:r>
      <w:r>
        <w:rPr>
          <w:sz w:val="23"/>
          <w:szCs w:val="23"/>
        </w:rPr>
        <w:t xml:space="preserve"> práce. </w:t>
      </w:r>
    </w:p>
    <w:p w:rsidR="004F3304" w:rsidRDefault="006C39D8" w:rsidP="006C39D8">
      <w:pPr>
        <w:pStyle w:val="Default"/>
        <w:ind w:left="420" w:hanging="420"/>
        <w:jc w:val="both"/>
        <w:rPr>
          <w:sz w:val="23"/>
          <w:szCs w:val="23"/>
        </w:rPr>
      </w:pPr>
      <w:r>
        <w:rPr>
          <w:sz w:val="23"/>
          <w:szCs w:val="23"/>
        </w:rPr>
        <w:t xml:space="preserve">• </w:t>
      </w:r>
      <w:r>
        <w:rPr>
          <w:b/>
          <w:bCs/>
          <w:sz w:val="23"/>
          <w:szCs w:val="23"/>
        </w:rPr>
        <w:t xml:space="preserve">LITERATURA </w:t>
      </w:r>
      <w:r>
        <w:rPr>
          <w:sz w:val="23"/>
          <w:szCs w:val="23"/>
        </w:rPr>
        <w:t>- úplný seznam použité literatury řazený abecedně, který se musí krýt se skutečně použitými odkazy v textu práce</w:t>
      </w:r>
      <w:r w:rsidR="00A87388">
        <w:rPr>
          <w:sz w:val="23"/>
          <w:szCs w:val="23"/>
        </w:rPr>
        <w:t xml:space="preserve"> (</w:t>
      </w:r>
      <w:r w:rsidR="00A87388" w:rsidRPr="008C41DD">
        <w:rPr>
          <w:color w:val="FF0000"/>
          <w:sz w:val="23"/>
          <w:szCs w:val="23"/>
        </w:rPr>
        <w:t xml:space="preserve">viz vzor </w:t>
      </w:r>
      <w:r w:rsidR="008F51AB">
        <w:rPr>
          <w:color w:val="FF0000"/>
          <w:sz w:val="23"/>
          <w:szCs w:val="23"/>
        </w:rPr>
        <w:t>11</w:t>
      </w:r>
      <w:r w:rsidR="00A87388">
        <w:rPr>
          <w:sz w:val="23"/>
          <w:szCs w:val="23"/>
        </w:rPr>
        <w:t>).</w:t>
      </w:r>
      <w:r>
        <w:rPr>
          <w:sz w:val="23"/>
          <w:szCs w:val="23"/>
        </w:rPr>
        <w:t xml:space="preserve"> </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SEZNAM POUŽITÝCH ZKRATEK </w:t>
      </w:r>
      <w:r>
        <w:rPr>
          <w:sz w:val="23"/>
          <w:szCs w:val="23"/>
        </w:rPr>
        <w:t>- obsahuje abecedně seřazený seznam použitých symbolů a zkratek. Neuvádějí se však symboly veličin a jednotek definovaných v soustavě SI ani běžné biochemické symboly jako zkratky aminokyselin, ATP či NAD</w:t>
      </w:r>
      <w:r>
        <w:rPr>
          <w:position w:val="10"/>
          <w:sz w:val="23"/>
          <w:szCs w:val="23"/>
          <w:vertAlign w:val="superscript"/>
        </w:rPr>
        <w:t>+</w:t>
      </w:r>
      <w:r w:rsidR="00A87388">
        <w:rPr>
          <w:sz w:val="23"/>
          <w:szCs w:val="23"/>
        </w:rPr>
        <w:t>.</w:t>
      </w:r>
    </w:p>
    <w:p w:rsidR="006C39D8" w:rsidRDefault="006C39D8" w:rsidP="006C39D8">
      <w:pPr>
        <w:pStyle w:val="Default"/>
        <w:ind w:left="420" w:hanging="420"/>
        <w:jc w:val="both"/>
        <w:rPr>
          <w:sz w:val="23"/>
          <w:szCs w:val="23"/>
        </w:rPr>
      </w:pPr>
      <w:r>
        <w:rPr>
          <w:sz w:val="23"/>
          <w:szCs w:val="23"/>
        </w:rPr>
        <w:t xml:space="preserve">• </w:t>
      </w:r>
      <w:r>
        <w:rPr>
          <w:b/>
          <w:bCs/>
          <w:sz w:val="23"/>
          <w:szCs w:val="23"/>
        </w:rPr>
        <w:t xml:space="preserve">PŘÍLOHY </w:t>
      </w:r>
      <w:r>
        <w:rPr>
          <w:sz w:val="23"/>
          <w:szCs w:val="23"/>
        </w:rPr>
        <w:t>- obsahuje různé přílohy</w:t>
      </w:r>
      <w:r w:rsidR="00A87388">
        <w:rPr>
          <w:sz w:val="23"/>
          <w:szCs w:val="23"/>
        </w:rPr>
        <w:t xml:space="preserve"> dle charakteru práce (nepovinné)</w:t>
      </w:r>
      <w:r>
        <w:rPr>
          <w:sz w:val="23"/>
          <w:szCs w:val="23"/>
        </w:rPr>
        <w:t xml:space="preserve"> </w:t>
      </w:r>
    </w:p>
    <w:p w:rsidR="006C39D8" w:rsidRDefault="006C39D8" w:rsidP="006C39D8">
      <w:pPr>
        <w:pStyle w:val="Default"/>
        <w:rPr>
          <w:sz w:val="23"/>
          <w:szCs w:val="23"/>
        </w:rPr>
      </w:pPr>
    </w:p>
    <w:p w:rsidR="006C39D8" w:rsidRDefault="006C39D8" w:rsidP="00A87388">
      <w:pPr>
        <w:pStyle w:val="Default"/>
        <w:shd w:val="clear" w:color="auto" w:fill="BFBFBF" w:themeFill="background1" w:themeFillShade="BF"/>
        <w:jc w:val="both"/>
        <w:rPr>
          <w:sz w:val="23"/>
          <w:szCs w:val="23"/>
        </w:rPr>
      </w:pPr>
      <w:r>
        <w:rPr>
          <w:b/>
          <w:bCs/>
          <w:sz w:val="23"/>
          <w:szCs w:val="23"/>
        </w:rPr>
        <w:t xml:space="preserve">2 FORMÁLNÍ USPOŘÁDÁNÍ A ROZSAH </w:t>
      </w:r>
      <w:r w:rsidR="00360B0C">
        <w:rPr>
          <w:b/>
          <w:bCs/>
          <w:sz w:val="23"/>
          <w:szCs w:val="23"/>
        </w:rPr>
        <w:t>DIPLOMOVÉ</w:t>
      </w:r>
      <w:r>
        <w:rPr>
          <w:b/>
          <w:bCs/>
          <w:sz w:val="23"/>
          <w:szCs w:val="23"/>
        </w:rPr>
        <w:t xml:space="preserve"> PRÁCE </w:t>
      </w:r>
    </w:p>
    <w:p w:rsidR="006C39D8" w:rsidRDefault="00360B0C" w:rsidP="006C39D8">
      <w:pPr>
        <w:pStyle w:val="Default"/>
        <w:jc w:val="both"/>
        <w:rPr>
          <w:sz w:val="23"/>
          <w:szCs w:val="23"/>
        </w:rPr>
      </w:pPr>
      <w:r>
        <w:rPr>
          <w:sz w:val="23"/>
          <w:szCs w:val="23"/>
        </w:rPr>
        <w:t>Diplomová</w:t>
      </w:r>
      <w:r w:rsidR="006C39D8">
        <w:rPr>
          <w:sz w:val="23"/>
          <w:szCs w:val="23"/>
        </w:rPr>
        <w:t xml:space="preserve"> práce musí být vytištěna po jedné straně bílého papíru formátu A4, zpravidla </w:t>
      </w:r>
      <w:r w:rsidR="0035499D">
        <w:rPr>
          <w:sz w:val="23"/>
          <w:szCs w:val="23"/>
        </w:rPr>
        <w:br/>
      </w:r>
      <w:r w:rsidR="006C39D8">
        <w:rPr>
          <w:sz w:val="23"/>
          <w:szCs w:val="23"/>
        </w:rPr>
        <w:t xml:space="preserve">v českém nebo slovenském jazyce. V předem schválených případech mohou </w:t>
      </w:r>
      <w:r>
        <w:rPr>
          <w:sz w:val="23"/>
          <w:szCs w:val="23"/>
        </w:rPr>
        <w:t>diplomanti</w:t>
      </w:r>
      <w:r w:rsidR="006C39D8">
        <w:rPr>
          <w:sz w:val="23"/>
          <w:szCs w:val="23"/>
        </w:rPr>
        <w:t xml:space="preserve">, zpravidla zahraniční studenti, vypracovat </w:t>
      </w:r>
      <w:r>
        <w:rPr>
          <w:sz w:val="23"/>
          <w:szCs w:val="23"/>
        </w:rPr>
        <w:t>diplomovou</w:t>
      </w:r>
      <w:r w:rsidR="006C39D8">
        <w:rPr>
          <w:sz w:val="23"/>
          <w:szCs w:val="23"/>
        </w:rPr>
        <w:t xml:space="preserve"> práci anglickém jazyce. </w:t>
      </w:r>
    </w:p>
    <w:p w:rsidR="00FA0DCF" w:rsidRDefault="00FA0DCF" w:rsidP="006C39D8">
      <w:pPr>
        <w:pStyle w:val="Default"/>
        <w:jc w:val="both"/>
        <w:rPr>
          <w:sz w:val="23"/>
          <w:szCs w:val="23"/>
        </w:rPr>
      </w:pPr>
    </w:p>
    <w:p w:rsidR="006C39D8" w:rsidRDefault="006C39D8" w:rsidP="00A87388">
      <w:pPr>
        <w:pStyle w:val="Default"/>
        <w:shd w:val="clear" w:color="auto" w:fill="D9D9D9" w:themeFill="background1" w:themeFillShade="D9"/>
        <w:jc w:val="both"/>
        <w:rPr>
          <w:sz w:val="23"/>
          <w:szCs w:val="23"/>
        </w:rPr>
      </w:pPr>
      <w:r>
        <w:rPr>
          <w:b/>
          <w:bCs/>
          <w:sz w:val="23"/>
          <w:szCs w:val="23"/>
        </w:rPr>
        <w:t xml:space="preserve">2.1 Rozsah </w:t>
      </w:r>
      <w:r w:rsidR="00A53E40">
        <w:rPr>
          <w:b/>
          <w:bCs/>
          <w:sz w:val="23"/>
          <w:szCs w:val="23"/>
        </w:rPr>
        <w:t>diplomové</w:t>
      </w:r>
      <w:r>
        <w:rPr>
          <w:b/>
          <w:bCs/>
          <w:sz w:val="23"/>
          <w:szCs w:val="23"/>
        </w:rPr>
        <w:t xml:space="preserve"> práce a požadavky na rukopis </w:t>
      </w:r>
    </w:p>
    <w:p w:rsidR="006C39D8" w:rsidRDefault="006C39D8" w:rsidP="006C39D8">
      <w:pPr>
        <w:pStyle w:val="Default"/>
        <w:jc w:val="both"/>
        <w:rPr>
          <w:sz w:val="23"/>
          <w:szCs w:val="23"/>
        </w:rPr>
      </w:pPr>
      <w:r>
        <w:rPr>
          <w:sz w:val="23"/>
          <w:szCs w:val="23"/>
        </w:rPr>
        <w:t xml:space="preserve">Rozsah </w:t>
      </w:r>
      <w:r w:rsidR="00A53E40">
        <w:rPr>
          <w:sz w:val="23"/>
          <w:szCs w:val="23"/>
        </w:rPr>
        <w:t>diplomové</w:t>
      </w:r>
      <w:r w:rsidR="00A87388">
        <w:rPr>
          <w:sz w:val="23"/>
          <w:szCs w:val="23"/>
        </w:rPr>
        <w:t xml:space="preserve"> práce bývá obvykle </w:t>
      </w:r>
      <w:r w:rsidR="00A53E40">
        <w:rPr>
          <w:sz w:val="23"/>
          <w:szCs w:val="23"/>
        </w:rPr>
        <w:t>60</w:t>
      </w:r>
      <w:r w:rsidR="00A87388">
        <w:rPr>
          <w:sz w:val="23"/>
          <w:szCs w:val="23"/>
        </w:rPr>
        <w:t xml:space="preserve"> až </w:t>
      </w:r>
      <w:r w:rsidR="00A53E40">
        <w:rPr>
          <w:sz w:val="23"/>
          <w:szCs w:val="23"/>
        </w:rPr>
        <w:t>8</w:t>
      </w:r>
      <w:r>
        <w:rPr>
          <w:sz w:val="23"/>
          <w:szCs w:val="23"/>
        </w:rPr>
        <w:t xml:space="preserve">0 stran, včetně obrázků a tabulek. Maximální rozsah není limitován. Skládá se z </w:t>
      </w:r>
      <w:r w:rsidR="00A53E40">
        <w:rPr>
          <w:sz w:val="23"/>
          <w:szCs w:val="23"/>
        </w:rPr>
        <w:t>8</w:t>
      </w:r>
      <w:r>
        <w:rPr>
          <w:sz w:val="23"/>
          <w:szCs w:val="23"/>
        </w:rPr>
        <w:t xml:space="preserve"> až 9 hlavních kapitol, které vždy začínají na nové stránce. K číslování kapitol se používá desetinné třídění, kde se za poslední číslicí nedělá tečka (</w:t>
      </w:r>
      <w:r w:rsidRPr="008C41DD">
        <w:rPr>
          <w:color w:val="FF0000"/>
          <w:sz w:val="23"/>
          <w:szCs w:val="23"/>
        </w:rPr>
        <w:t xml:space="preserve">viz vzor </w:t>
      </w:r>
      <w:r w:rsidR="00A87388" w:rsidRPr="008C41DD">
        <w:rPr>
          <w:color w:val="FF0000"/>
          <w:sz w:val="23"/>
          <w:szCs w:val="23"/>
        </w:rPr>
        <w:t>5</w:t>
      </w:r>
      <w:r w:rsidR="008F51AB">
        <w:rPr>
          <w:color w:val="FF0000"/>
          <w:sz w:val="23"/>
          <w:szCs w:val="23"/>
        </w:rPr>
        <w:t>,6</w:t>
      </w:r>
      <w:r>
        <w:rPr>
          <w:sz w:val="23"/>
          <w:szCs w:val="23"/>
        </w:rPr>
        <w:t xml:space="preserve">). Doporučuje se počet úrovní omezit na max. čtyři. </w:t>
      </w:r>
    </w:p>
    <w:p w:rsidR="006C39D8" w:rsidRDefault="006C39D8" w:rsidP="00A87388">
      <w:pPr>
        <w:pStyle w:val="Default"/>
        <w:ind w:firstLine="180"/>
        <w:jc w:val="both"/>
        <w:rPr>
          <w:sz w:val="23"/>
          <w:szCs w:val="23"/>
        </w:rPr>
      </w:pPr>
      <w:r>
        <w:rPr>
          <w:sz w:val="23"/>
          <w:szCs w:val="23"/>
        </w:rPr>
        <w:t xml:space="preserve">Při psaní textu </w:t>
      </w:r>
      <w:r w:rsidR="00A53E40">
        <w:rPr>
          <w:sz w:val="23"/>
          <w:szCs w:val="23"/>
        </w:rPr>
        <w:t>diplomové</w:t>
      </w:r>
      <w:r>
        <w:rPr>
          <w:sz w:val="23"/>
          <w:szCs w:val="23"/>
        </w:rPr>
        <w:t xml:space="preserve"> práce je nutno na levém o</w:t>
      </w:r>
      <w:r w:rsidR="00A87388">
        <w:rPr>
          <w:sz w:val="23"/>
          <w:szCs w:val="23"/>
        </w:rPr>
        <w:t>kraji stránky vynechat nejméně 4</w:t>
      </w:r>
      <w:r>
        <w:rPr>
          <w:sz w:val="23"/>
          <w:szCs w:val="23"/>
        </w:rPr>
        <w:t xml:space="preserve">0 mm </w:t>
      </w:r>
      <w:r w:rsidR="0035499D">
        <w:rPr>
          <w:sz w:val="23"/>
          <w:szCs w:val="23"/>
        </w:rPr>
        <w:br/>
      </w:r>
      <w:r>
        <w:rPr>
          <w:sz w:val="23"/>
          <w:szCs w:val="23"/>
        </w:rPr>
        <w:t xml:space="preserve">a na pravém okraji 20 mm (pravý okraj zarovnaný dělením slov nebo zarovnáním do bloku). Na horním okraji vynechat 25mm, na dolním okraji </w:t>
      </w:r>
      <w:r w:rsidR="00A87388">
        <w:rPr>
          <w:sz w:val="23"/>
          <w:szCs w:val="23"/>
        </w:rPr>
        <w:t xml:space="preserve">25 </w:t>
      </w:r>
      <w:r>
        <w:rPr>
          <w:sz w:val="23"/>
          <w:szCs w:val="23"/>
        </w:rPr>
        <w:t xml:space="preserve">mm. Stránky se číslují v zápatí stránky </w:t>
      </w:r>
      <w:r w:rsidR="00A87388">
        <w:rPr>
          <w:sz w:val="23"/>
          <w:szCs w:val="23"/>
        </w:rPr>
        <w:t>uprostřed</w:t>
      </w:r>
      <w:r>
        <w:rPr>
          <w:sz w:val="23"/>
          <w:szCs w:val="23"/>
        </w:rPr>
        <w:t>. Na stránkovou číslici je použito stejného typu písma jako v základním textu. Stránková číslice je v zápatí stránky umístěna samostatně bez grafických prvků nebo závorek. Číslice se vynechávají na titulním listě a na dalších výše specifikovaných nečíslovaných stranách</w:t>
      </w:r>
      <w:r w:rsidR="00A87388">
        <w:rPr>
          <w:sz w:val="23"/>
          <w:szCs w:val="23"/>
        </w:rPr>
        <w:t xml:space="preserve"> (viz předchozí text)</w:t>
      </w:r>
      <w:r>
        <w:rPr>
          <w:sz w:val="23"/>
          <w:szCs w:val="23"/>
        </w:rPr>
        <w:t xml:space="preserve">. V textu </w:t>
      </w:r>
      <w:r w:rsidR="00A53E40">
        <w:rPr>
          <w:sz w:val="23"/>
          <w:szCs w:val="23"/>
        </w:rPr>
        <w:t>diplomové</w:t>
      </w:r>
      <w:r>
        <w:rPr>
          <w:sz w:val="23"/>
          <w:szCs w:val="23"/>
        </w:rPr>
        <w:t xml:space="preserve"> práce musí být použito </w:t>
      </w:r>
      <w:r>
        <w:rPr>
          <w:b/>
          <w:bCs/>
          <w:sz w:val="23"/>
          <w:szCs w:val="23"/>
        </w:rPr>
        <w:t xml:space="preserve">patkové (serifové) písmo, velikosti 12 pt, řádkování 1,5. Vzhledem k parametrům znaků a všeobecné rozšířenosti je upřednostňováno písmo Times New Roman. </w:t>
      </w:r>
      <w:r>
        <w:rPr>
          <w:sz w:val="23"/>
          <w:szCs w:val="23"/>
        </w:rPr>
        <w:t xml:space="preserve">Používání bezpatkových typů písma není vzhledem k jejich horší čitelnosti v hladké sazbě povoleno. </w:t>
      </w:r>
    </w:p>
    <w:p w:rsidR="006C39D8" w:rsidRDefault="006C39D8" w:rsidP="006C39D8">
      <w:pPr>
        <w:pStyle w:val="Default"/>
        <w:ind w:firstLine="180"/>
        <w:jc w:val="both"/>
        <w:rPr>
          <w:sz w:val="23"/>
          <w:szCs w:val="23"/>
        </w:rPr>
      </w:pPr>
      <w:r>
        <w:rPr>
          <w:sz w:val="23"/>
          <w:szCs w:val="23"/>
        </w:rPr>
        <w:t xml:space="preserve">Text v kapitolách je členěn do odstavců. Odstavce se zarovnávají do bloku, text je zarovnán na pravý i levý okraj, takže všechny řádky jsou stejně dlouhé. První řádek odstavce je odsazen doprava, velikost odstavcové zarážky by měla být cca 0,5 cm. </w:t>
      </w:r>
      <w:r>
        <w:rPr>
          <w:b/>
          <w:bCs/>
          <w:sz w:val="23"/>
          <w:szCs w:val="23"/>
        </w:rPr>
        <w:t xml:space="preserve">První odstavec kapitoly (ten, který následuje za nadpisem) se podle typografických pravidel neodsazuje! </w:t>
      </w:r>
      <w:r>
        <w:rPr>
          <w:sz w:val="23"/>
          <w:szCs w:val="23"/>
        </w:rPr>
        <w:t xml:space="preserve">Oddělování odstavců prázdným řádkem bez odstavcové zarážky, není povoleno. </w:t>
      </w:r>
    </w:p>
    <w:p w:rsidR="006C39D8" w:rsidRDefault="006C39D8" w:rsidP="006C39D8">
      <w:pPr>
        <w:pStyle w:val="Default"/>
        <w:ind w:firstLine="180"/>
        <w:jc w:val="both"/>
        <w:rPr>
          <w:sz w:val="23"/>
          <w:szCs w:val="23"/>
        </w:rPr>
      </w:pPr>
      <w:r>
        <w:rPr>
          <w:sz w:val="23"/>
          <w:szCs w:val="23"/>
        </w:rPr>
        <w:t xml:space="preserve">Pro nadpisy kapitol se používá stejné písmo, jaké se používá v základním textu </w:t>
      </w:r>
      <w:r>
        <w:rPr>
          <w:b/>
          <w:bCs/>
          <w:sz w:val="23"/>
          <w:szCs w:val="23"/>
        </w:rPr>
        <w:t>(Times New Roman), avšak o velikosti 14 pt</w:t>
      </w:r>
      <w:r>
        <w:rPr>
          <w:sz w:val="23"/>
          <w:szCs w:val="23"/>
        </w:rPr>
        <w:t>. Příklady formátování odstavců jsou uvedeny níže (</w:t>
      </w:r>
      <w:r w:rsidRPr="008C41DD">
        <w:rPr>
          <w:color w:val="FF0000"/>
          <w:sz w:val="23"/>
          <w:szCs w:val="23"/>
        </w:rPr>
        <w:t xml:space="preserve">viz vzor </w:t>
      </w:r>
      <w:r w:rsidR="008F51AB">
        <w:rPr>
          <w:color w:val="FF0000"/>
          <w:sz w:val="23"/>
          <w:szCs w:val="23"/>
        </w:rPr>
        <w:t>7</w:t>
      </w:r>
      <w:r w:rsidRPr="008C41DD">
        <w:rPr>
          <w:color w:val="FF0000"/>
          <w:sz w:val="23"/>
          <w:szCs w:val="23"/>
        </w:rPr>
        <w:t xml:space="preserve"> a </w:t>
      </w:r>
      <w:r w:rsidR="008F51AB">
        <w:rPr>
          <w:color w:val="FF0000"/>
          <w:sz w:val="23"/>
          <w:szCs w:val="23"/>
        </w:rPr>
        <w:t>8</w:t>
      </w:r>
      <w:r>
        <w:rPr>
          <w:sz w:val="23"/>
          <w:szCs w:val="23"/>
        </w:rPr>
        <w:t xml:space="preserve">). V prvním uvedeném případě je nadpis první úrovně vysázen verzálkami, v nadpisech ostatních úrovní jsou použity minusky. Pro všechny titulky je použito tučné písmo. V druhém příkladě jsou titulky 1. a 2. úrovně vysázeny verzálkami střídavě tučným a základním písmem, titulky třetí a čtvrté úrovně jsou vysázeny minuskami opět střídavě tučným a základním písmem. </w:t>
      </w:r>
      <w:r>
        <w:rPr>
          <w:b/>
          <w:bCs/>
          <w:sz w:val="23"/>
          <w:szCs w:val="23"/>
        </w:rPr>
        <w:t xml:space="preserve">Způsob formátování nadpisů kapitol musí být jednotný v celé práci. </w:t>
      </w:r>
      <w:r>
        <w:rPr>
          <w:sz w:val="23"/>
          <w:szCs w:val="23"/>
        </w:rPr>
        <w:t xml:space="preserve">Titulek by měl být krátký a měl by vystihovat obsah kapitoly. </w:t>
      </w:r>
      <w:r w:rsidR="0025269D">
        <w:rPr>
          <w:sz w:val="23"/>
          <w:szCs w:val="23"/>
        </w:rPr>
        <w:t>V titulcích by se neměly používat zkratky</w:t>
      </w:r>
    </w:p>
    <w:p w:rsidR="006C39D8" w:rsidRDefault="006C39D8" w:rsidP="006C39D8">
      <w:pPr>
        <w:pStyle w:val="Default"/>
        <w:ind w:firstLine="180"/>
        <w:jc w:val="both"/>
        <w:rPr>
          <w:sz w:val="23"/>
          <w:szCs w:val="23"/>
        </w:rPr>
      </w:pPr>
      <w:r>
        <w:rPr>
          <w:sz w:val="23"/>
          <w:szCs w:val="23"/>
        </w:rPr>
        <w:t xml:space="preserve">Obsah </w:t>
      </w:r>
      <w:r w:rsidR="00A53E40">
        <w:rPr>
          <w:sz w:val="23"/>
          <w:szCs w:val="23"/>
        </w:rPr>
        <w:t>diplomové</w:t>
      </w:r>
      <w:r>
        <w:rPr>
          <w:sz w:val="23"/>
          <w:szCs w:val="23"/>
        </w:rPr>
        <w:t xml:space="preserve"> práce začíná na samostatné stránce a píše se stejným druhem písma jako základní text </w:t>
      </w:r>
      <w:r>
        <w:rPr>
          <w:b/>
          <w:bCs/>
          <w:sz w:val="23"/>
          <w:szCs w:val="23"/>
        </w:rPr>
        <w:t>(Times New Roman) o velikosti 12 pt; řádkování textu je 1</w:t>
      </w:r>
      <w:r>
        <w:rPr>
          <w:sz w:val="23"/>
          <w:szCs w:val="23"/>
        </w:rPr>
        <w:t>. Způsob formátování obsahu je uveden níže (</w:t>
      </w:r>
      <w:r w:rsidRPr="008C41DD">
        <w:rPr>
          <w:color w:val="FF0000"/>
          <w:sz w:val="23"/>
          <w:szCs w:val="23"/>
        </w:rPr>
        <w:t xml:space="preserve">vzor </w:t>
      </w:r>
      <w:r w:rsidR="0025269D" w:rsidRPr="008C41DD">
        <w:rPr>
          <w:color w:val="FF0000"/>
          <w:sz w:val="23"/>
          <w:szCs w:val="23"/>
        </w:rPr>
        <w:t>5</w:t>
      </w:r>
      <w:r w:rsidR="008F51AB">
        <w:rPr>
          <w:color w:val="FF0000"/>
          <w:sz w:val="23"/>
          <w:szCs w:val="23"/>
        </w:rPr>
        <w:t>,6</w:t>
      </w:r>
      <w:r>
        <w:rPr>
          <w:sz w:val="23"/>
          <w:szCs w:val="23"/>
        </w:rPr>
        <w:t xml:space="preserve">). </w:t>
      </w:r>
    </w:p>
    <w:p w:rsidR="00810063" w:rsidRDefault="00810063" w:rsidP="006C39D8">
      <w:pPr>
        <w:pStyle w:val="Default"/>
        <w:ind w:firstLine="180"/>
        <w:jc w:val="both"/>
        <w:rPr>
          <w:sz w:val="23"/>
          <w:szCs w:val="23"/>
        </w:rPr>
      </w:pPr>
    </w:p>
    <w:p w:rsidR="003D615A" w:rsidRPr="003D615A" w:rsidRDefault="006C39D8" w:rsidP="00810063">
      <w:pPr>
        <w:pStyle w:val="Default"/>
        <w:shd w:val="clear" w:color="auto" w:fill="D9D9D9" w:themeFill="background1" w:themeFillShade="D9"/>
        <w:jc w:val="both"/>
        <w:rPr>
          <w:b/>
          <w:bCs/>
          <w:sz w:val="23"/>
          <w:szCs w:val="23"/>
        </w:rPr>
      </w:pPr>
      <w:r>
        <w:rPr>
          <w:b/>
          <w:bCs/>
          <w:sz w:val="23"/>
          <w:szCs w:val="23"/>
        </w:rPr>
        <w:t xml:space="preserve">2.2 Odkazy na literární zdroje, bibliografické citace </w:t>
      </w:r>
    </w:p>
    <w:p w:rsidR="003D615A" w:rsidRDefault="003D615A" w:rsidP="006C39D8">
      <w:pPr>
        <w:pStyle w:val="Default"/>
        <w:jc w:val="both"/>
        <w:rPr>
          <w:sz w:val="23"/>
          <w:szCs w:val="23"/>
        </w:rPr>
      </w:pPr>
      <w:r>
        <w:rPr>
          <w:sz w:val="23"/>
          <w:szCs w:val="23"/>
        </w:rPr>
        <w:t>Student se může rozhodnout pro jednu ze dvou možných forem uvádění odkazů na literární zdroje, která musí být následně respektována/používána v celé práci.</w:t>
      </w:r>
    </w:p>
    <w:p w:rsidR="003D615A" w:rsidRDefault="003D615A" w:rsidP="003D615A">
      <w:pPr>
        <w:pStyle w:val="Default"/>
        <w:numPr>
          <w:ilvl w:val="0"/>
          <w:numId w:val="2"/>
        </w:numPr>
        <w:jc w:val="both"/>
        <w:rPr>
          <w:sz w:val="23"/>
          <w:szCs w:val="23"/>
        </w:rPr>
      </w:pPr>
      <w:r w:rsidRPr="002A60A8">
        <w:rPr>
          <w:b/>
          <w:sz w:val="23"/>
          <w:szCs w:val="23"/>
        </w:rPr>
        <w:t>Citační norma ČSN ISO 690:2011:</w:t>
      </w:r>
      <w:r>
        <w:rPr>
          <w:sz w:val="23"/>
          <w:szCs w:val="23"/>
        </w:rPr>
        <w:t xml:space="preserve"> Na webových stránkách </w:t>
      </w:r>
      <w:r w:rsidRPr="003D615A">
        <w:rPr>
          <w:sz w:val="23"/>
          <w:szCs w:val="23"/>
        </w:rPr>
        <w:t xml:space="preserve"> </w:t>
      </w:r>
      <w:hyperlink r:id="rId5" w:history="1">
        <w:r w:rsidRPr="00E40298">
          <w:rPr>
            <w:rStyle w:val="Hypertextovodkaz"/>
            <w:sz w:val="23"/>
            <w:szCs w:val="23"/>
          </w:rPr>
          <w:t>https://sites.google.com/site/novaiso690/home</w:t>
        </w:r>
      </w:hyperlink>
      <w:r>
        <w:rPr>
          <w:sz w:val="23"/>
          <w:szCs w:val="23"/>
        </w:rPr>
        <w:t xml:space="preserve"> je uveden</w:t>
      </w:r>
      <w:r w:rsidRPr="003D615A">
        <w:rPr>
          <w:sz w:val="23"/>
          <w:szCs w:val="23"/>
        </w:rPr>
        <w:t xml:space="preserve"> podrobný návod, jak citovat literaturu a prameny, s českými příklady</w:t>
      </w:r>
      <w:r>
        <w:rPr>
          <w:sz w:val="23"/>
          <w:szCs w:val="23"/>
        </w:rPr>
        <w:t xml:space="preserve"> upozorněním na časté chyby</w:t>
      </w:r>
    </w:p>
    <w:p w:rsidR="003D615A" w:rsidRPr="002A60A8" w:rsidRDefault="003D615A" w:rsidP="003D615A">
      <w:pPr>
        <w:pStyle w:val="Default"/>
        <w:numPr>
          <w:ilvl w:val="0"/>
          <w:numId w:val="2"/>
        </w:numPr>
        <w:jc w:val="both"/>
        <w:rPr>
          <w:b/>
          <w:sz w:val="23"/>
          <w:szCs w:val="23"/>
        </w:rPr>
      </w:pPr>
      <w:bookmarkStart w:id="0" w:name="_GoBack"/>
      <w:r w:rsidRPr="002A60A8">
        <w:rPr>
          <w:b/>
          <w:sz w:val="23"/>
          <w:szCs w:val="23"/>
        </w:rPr>
        <w:t>Harvardský citační systém</w:t>
      </w:r>
      <w:r w:rsidRPr="002A60A8">
        <w:rPr>
          <w:b/>
          <w:sz w:val="23"/>
          <w:szCs w:val="23"/>
        </w:rPr>
        <w:t xml:space="preserve">: </w:t>
      </w:r>
    </w:p>
    <w:p w:rsidR="003D615A" w:rsidRPr="002A60A8" w:rsidRDefault="003D615A" w:rsidP="006C39D8">
      <w:pPr>
        <w:pStyle w:val="Default"/>
        <w:jc w:val="both"/>
        <w:rPr>
          <w:b/>
          <w:sz w:val="23"/>
          <w:szCs w:val="23"/>
        </w:rPr>
      </w:pPr>
    </w:p>
    <w:bookmarkEnd w:id="0"/>
    <w:p w:rsidR="006C39D8" w:rsidRDefault="006C39D8" w:rsidP="006C39D8">
      <w:pPr>
        <w:pStyle w:val="Default"/>
        <w:jc w:val="both"/>
        <w:rPr>
          <w:sz w:val="23"/>
          <w:szCs w:val="23"/>
        </w:rPr>
      </w:pPr>
      <w:r>
        <w:rPr>
          <w:sz w:val="23"/>
          <w:szCs w:val="23"/>
        </w:rPr>
        <w:t xml:space="preserve">Odkazy na literaturu se uvádějí do závorky, která může být vložena průběžně v textu hned za údajem, ke kterému se odkaz vztahuje, případně na konci věty nebo odstavce, vztahuje-li se odkaz na ucelenou širší část textu. Podle potřeby může být odkaz na literaturu vložen do textu legendy převzaté tabulky nebo obrázku. Odkaz obsahuje příjmení autora publikace a po čárce rok publikování (Johnson, 1994); má-li publikace více než dva autory, uvede se jen příjmení prvního uvedeného autora publikace s latinskou zkratkou </w:t>
      </w:r>
      <w:r>
        <w:rPr>
          <w:i/>
          <w:iCs/>
          <w:sz w:val="23"/>
          <w:szCs w:val="23"/>
        </w:rPr>
        <w:t>et al</w:t>
      </w:r>
      <w:r>
        <w:rPr>
          <w:sz w:val="23"/>
          <w:szCs w:val="23"/>
        </w:rPr>
        <w:t xml:space="preserve">. (psáno kurzívou), po čárce se uvede rok publikování (Hénon </w:t>
      </w:r>
      <w:r>
        <w:rPr>
          <w:i/>
          <w:iCs/>
          <w:sz w:val="23"/>
          <w:szCs w:val="23"/>
        </w:rPr>
        <w:t>et al</w:t>
      </w:r>
      <w:r>
        <w:rPr>
          <w:sz w:val="23"/>
          <w:szCs w:val="23"/>
        </w:rPr>
        <w:t>., 2001); má-li publikace právě jen dva autory, uvedou se obě příjmení (</w:t>
      </w:r>
      <w:proofErr w:type="spellStart"/>
      <w:r>
        <w:rPr>
          <w:sz w:val="23"/>
          <w:szCs w:val="23"/>
        </w:rPr>
        <w:t>Piazza</w:t>
      </w:r>
      <w:proofErr w:type="spellEnd"/>
      <w:r>
        <w:rPr>
          <w:sz w:val="23"/>
          <w:szCs w:val="23"/>
        </w:rPr>
        <w:t xml:space="preserve"> a </w:t>
      </w:r>
      <w:proofErr w:type="spellStart"/>
      <w:r>
        <w:rPr>
          <w:sz w:val="23"/>
          <w:szCs w:val="23"/>
        </w:rPr>
        <w:t>Foglia</w:t>
      </w:r>
      <w:proofErr w:type="spellEnd"/>
      <w:r>
        <w:rPr>
          <w:sz w:val="23"/>
          <w:szCs w:val="23"/>
        </w:rPr>
        <w:t xml:space="preserve">, 2001). V případě, že se k určité části textu vztahuje více odkazů na literaturu, uvedou se všechny odkazy v jedné závorce a oddělí se středníkem (Mansour </w:t>
      </w:r>
      <w:r>
        <w:rPr>
          <w:i/>
          <w:iCs/>
          <w:sz w:val="23"/>
          <w:szCs w:val="23"/>
        </w:rPr>
        <w:t>et al</w:t>
      </w:r>
      <w:r>
        <w:rPr>
          <w:sz w:val="23"/>
          <w:szCs w:val="23"/>
        </w:rPr>
        <w:t xml:space="preserve">., 1996; Harringan, 1998). Jednotlivé odkazy se pak řadí podle data vydání práce. Různé publikace téhož autora (autorů), které vyšly ve stejném roce se odlišují tak, že se za rokem uvede písmeno a,b,c,...atd (Johnson, 1995a,b). </w:t>
      </w:r>
    </w:p>
    <w:p w:rsidR="006C39D8" w:rsidRDefault="006C39D8" w:rsidP="006C39D8">
      <w:pPr>
        <w:pStyle w:val="Default"/>
        <w:ind w:firstLine="180"/>
        <w:jc w:val="both"/>
        <w:rPr>
          <w:sz w:val="23"/>
          <w:szCs w:val="23"/>
        </w:rPr>
      </w:pPr>
      <w:r>
        <w:rPr>
          <w:sz w:val="23"/>
          <w:szCs w:val="23"/>
        </w:rPr>
        <w:t xml:space="preserve">Je-li odkaz na zdroj nedílnou součástí věty, uvede se příjmení autora podle pravidel uvedených výše a rok vydání publikace se zapíše do závorky. Např. </w:t>
      </w:r>
    </w:p>
    <w:p w:rsidR="006C39D8" w:rsidRDefault="006C39D8" w:rsidP="006C39D8">
      <w:pPr>
        <w:pStyle w:val="Default"/>
        <w:jc w:val="both"/>
        <w:rPr>
          <w:sz w:val="23"/>
          <w:szCs w:val="23"/>
        </w:rPr>
      </w:pPr>
      <w:r>
        <w:rPr>
          <w:sz w:val="23"/>
          <w:szCs w:val="23"/>
        </w:rPr>
        <w:t xml:space="preserve">Johnson a Henderson (2001) uvádějí, že [...] </w:t>
      </w:r>
    </w:p>
    <w:p w:rsidR="006C39D8" w:rsidRDefault="006C39D8" w:rsidP="006C39D8">
      <w:pPr>
        <w:pStyle w:val="Default"/>
        <w:jc w:val="both"/>
        <w:rPr>
          <w:sz w:val="23"/>
          <w:szCs w:val="23"/>
        </w:rPr>
      </w:pPr>
      <w:r>
        <w:rPr>
          <w:sz w:val="23"/>
          <w:szCs w:val="23"/>
        </w:rPr>
        <w:t xml:space="preserve">Podle Friedmanna (2010) se tyto molekuly [...] </w:t>
      </w:r>
    </w:p>
    <w:p w:rsidR="006C39D8" w:rsidRDefault="006C39D8" w:rsidP="006C39D8">
      <w:pPr>
        <w:pStyle w:val="Default"/>
        <w:jc w:val="both"/>
        <w:rPr>
          <w:sz w:val="23"/>
          <w:szCs w:val="23"/>
        </w:rPr>
      </w:pPr>
      <w:r>
        <w:rPr>
          <w:sz w:val="23"/>
          <w:szCs w:val="23"/>
        </w:rPr>
        <w:t xml:space="preserve">Souhrnný přehled výskytu kampylobakterií v potravinách a životním prostředí vypracovali Maddox </w:t>
      </w:r>
      <w:r>
        <w:rPr>
          <w:i/>
          <w:iCs/>
          <w:sz w:val="23"/>
          <w:szCs w:val="23"/>
        </w:rPr>
        <w:t xml:space="preserve">et al. </w:t>
      </w:r>
      <w:r>
        <w:rPr>
          <w:sz w:val="23"/>
          <w:szCs w:val="23"/>
        </w:rPr>
        <w:t xml:space="preserve">(1999). </w:t>
      </w:r>
    </w:p>
    <w:p w:rsidR="006C39D8" w:rsidRDefault="006C39D8" w:rsidP="006C39D8">
      <w:pPr>
        <w:pStyle w:val="Default"/>
        <w:ind w:firstLine="180"/>
        <w:jc w:val="both"/>
        <w:rPr>
          <w:sz w:val="23"/>
          <w:szCs w:val="23"/>
        </w:rPr>
      </w:pPr>
      <w:r>
        <w:rPr>
          <w:sz w:val="23"/>
          <w:szCs w:val="23"/>
        </w:rPr>
        <w:t xml:space="preserve">V případě odkazů na firemní literaturu, normy, materiály různých mezinárodních a národních institucí, zákony a vyhlášky, které nemají autora, se v závorce uvádí název firmy, číslo normy, </w:t>
      </w:r>
    </w:p>
    <w:p w:rsidR="006C39D8" w:rsidRDefault="006C39D8" w:rsidP="004F3304">
      <w:pPr>
        <w:pStyle w:val="Default"/>
        <w:jc w:val="both"/>
        <w:rPr>
          <w:sz w:val="23"/>
          <w:szCs w:val="23"/>
        </w:rPr>
      </w:pPr>
      <w:r>
        <w:rPr>
          <w:sz w:val="23"/>
          <w:szCs w:val="23"/>
        </w:rPr>
        <w:t xml:space="preserve">zákona nebo vyhlášky, např. katalog výrobků (Spolana a.s., 2001; WHO/FAO, 2008), zákonné ustanovení nebo vyhláška (Zákon č. 309/1992 Sb.) nebo (Vyhláška MZe č. 124/2001 Sb.). Patenty se v textu citují stejně jako původní článek v odborném časopise. </w:t>
      </w:r>
    </w:p>
    <w:p w:rsidR="006C39D8" w:rsidRDefault="006C39D8" w:rsidP="006C39D8">
      <w:pPr>
        <w:pStyle w:val="Default"/>
        <w:ind w:firstLine="180"/>
        <w:jc w:val="both"/>
        <w:rPr>
          <w:sz w:val="23"/>
          <w:szCs w:val="23"/>
        </w:rPr>
      </w:pPr>
      <w:r>
        <w:rPr>
          <w:sz w:val="23"/>
          <w:szCs w:val="23"/>
        </w:rPr>
        <w:t xml:space="preserve">V kapitole LITERATURA se jednotlivé bibliografické údaje píší základním písmem (Times New Roman) </w:t>
      </w:r>
      <w:r>
        <w:rPr>
          <w:b/>
          <w:bCs/>
          <w:sz w:val="23"/>
          <w:szCs w:val="23"/>
        </w:rPr>
        <w:t>o velikosti 11 pt. Řádkování textu je v celé kapitole 1</w:t>
      </w:r>
      <w:r>
        <w:rPr>
          <w:sz w:val="23"/>
          <w:szCs w:val="23"/>
        </w:rPr>
        <w:t xml:space="preserve">. Každá citace se uvádí na samostatném řádku, a to bez meziodstavcových mezer mezi jednotlivými citacemi (odstavci). </w:t>
      </w:r>
      <w:r w:rsidR="0035499D">
        <w:rPr>
          <w:sz w:val="23"/>
          <w:szCs w:val="23"/>
        </w:rPr>
        <w:br/>
      </w:r>
      <w:r>
        <w:rPr>
          <w:sz w:val="23"/>
          <w:szCs w:val="23"/>
        </w:rPr>
        <w:t xml:space="preserve">U víceřádkových citací musí být text prvního řádku předsazen (viz níže). Předsazení by nemělo být větší než 0,5 cm. </w:t>
      </w:r>
      <w:r>
        <w:rPr>
          <w:b/>
          <w:bCs/>
          <w:sz w:val="23"/>
          <w:szCs w:val="23"/>
        </w:rPr>
        <w:t>Citace se uvádějí zavedeným, v rámci celé práce vždy jednotným způsobem! Na dodržení jednotného</w:t>
      </w:r>
      <w:r w:rsidR="0025269D">
        <w:rPr>
          <w:b/>
          <w:bCs/>
          <w:sz w:val="23"/>
          <w:szCs w:val="23"/>
        </w:rPr>
        <w:t xml:space="preserve"> a správného</w:t>
      </w:r>
      <w:r>
        <w:rPr>
          <w:b/>
          <w:bCs/>
          <w:sz w:val="23"/>
          <w:szCs w:val="23"/>
        </w:rPr>
        <w:t xml:space="preserve"> psaní literatury je kladen velký důraz při hodnocení formálního provedení DP. </w:t>
      </w:r>
    </w:p>
    <w:p w:rsidR="006C39D8" w:rsidRDefault="006C39D8" w:rsidP="006C39D8">
      <w:pPr>
        <w:pStyle w:val="Default"/>
        <w:ind w:firstLine="180"/>
        <w:jc w:val="both"/>
        <w:rPr>
          <w:sz w:val="23"/>
          <w:szCs w:val="23"/>
        </w:rPr>
      </w:pPr>
      <w:r>
        <w:rPr>
          <w:sz w:val="23"/>
          <w:szCs w:val="23"/>
        </w:rPr>
        <w:t xml:space="preserve">Citace se řadí abecedně podle příjmení prvního autora. Autoři s předponou před příjmením (de, van, von) se řadí podle prvního písmene předpony, tj. van Acker bude zařazen pod písmeno V. V případě, že je v textu odkazováno na více prací téhož autora, jsou citace řazeny podle roku vydání vzestupně od nejstarší práce po nejnovější. Různé publikace téhož autora (autorů), které </w:t>
      </w:r>
      <w:proofErr w:type="gramStart"/>
      <w:r>
        <w:rPr>
          <w:sz w:val="23"/>
          <w:szCs w:val="23"/>
        </w:rPr>
        <w:t>vyšly</w:t>
      </w:r>
      <w:proofErr w:type="gramEnd"/>
      <w:r>
        <w:rPr>
          <w:sz w:val="23"/>
          <w:szCs w:val="23"/>
        </w:rPr>
        <w:t xml:space="preserve"> ve stejném roce se </w:t>
      </w:r>
      <w:proofErr w:type="gramStart"/>
      <w:r>
        <w:rPr>
          <w:sz w:val="23"/>
          <w:szCs w:val="23"/>
        </w:rPr>
        <w:t>odlišují</w:t>
      </w:r>
      <w:proofErr w:type="gramEnd"/>
      <w:r>
        <w:rPr>
          <w:sz w:val="23"/>
          <w:szCs w:val="23"/>
        </w:rPr>
        <w:t xml:space="preserve"> malým latinským písmenem za rokem vydání tj. 1999a, 1999b </w:t>
      </w:r>
      <w:proofErr w:type="spellStart"/>
      <w:r>
        <w:rPr>
          <w:sz w:val="23"/>
          <w:szCs w:val="23"/>
        </w:rPr>
        <w:t>atd</w:t>
      </w:r>
      <w:proofErr w:type="spellEnd"/>
      <w:r>
        <w:rPr>
          <w:sz w:val="23"/>
          <w:szCs w:val="23"/>
        </w:rPr>
        <w:t xml:space="preserve"> (písmeno musí být totožné s písmenem v příslušném odkazu uvedeným </w:t>
      </w:r>
      <w:r w:rsidR="0035499D">
        <w:rPr>
          <w:sz w:val="23"/>
          <w:szCs w:val="23"/>
        </w:rPr>
        <w:br/>
      </w:r>
      <w:r>
        <w:rPr>
          <w:sz w:val="23"/>
          <w:szCs w:val="23"/>
        </w:rPr>
        <w:t xml:space="preserve">v textu). </w:t>
      </w:r>
    </w:p>
    <w:p w:rsidR="006C39D8" w:rsidRDefault="006C39D8" w:rsidP="006C39D8">
      <w:pPr>
        <w:pStyle w:val="Default"/>
        <w:ind w:firstLine="180"/>
        <w:jc w:val="both"/>
        <w:rPr>
          <w:sz w:val="23"/>
          <w:szCs w:val="23"/>
        </w:rPr>
      </w:pPr>
      <w:r>
        <w:rPr>
          <w:b/>
          <w:bCs/>
          <w:sz w:val="23"/>
          <w:szCs w:val="23"/>
        </w:rPr>
        <w:t xml:space="preserve">Bibliografické údaje na původní článek </w:t>
      </w:r>
      <w:r>
        <w:rPr>
          <w:sz w:val="23"/>
          <w:szCs w:val="23"/>
        </w:rPr>
        <w:t xml:space="preserve">se uvádí následovně: příjmení autora, zkratka jména autora zakončená tečkou, v závorce uvedený rok vydáni, dvojtečka, plný název článku zakončený tečkou, plný název časopisu psaný kurzívou, číslo svazku (psáno tučným písmem), čárka, první stránka článku a poslední stránka textu oddělené spojovníkem). Obsahuje-li citace více autorů, jsou jména jednotlivých autorů oddělena od sebe čárkou. Celá citace je ukončena tečkou. </w:t>
      </w:r>
    </w:p>
    <w:p w:rsidR="006C39D8" w:rsidRDefault="006C39D8" w:rsidP="006C39D8">
      <w:pPr>
        <w:pStyle w:val="Default"/>
        <w:ind w:left="260" w:hanging="260"/>
        <w:jc w:val="both"/>
        <w:rPr>
          <w:sz w:val="22"/>
          <w:szCs w:val="22"/>
        </w:rPr>
      </w:pPr>
      <w:r>
        <w:rPr>
          <w:sz w:val="22"/>
          <w:szCs w:val="22"/>
        </w:rPr>
        <w:t xml:space="preserve">Aberham C., Weber S., Phares W. (1996): Spontaneous mutations in the human immunodeficiency virus type 1 </w:t>
      </w:r>
      <w:r>
        <w:rPr>
          <w:i/>
          <w:iCs/>
          <w:sz w:val="22"/>
          <w:szCs w:val="22"/>
        </w:rPr>
        <w:t xml:space="preserve">gag </w:t>
      </w:r>
      <w:r>
        <w:rPr>
          <w:sz w:val="22"/>
          <w:szCs w:val="22"/>
        </w:rPr>
        <w:t xml:space="preserve">gene that affect viral replication in the presence of cyclosporins. </w:t>
      </w:r>
      <w:r>
        <w:rPr>
          <w:i/>
          <w:iCs/>
          <w:sz w:val="22"/>
          <w:szCs w:val="22"/>
        </w:rPr>
        <w:t xml:space="preserve">Journal of Virology </w:t>
      </w:r>
      <w:r>
        <w:rPr>
          <w:b/>
          <w:bCs/>
          <w:sz w:val="22"/>
          <w:szCs w:val="22"/>
        </w:rPr>
        <w:t>70</w:t>
      </w:r>
      <w:r>
        <w:rPr>
          <w:sz w:val="22"/>
          <w:szCs w:val="22"/>
        </w:rPr>
        <w:t xml:space="preserve">, 3536-3544. </w:t>
      </w:r>
    </w:p>
    <w:p w:rsidR="006C39D8" w:rsidRDefault="006C39D8" w:rsidP="006C39D8">
      <w:pPr>
        <w:pStyle w:val="Default"/>
        <w:ind w:left="260" w:hanging="260"/>
        <w:jc w:val="both"/>
        <w:rPr>
          <w:sz w:val="22"/>
          <w:szCs w:val="22"/>
        </w:rPr>
      </w:pPr>
      <w:r>
        <w:rPr>
          <w:sz w:val="22"/>
          <w:szCs w:val="22"/>
        </w:rPr>
        <w:t xml:space="preserve">Claesson B.E.B., Holmund D.E.W., Lindhagen C.A., Mätzsch T.W. (1984): </w:t>
      </w:r>
      <w:r>
        <w:rPr>
          <w:i/>
          <w:iCs/>
          <w:sz w:val="22"/>
          <w:szCs w:val="22"/>
        </w:rPr>
        <w:t xml:space="preserve">Plesiomonas shigelloides </w:t>
      </w:r>
      <w:r>
        <w:rPr>
          <w:sz w:val="22"/>
          <w:szCs w:val="22"/>
        </w:rPr>
        <w:t xml:space="preserve">in acute cholecystitis: a case report. </w:t>
      </w:r>
      <w:r>
        <w:rPr>
          <w:i/>
          <w:iCs/>
          <w:sz w:val="22"/>
          <w:szCs w:val="22"/>
        </w:rPr>
        <w:t>Journal of Clinical Microbiology</w:t>
      </w:r>
      <w:r>
        <w:rPr>
          <w:sz w:val="22"/>
          <w:szCs w:val="22"/>
        </w:rPr>
        <w:t xml:space="preserve"> </w:t>
      </w:r>
      <w:r>
        <w:rPr>
          <w:b/>
          <w:bCs/>
          <w:sz w:val="22"/>
          <w:szCs w:val="22"/>
        </w:rPr>
        <w:t>20</w:t>
      </w:r>
      <w:r>
        <w:rPr>
          <w:sz w:val="22"/>
          <w:szCs w:val="22"/>
        </w:rPr>
        <w:t xml:space="preserve">, 985-987. </w:t>
      </w:r>
    </w:p>
    <w:p w:rsidR="006C39D8" w:rsidRDefault="006C39D8" w:rsidP="006C39D8">
      <w:pPr>
        <w:pStyle w:val="Default"/>
        <w:ind w:left="260" w:hanging="260"/>
        <w:jc w:val="both"/>
        <w:rPr>
          <w:sz w:val="22"/>
          <w:szCs w:val="22"/>
        </w:rPr>
      </w:pPr>
      <w:r>
        <w:rPr>
          <w:sz w:val="22"/>
          <w:szCs w:val="22"/>
        </w:rPr>
        <w:t xml:space="preserve">González-Rey C., Svenson S.B., Bravo L., Rosinski J., Ciznar I., Krovacek K. (2000): Specific detection of </w:t>
      </w:r>
      <w:r>
        <w:rPr>
          <w:i/>
          <w:iCs/>
          <w:sz w:val="22"/>
          <w:szCs w:val="22"/>
        </w:rPr>
        <w:t xml:space="preserve">Plesiomonas shigelloides </w:t>
      </w:r>
      <w:r>
        <w:rPr>
          <w:sz w:val="22"/>
          <w:szCs w:val="22"/>
        </w:rPr>
        <w:t xml:space="preserve">isolated from aquatic environments, animals and human diarrhoeal cases by PCR based on 23S rRNA gene. </w:t>
      </w:r>
      <w:r>
        <w:rPr>
          <w:i/>
          <w:iCs/>
          <w:sz w:val="22"/>
          <w:szCs w:val="22"/>
        </w:rPr>
        <w:t xml:space="preserve">FEMS </w:t>
      </w:r>
      <w:proofErr w:type="spellStart"/>
      <w:r>
        <w:rPr>
          <w:i/>
          <w:iCs/>
          <w:sz w:val="22"/>
          <w:szCs w:val="22"/>
        </w:rPr>
        <w:t>Immunology</w:t>
      </w:r>
      <w:proofErr w:type="spellEnd"/>
      <w:r>
        <w:rPr>
          <w:i/>
          <w:iCs/>
          <w:sz w:val="22"/>
          <w:szCs w:val="22"/>
        </w:rPr>
        <w:t xml:space="preserve"> and </w:t>
      </w:r>
      <w:proofErr w:type="spellStart"/>
      <w:r>
        <w:rPr>
          <w:i/>
          <w:iCs/>
          <w:sz w:val="22"/>
          <w:szCs w:val="22"/>
        </w:rPr>
        <w:t>Medical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29</w:t>
      </w:r>
      <w:r>
        <w:rPr>
          <w:sz w:val="22"/>
          <w:szCs w:val="22"/>
        </w:rPr>
        <w:t xml:space="preserve">, 107-113. </w:t>
      </w:r>
    </w:p>
    <w:p w:rsidR="006C39D8" w:rsidRDefault="006C39D8" w:rsidP="006C39D8">
      <w:pPr>
        <w:pStyle w:val="Default"/>
        <w:ind w:left="260" w:hanging="260"/>
        <w:jc w:val="both"/>
        <w:rPr>
          <w:sz w:val="22"/>
          <w:szCs w:val="22"/>
        </w:rPr>
      </w:pPr>
      <w:r>
        <w:rPr>
          <w:sz w:val="22"/>
          <w:szCs w:val="22"/>
        </w:rPr>
        <w:t xml:space="preserve">Gonzales-Rey C., Svenson S.B., Eriksson L.M., Ciznar I., Krovacek K. (2003): Unexpected finding of the "tropical" bacterial pathogen </w:t>
      </w:r>
      <w:r>
        <w:rPr>
          <w:i/>
          <w:iCs/>
          <w:sz w:val="22"/>
          <w:szCs w:val="22"/>
        </w:rPr>
        <w:t xml:space="preserve">Plesiomonas shigelloides </w:t>
      </w:r>
      <w:r>
        <w:rPr>
          <w:sz w:val="22"/>
          <w:szCs w:val="22"/>
        </w:rPr>
        <w:t xml:space="preserve">from lake water north of the Polar Circle. </w:t>
      </w:r>
      <w:proofErr w:type="spellStart"/>
      <w:r>
        <w:rPr>
          <w:i/>
          <w:iCs/>
          <w:sz w:val="22"/>
          <w:szCs w:val="22"/>
        </w:rPr>
        <w:t>Polar</w:t>
      </w:r>
      <w:proofErr w:type="spellEnd"/>
      <w:r>
        <w:rPr>
          <w:i/>
          <w:iCs/>
          <w:sz w:val="22"/>
          <w:szCs w:val="22"/>
        </w:rPr>
        <w:t xml:space="preserve"> Biology</w:t>
      </w:r>
      <w:r>
        <w:rPr>
          <w:sz w:val="22"/>
          <w:szCs w:val="22"/>
        </w:rPr>
        <w:t xml:space="preserve"> </w:t>
      </w:r>
      <w:r>
        <w:rPr>
          <w:b/>
          <w:bCs/>
          <w:sz w:val="22"/>
          <w:szCs w:val="22"/>
        </w:rPr>
        <w:t>26</w:t>
      </w:r>
      <w:r>
        <w:rPr>
          <w:sz w:val="22"/>
          <w:szCs w:val="22"/>
        </w:rPr>
        <w:t xml:space="preserve">, 495-499. </w:t>
      </w:r>
    </w:p>
    <w:p w:rsidR="006C39D8" w:rsidRDefault="006C39D8" w:rsidP="006C39D8">
      <w:pPr>
        <w:pStyle w:val="Default"/>
        <w:jc w:val="both"/>
        <w:rPr>
          <w:sz w:val="23"/>
          <w:szCs w:val="23"/>
        </w:rPr>
      </w:pPr>
      <w:r>
        <w:rPr>
          <w:sz w:val="23"/>
          <w:szCs w:val="23"/>
        </w:rPr>
        <w:t xml:space="preserve">V případě, že je citován časopis, který vychází pouze v elektronické podobě musí být na konci citace uveden kompletní internetový odkaz na zdroj: </w:t>
      </w:r>
    </w:p>
    <w:p w:rsidR="006C39D8" w:rsidRDefault="006C39D8" w:rsidP="006C39D8">
      <w:pPr>
        <w:pStyle w:val="Default"/>
        <w:ind w:left="260" w:hanging="260"/>
        <w:jc w:val="both"/>
        <w:rPr>
          <w:sz w:val="22"/>
          <w:szCs w:val="22"/>
        </w:rPr>
      </w:pPr>
      <w:r>
        <w:rPr>
          <w:sz w:val="22"/>
          <w:szCs w:val="22"/>
        </w:rPr>
        <w:t xml:space="preserve">Iversen C., Lancashire L., Waddington M., Forsythe S., Ball G. (2006): Identification of </w:t>
      </w:r>
      <w:r>
        <w:rPr>
          <w:i/>
          <w:iCs/>
          <w:sz w:val="22"/>
          <w:szCs w:val="22"/>
        </w:rPr>
        <w:t xml:space="preserve">Enterobacter sakazakii </w:t>
      </w:r>
      <w:r>
        <w:rPr>
          <w:sz w:val="22"/>
          <w:szCs w:val="22"/>
        </w:rPr>
        <w:t xml:space="preserve">from closely related species: the use of artificial neural networks in the analysis of biochemical and 16S rDNA data. </w:t>
      </w:r>
      <w:r>
        <w:rPr>
          <w:i/>
          <w:iCs/>
          <w:sz w:val="22"/>
          <w:szCs w:val="22"/>
        </w:rPr>
        <w:t>BMC Microbiology</w:t>
      </w:r>
      <w:r>
        <w:rPr>
          <w:sz w:val="22"/>
          <w:szCs w:val="22"/>
        </w:rPr>
        <w:t xml:space="preserve">, </w:t>
      </w:r>
      <w:r>
        <w:rPr>
          <w:b/>
          <w:bCs/>
          <w:sz w:val="22"/>
          <w:szCs w:val="22"/>
        </w:rPr>
        <w:t>6</w:t>
      </w:r>
      <w:r>
        <w:rPr>
          <w:sz w:val="22"/>
          <w:szCs w:val="22"/>
        </w:rPr>
        <w:t xml:space="preserve">:28 http://www.biomedcentral.com/1471-2180/6/28. </w:t>
      </w:r>
    </w:p>
    <w:p w:rsidR="006C39D8" w:rsidRDefault="006C39D8" w:rsidP="006C39D8">
      <w:pPr>
        <w:pStyle w:val="Default"/>
        <w:rPr>
          <w:sz w:val="22"/>
          <w:szCs w:val="22"/>
        </w:rPr>
      </w:pPr>
      <w:r>
        <w:rPr>
          <w:sz w:val="22"/>
          <w:szCs w:val="22"/>
        </w:rPr>
        <w:t xml:space="preserve">Iversen C., Lehner A., Mullane N., Bidlas E., Cleenwerck I., Marugg J., Fanning S., Stephan R., Joosten H. (2007): The taxonomy of </w:t>
      </w:r>
      <w:r>
        <w:rPr>
          <w:i/>
          <w:iCs/>
          <w:sz w:val="22"/>
          <w:szCs w:val="22"/>
        </w:rPr>
        <w:t>Enterobacter sakazakii</w:t>
      </w:r>
      <w:r>
        <w:rPr>
          <w:sz w:val="22"/>
          <w:szCs w:val="22"/>
        </w:rPr>
        <w:t xml:space="preserve">: proposal of a new genus </w:t>
      </w:r>
      <w:r>
        <w:rPr>
          <w:i/>
          <w:iCs/>
          <w:sz w:val="22"/>
          <w:szCs w:val="22"/>
        </w:rPr>
        <w:t xml:space="preserve">Cronobacter </w:t>
      </w:r>
      <w:r>
        <w:rPr>
          <w:sz w:val="22"/>
          <w:szCs w:val="22"/>
        </w:rPr>
        <w:t xml:space="preserve">gen. nov. and descriptions of </w:t>
      </w:r>
      <w:r>
        <w:rPr>
          <w:i/>
          <w:iCs/>
          <w:sz w:val="22"/>
          <w:szCs w:val="22"/>
        </w:rPr>
        <w:t xml:space="preserve">Cronobacter sakazakii </w:t>
      </w:r>
      <w:r>
        <w:rPr>
          <w:sz w:val="22"/>
          <w:szCs w:val="22"/>
        </w:rPr>
        <w:t xml:space="preserve">comb. nov </w:t>
      </w:r>
      <w:r>
        <w:rPr>
          <w:i/>
          <w:iCs/>
          <w:sz w:val="22"/>
          <w:szCs w:val="22"/>
        </w:rPr>
        <w:t xml:space="preserve">Cronobacter sakazakii </w:t>
      </w:r>
      <w:r>
        <w:rPr>
          <w:sz w:val="22"/>
          <w:szCs w:val="22"/>
        </w:rPr>
        <w:t xml:space="preserve">susp. </w:t>
      </w:r>
      <w:r>
        <w:rPr>
          <w:i/>
          <w:iCs/>
          <w:sz w:val="22"/>
          <w:szCs w:val="22"/>
        </w:rPr>
        <w:t xml:space="preserve">sakazakii </w:t>
      </w:r>
      <w:r>
        <w:rPr>
          <w:sz w:val="22"/>
          <w:szCs w:val="22"/>
        </w:rPr>
        <w:t xml:space="preserve">comb. nov. </w:t>
      </w:r>
      <w:r>
        <w:rPr>
          <w:i/>
          <w:iCs/>
          <w:sz w:val="22"/>
          <w:szCs w:val="22"/>
        </w:rPr>
        <w:t xml:space="preserve">Cronobacter sakazakii </w:t>
      </w:r>
      <w:r>
        <w:rPr>
          <w:sz w:val="22"/>
          <w:szCs w:val="22"/>
        </w:rPr>
        <w:t xml:space="preserve">subsp. </w:t>
      </w:r>
      <w:r>
        <w:rPr>
          <w:i/>
          <w:iCs/>
          <w:sz w:val="22"/>
          <w:szCs w:val="22"/>
        </w:rPr>
        <w:t xml:space="preserve">malonaticus </w:t>
      </w:r>
      <w:r>
        <w:rPr>
          <w:sz w:val="22"/>
          <w:szCs w:val="22"/>
        </w:rPr>
        <w:t xml:space="preserve">subsp. nov., </w:t>
      </w:r>
      <w:r>
        <w:rPr>
          <w:i/>
          <w:iCs/>
          <w:sz w:val="22"/>
          <w:szCs w:val="22"/>
        </w:rPr>
        <w:t xml:space="preserve">Cronobacter turicensis </w:t>
      </w:r>
      <w:r>
        <w:rPr>
          <w:sz w:val="22"/>
          <w:szCs w:val="22"/>
        </w:rPr>
        <w:t xml:space="preserve">sp. nov., </w:t>
      </w:r>
      <w:r>
        <w:rPr>
          <w:i/>
          <w:iCs/>
          <w:sz w:val="22"/>
          <w:szCs w:val="22"/>
        </w:rPr>
        <w:t xml:space="preserve">Cronobacter muytjensii </w:t>
      </w:r>
      <w:r>
        <w:rPr>
          <w:sz w:val="22"/>
          <w:szCs w:val="22"/>
        </w:rPr>
        <w:t xml:space="preserve">sp. nov., </w:t>
      </w:r>
      <w:r>
        <w:rPr>
          <w:i/>
          <w:iCs/>
          <w:sz w:val="22"/>
          <w:szCs w:val="22"/>
        </w:rPr>
        <w:t xml:space="preserve">Cronobacter dublinensis </w:t>
      </w:r>
      <w:r>
        <w:rPr>
          <w:sz w:val="22"/>
          <w:szCs w:val="22"/>
        </w:rPr>
        <w:t xml:space="preserve">sp. nov. and </w:t>
      </w:r>
      <w:r>
        <w:rPr>
          <w:i/>
          <w:iCs/>
          <w:sz w:val="22"/>
          <w:szCs w:val="22"/>
        </w:rPr>
        <w:t xml:space="preserve">Cronobacter </w:t>
      </w:r>
      <w:r>
        <w:rPr>
          <w:sz w:val="22"/>
          <w:szCs w:val="22"/>
        </w:rPr>
        <w:t xml:space="preserve">genomospecies I. </w:t>
      </w:r>
      <w:r>
        <w:rPr>
          <w:i/>
          <w:iCs/>
          <w:sz w:val="22"/>
          <w:szCs w:val="22"/>
        </w:rPr>
        <w:t>BMC Evolutionary Biology</w:t>
      </w:r>
      <w:r>
        <w:rPr>
          <w:sz w:val="22"/>
          <w:szCs w:val="22"/>
        </w:rPr>
        <w:t xml:space="preserve">, </w:t>
      </w:r>
      <w:r>
        <w:rPr>
          <w:b/>
          <w:bCs/>
          <w:sz w:val="22"/>
          <w:szCs w:val="22"/>
        </w:rPr>
        <w:t>7</w:t>
      </w:r>
      <w:r>
        <w:rPr>
          <w:sz w:val="22"/>
          <w:szCs w:val="22"/>
        </w:rPr>
        <w:t xml:space="preserve">:64. http://www.biomedcentral.com/1471-2148/7/64. </w:t>
      </w:r>
    </w:p>
    <w:p w:rsidR="006C39D8" w:rsidRDefault="006C39D8" w:rsidP="004F3304">
      <w:pPr>
        <w:pStyle w:val="Default"/>
        <w:jc w:val="both"/>
        <w:rPr>
          <w:sz w:val="23"/>
          <w:szCs w:val="23"/>
        </w:rPr>
      </w:pPr>
      <w:r>
        <w:rPr>
          <w:sz w:val="23"/>
          <w:szCs w:val="23"/>
        </w:rPr>
        <w:t xml:space="preserve">Poznámka: elektronické časopisy mohou mít jiný způsob členění v porovnání s tištěnými časopisy (chybí stránkování, jiný způsob číslování svazků atd). V tom případě je nutné přizpůsobit bibliografickou citaci podle doporučení redakce (viz příklady výše). </w:t>
      </w:r>
    </w:p>
    <w:p w:rsidR="006C39D8" w:rsidRDefault="006C39D8" w:rsidP="006C39D8">
      <w:pPr>
        <w:pStyle w:val="Default"/>
        <w:jc w:val="both"/>
        <w:rPr>
          <w:sz w:val="23"/>
          <w:szCs w:val="23"/>
        </w:rPr>
      </w:pPr>
      <w:r>
        <w:rPr>
          <w:b/>
          <w:bCs/>
          <w:sz w:val="23"/>
          <w:szCs w:val="23"/>
        </w:rPr>
        <w:t xml:space="preserve">Citace knihy (nebo její části) s editorem </w:t>
      </w:r>
      <w:r>
        <w:rPr>
          <w:sz w:val="23"/>
          <w:szCs w:val="23"/>
        </w:rPr>
        <w:t xml:space="preserve">se uvádí následovně: jméno autora a iniciála křestního jména, v závorce uvedený rok vydání, dvojtečka, název kapitoly zakončený tečkou, po slově In: (s dvojtečkou) název knihy (kurzívním písmem) zakončený tečkou, číslo vydání (je-li uvedeno), v závorce jména editorů, vydavatel, město popř. stát ve kterém vydavatel sídlí, rozsah stran (vše odděleno interpunkčními znaménky). Např. </w:t>
      </w:r>
    </w:p>
    <w:p w:rsidR="006C39D8" w:rsidRDefault="006C39D8" w:rsidP="006C39D8">
      <w:pPr>
        <w:pStyle w:val="Default"/>
        <w:ind w:left="260" w:hanging="260"/>
        <w:jc w:val="both"/>
        <w:rPr>
          <w:sz w:val="22"/>
          <w:szCs w:val="22"/>
        </w:rPr>
      </w:pPr>
      <w:r>
        <w:rPr>
          <w:sz w:val="22"/>
          <w:szCs w:val="22"/>
        </w:rPr>
        <w:t xml:space="preserve">Brenner D.J., Farmer III J.J. (2005): Order XIII </w:t>
      </w:r>
      <w:r>
        <w:rPr>
          <w:i/>
          <w:iCs/>
          <w:sz w:val="22"/>
          <w:szCs w:val="22"/>
        </w:rPr>
        <w:t>Enterobacteriales</w:t>
      </w:r>
      <w:r>
        <w:rPr>
          <w:sz w:val="22"/>
          <w:szCs w:val="22"/>
        </w:rPr>
        <w:t xml:space="preserve">. In: </w:t>
      </w:r>
      <w:r>
        <w:rPr>
          <w:i/>
          <w:iCs/>
          <w:sz w:val="22"/>
          <w:szCs w:val="22"/>
        </w:rPr>
        <w:t>Bergey’s Manual of Systematic Bacteriology</w:t>
      </w:r>
      <w:r>
        <w:rPr>
          <w:sz w:val="22"/>
          <w:szCs w:val="22"/>
        </w:rPr>
        <w:t xml:space="preserve">. Vol. 2, </w:t>
      </w:r>
      <w:r>
        <w:rPr>
          <w:i/>
          <w:iCs/>
          <w:sz w:val="22"/>
          <w:szCs w:val="22"/>
        </w:rPr>
        <w:t>The Proteobacteria</w:t>
      </w:r>
      <w:r>
        <w:rPr>
          <w:sz w:val="22"/>
          <w:szCs w:val="22"/>
        </w:rPr>
        <w:t xml:space="preserve">, Part B </w:t>
      </w:r>
      <w:r>
        <w:rPr>
          <w:i/>
          <w:iCs/>
          <w:sz w:val="22"/>
          <w:szCs w:val="22"/>
        </w:rPr>
        <w:t xml:space="preserve">The Gammaproteobacteria </w:t>
      </w:r>
      <w:r>
        <w:rPr>
          <w:sz w:val="22"/>
          <w:szCs w:val="22"/>
        </w:rPr>
        <w:t xml:space="preserve">(Garrity G.M., Brenner D.J., Krieg N.R., Staley J.T., eds.), Springer, New York, U.S.A., 587-850. </w:t>
      </w:r>
    </w:p>
    <w:p w:rsidR="006C39D8" w:rsidRDefault="006C39D8" w:rsidP="006C39D8">
      <w:pPr>
        <w:pStyle w:val="Default"/>
        <w:ind w:left="260" w:hanging="260"/>
        <w:jc w:val="both"/>
        <w:rPr>
          <w:sz w:val="22"/>
          <w:szCs w:val="22"/>
        </w:rPr>
      </w:pPr>
      <w:r>
        <w:rPr>
          <w:sz w:val="22"/>
          <w:szCs w:val="22"/>
        </w:rPr>
        <w:t xml:space="preserve">Fujiki M. (2008): Helix generation, amplification, switching, and memory of chromophoric polymers,. In: </w:t>
      </w:r>
      <w:r>
        <w:rPr>
          <w:i/>
          <w:iCs/>
          <w:sz w:val="22"/>
          <w:szCs w:val="22"/>
        </w:rPr>
        <w:t>Amplification of Chirality</w:t>
      </w:r>
      <w:r>
        <w:rPr>
          <w:sz w:val="22"/>
          <w:szCs w:val="22"/>
        </w:rPr>
        <w:t xml:space="preserve">, </w:t>
      </w:r>
      <w:r>
        <w:rPr>
          <w:i/>
          <w:iCs/>
          <w:sz w:val="22"/>
          <w:szCs w:val="22"/>
        </w:rPr>
        <w:t xml:space="preserve">Topics in Current Chemistry </w:t>
      </w:r>
      <w:r>
        <w:rPr>
          <w:sz w:val="22"/>
          <w:szCs w:val="22"/>
        </w:rPr>
        <w:t xml:space="preserve">248. (Soai K. ed.), Springer, Berlin, 119-201. </w:t>
      </w:r>
    </w:p>
    <w:p w:rsidR="006C39D8" w:rsidRDefault="006C39D8" w:rsidP="006C39D8">
      <w:pPr>
        <w:pStyle w:val="Default"/>
        <w:ind w:left="260" w:hanging="260"/>
        <w:jc w:val="both"/>
        <w:rPr>
          <w:sz w:val="22"/>
          <w:szCs w:val="22"/>
        </w:rPr>
      </w:pPr>
      <w:r>
        <w:rPr>
          <w:sz w:val="22"/>
          <w:szCs w:val="22"/>
        </w:rPr>
        <w:t xml:space="preserve">Murphy F.A. (1996): Virus taxonomy. In: </w:t>
      </w:r>
      <w:r>
        <w:rPr>
          <w:i/>
          <w:iCs/>
          <w:sz w:val="22"/>
          <w:szCs w:val="22"/>
        </w:rPr>
        <w:t xml:space="preserve">Fields virology </w:t>
      </w:r>
      <w:r>
        <w:rPr>
          <w:sz w:val="22"/>
          <w:szCs w:val="22"/>
        </w:rPr>
        <w:t xml:space="preserve">vol. 2, 3rd ed., (Fields N., Knippe D. M., Howley P. M., eds.), Lippincot-Raven, Philadelphia, U.S.A., 15-57. </w:t>
      </w:r>
    </w:p>
    <w:p w:rsidR="006C39D8" w:rsidRDefault="006C39D8" w:rsidP="006C39D8">
      <w:pPr>
        <w:pStyle w:val="Default"/>
        <w:ind w:left="260" w:hanging="260"/>
        <w:jc w:val="both"/>
        <w:rPr>
          <w:sz w:val="22"/>
          <w:szCs w:val="22"/>
        </w:rPr>
      </w:pPr>
      <w:r>
        <w:rPr>
          <w:sz w:val="22"/>
          <w:szCs w:val="22"/>
        </w:rPr>
        <w:t xml:space="preserve">Nachamkin I., Allos B.M. Ho T. (2000): </w:t>
      </w:r>
      <w:r>
        <w:rPr>
          <w:i/>
          <w:iCs/>
          <w:sz w:val="22"/>
          <w:szCs w:val="22"/>
        </w:rPr>
        <w:t xml:space="preserve">Campylobacter jejuni </w:t>
      </w:r>
      <w:r>
        <w:rPr>
          <w:sz w:val="22"/>
          <w:szCs w:val="22"/>
        </w:rPr>
        <w:t xml:space="preserve">infection and the association with Guillain-Barré syndrome. In: </w:t>
      </w:r>
      <w:r>
        <w:rPr>
          <w:i/>
          <w:iCs/>
          <w:sz w:val="22"/>
          <w:szCs w:val="22"/>
        </w:rPr>
        <w:t>Campylobacter</w:t>
      </w:r>
      <w:r>
        <w:rPr>
          <w:sz w:val="22"/>
          <w:szCs w:val="22"/>
        </w:rPr>
        <w:t xml:space="preserve">. (Nachamkin, I., Blaser, M. eds.), ASM Press, Washington DC, U.S.A., 155-175. </w:t>
      </w:r>
    </w:p>
    <w:p w:rsidR="006C39D8" w:rsidRDefault="006C39D8" w:rsidP="006C39D8">
      <w:pPr>
        <w:pStyle w:val="Default"/>
        <w:jc w:val="both"/>
        <w:rPr>
          <w:sz w:val="23"/>
          <w:szCs w:val="23"/>
        </w:rPr>
      </w:pPr>
      <w:r>
        <w:rPr>
          <w:b/>
          <w:bCs/>
          <w:sz w:val="23"/>
          <w:szCs w:val="23"/>
        </w:rPr>
        <w:t xml:space="preserve">Citace celé knihy bez editora </w:t>
      </w:r>
      <w:r>
        <w:rPr>
          <w:sz w:val="23"/>
          <w:szCs w:val="23"/>
        </w:rPr>
        <w:t xml:space="preserve">obsahuje jména autorů, v závorce uvedený rok vydání po dvojtečce název publikace (kurzivním písmem) zakončený tečkou, číslo vydání, jméno vydavatele, město popř. stát sídla vydavatele a počet stran: </w:t>
      </w:r>
    </w:p>
    <w:p w:rsidR="006C39D8" w:rsidRDefault="006C39D8" w:rsidP="006C39D8">
      <w:pPr>
        <w:pStyle w:val="Default"/>
        <w:ind w:left="260" w:hanging="260"/>
        <w:jc w:val="both"/>
        <w:rPr>
          <w:sz w:val="22"/>
          <w:szCs w:val="22"/>
        </w:rPr>
      </w:pPr>
      <w:r>
        <w:rPr>
          <w:sz w:val="22"/>
          <w:szCs w:val="22"/>
        </w:rPr>
        <w:t xml:space="preserve">Li J.J. (2006): </w:t>
      </w:r>
      <w:r>
        <w:rPr>
          <w:i/>
          <w:iCs/>
          <w:sz w:val="22"/>
          <w:szCs w:val="22"/>
        </w:rPr>
        <w:t>Name Reactions: A Collection of Detailed Reaction Mechanisms</w:t>
      </w:r>
      <w:r>
        <w:rPr>
          <w:sz w:val="22"/>
          <w:szCs w:val="22"/>
        </w:rPr>
        <w:t xml:space="preserve">. 3rd ed., Springer, Berlin, Germany, 380 stran. </w:t>
      </w:r>
    </w:p>
    <w:p w:rsidR="006C39D8" w:rsidRDefault="006C39D8" w:rsidP="006C39D8">
      <w:pPr>
        <w:pStyle w:val="Default"/>
        <w:jc w:val="both"/>
        <w:rPr>
          <w:sz w:val="23"/>
          <w:szCs w:val="23"/>
        </w:rPr>
      </w:pPr>
      <w:r>
        <w:rPr>
          <w:sz w:val="23"/>
          <w:szCs w:val="23"/>
        </w:rPr>
        <w:t xml:space="preserve">Plnohodnotná </w:t>
      </w:r>
      <w:r>
        <w:rPr>
          <w:b/>
          <w:bCs/>
          <w:sz w:val="23"/>
          <w:szCs w:val="23"/>
        </w:rPr>
        <w:t xml:space="preserve">citace patentu </w:t>
      </w:r>
      <w:r>
        <w:rPr>
          <w:sz w:val="23"/>
          <w:szCs w:val="23"/>
        </w:rPr>
        <w:t xml:space="preserve">musí obsahovat minimálně následující položky: jména autorů, jméno vlastníka patentu (v závorce), název patentu (kurzívním písmem), číslo patentu, druh patentového dokumentu podle nomenklatury </w:t>
      </w:r>
      <w:r>
        <w:rPr>
          <w:i/>
          <w:iCs/>
          <w:sz w:val="23"/>
          <w:szCs w:val="23"/>
        </w:rPr>
        <w:t>Chemical Abstracts</w:t>
      </w:r>
      <w:r>
        <w:rPr>
          <w:sz w:val="23"/>
          <w:szCs w:val="23"/>
        </w:rPr>
        <w:t xml:space="preserve">, datum vydání patentu a počet stran. </w:t>
      </w:r>
    </w:p>
    <w:p w:rsidR="006C39D8" w:rsidRDefault="006C39D8" w:rsidP="006C39D8">
      <w:pPr>
        <w:pStyle w:val="Default"/>
        <w:ind w:left="260" w:hanging="260"/>
        <w:jc w:val="both"/>
        <w:rPr>
          <w:sz w:val="22"/>
          <w:szCs w:val="22"/>
        </w:rPr>
      </w:pPr>
      <w:r>
        <w:rPr>
          <w:sz w:val="22"/>
          <w:szCs w:val="22"/>
        </w:rPr>
        <w:t xml:space="preserve">Camden J.B. (Procter and Gamble Company, USA): </w:t>
      </w:r>
      <w:r>
        <w:rPr>
          <w:i/>
          <w:iCs/>
          <w:sz w:val="22"/>
          <w:szCs w:val="22"/>
        </w:rPr>
        <w:t>Benzimidazole-2-carbamates for the treatment of viral infections and cancer</w:t>
      </w:r>
      <w:r>
        <w:rPr>
          <w:sz w:val="22"/>
          <w:szCs w:val="22"/>
        </w:rPr>
        <w:t xml:space="preserve">. US 6506783, B1, 14. 1. 2003, 24 stran. </w:t>
      </w:r>
    </w:p>
    <w:p w:rsidR="006C39D8" w:rsidRDefault="006C39D8" w:rsidP="006C39D8">
      <w:pPr>
        <w:pStyle w:val="Default"/>
        <w:ind w:left="260" w:hanging="260"/>
        <w:jc w:val="both"/>
        <w:rPr>
          <w:sz w:val="22"/>
          <w:szCs w:val="22"/>
        </w:rPr>
      </w:pPr>
      <w:r>
        <w:rPr>
          <w:sz w:val="22"/>
          <w:szCs w:val="22"/>
        </w:rPr>
        <w:t xml:space="preserve">Morrison C.A., Wilkinson C.P. (Procter and Gamble Company, USA): </w:t>
      </w:r>
      <w:r>
        <w:rPr>
          <w:i/>
          <w:iCs/>
          <w:sz w:val="22"/>
          <w:szCs w:val="22"/>
        </w:rPr>
        <w:t>Process for preparation of granular detergent composition or component comprising a water-soluble cationic surfactant</w:t>
      </w:r>
      <w:r>
        <w:rPr>
          <w:sz w:val="22"/>
          <w:szCs w:val="22"/>
        </w:rPr>
        <w:t xml:space="preserve">. Eur. Pat. Appl. EP 879876, A1, 25. 11. 1998, 6 stran. </w:t>
      </w:r>
    </w:p>
    <w:p w:rsidR="006C39D8" w:rsidRDefault="006C39D8" w:rsidP="006C39D8">
      <w:pPr>
        <w:pStyle w:val="Default"/>
        <w:jc w:val="both"/>
        <w:rPr>
          <w:sz w:val="23"/>
          <w:szCs w:val="23"/>
        </w:rPr>
      </w:pPr>
      <w:r>
        <w:rPr>
          <w:b/>
          <w:bCs/>
          <w:sz w:val="23"/>
          <w:szCs w:val="23"/>
        </w:rPr>
        <w:t xml:space="preserve">Citace diplomové či disertační práce </w:t>
      </w:r>
      <w:r>
        <w:rPr>
          <w:sz w:val="23"/>
          <w:szCs w:val="23"/>
        </w:rPr>
        <w:t xml:space="preserve">obsahuje následující položky: jméno autora, název práce (kurzívním písmem), rok předložení práce (v závorce), informaci o druhu práce (diplomová práce, disertační práce), název vysoké školy, město popř. stát ve kterém vysoká škola sídlí: </w:t>
      </w:r>
    </w:p>
    <w:p w:rsidR="006C39D8" w:rsidRDefault="006C39D8" w:rsidP="006C39D8">
      <w:pPr>
        <w:pStyle w:val="Default"/>
        <w:ind w:left="260" w:hanging="260"/>
        <w:jc w:val="both"/>
        <w:rPr>
          <w:sz w:val="22"/>
          <w:szCs w:val="22"/>
        </w:rPr>
      </w:pPr>
      <w:r>
        <w:rPr>
          <w:sz w:val="22"/>
          <w:szCs w:val="22"/>
        </w:rPr>
        <w:t xml:space="preserve">Francová M. A. (2008): </w:t>
      </w:r>
      <w:r>
        <w:rPr>
          <w:i/>
          <w:iCs/>
          <w:sz w:val="22"/>
          <w:szCs w:val="22"/>
        </w:rPr>
        <w:t>Contribution to the Statistical Thermodynamics of Model Fluids</w:t>
      </w:r>
      <w:r>
        <w:rPr>
          <w:sz w:val="22"/>
          <w:szCs w:val="22"/>
        </w:rPr>
        <w:t xml:space="preserve">. Disertační práce, VŠCHT Praha, Česká republika. </w:t>
      </w:r>
    </w:p>
    <w:p w:rsidR="006C39D8" w:rsidRDefault="006C39D8" w:rsidP="006C39D8">
      <w:pPr>
        <w:pStyle w:val="Default"/>
        <w:ind w:left="260" w:hanging="260"/>
        <w:jc w:val="both"/>
        <w:rPr>
          <w:sz w:val="22"/>
          <w:szCs w:val="22"/>
        </w:rPr>
      </w:pPr>
      <w:r>
        <w:rPr>
          <w:sz w:val="22"/>
          <w:szCs w:val="22"/>
        </w:rPr>
        <w:t xml:space="preserve">Ralley S.A. (1998): </w:t>
      </w:r>
      <w:r>
        <w:rPr>
          <w:i/>
          <w:iCs/>
          <w:sz w:val="22"/>
          <w:szCs w:val="22"/>
        </w:rPr>
        <w:t>Complete nucleotide sequence of human papillomavirus type 17</w:t>
      </w:r>
      <w:r>
        <w:rPr>
          <w:sz w:val="22"/>
          <w:szCs w:val="22"/>
        </w:rPr>
        <w:t xml:space="preserve">. Ph.D. thesis, University of California, Los Angeles, USA. </w:t>
      </w:r>
    </w:p>
    <w:p w:rsidR="006C39D8" w:rsidRDefault="006C39D8" w:rsidP="004F3304">
      <w:pPr>
        <w:pStyle w:val="Default"/>
        <w:jc w:val="both"/>
        <w:rPr>
          <w:sz w:val="23"/>
          <w:szCs w:val="23"/>
        </w:rPr>
      </w:pPr>
      <w:r>
        <w:rPr>
          <w:b/>
          <w:bCs/>
          <w:sz w:val="23"/>
          <w:szCs w:val="23"/>
        </w:rPr>
        <w:t xml:space="preserve">Citace internetového zdroje </w:t>
      </w:r>
      <w:r>
        <w:rPr>
          <w:sz w:val="23"/>
          <w:szCs w:val="23"/>
        </w:rPr>
        <w:t>obsahuje název internetové stránky, internetovou adresu zdroje a v závorce datum, kdy byla stránka navštívena</w:t>
      </w:r>
      <w:r w:rsidR="0025269D">
        <w:rPr>
          <w:sz w:val="23"/>
          <w:szCs w:val="23"/>
        </w:rPr>
        <w:t xml:space="preserve"> </w:t>
      </w:r>
      <w:r w:rsidR="0025269D" w:rsidRPr="0025269D">
        <w:rPr>
          <w:b/>
          <w:sz w:val="23"/>
          <w:szCs w:val="23"/>
        </w:rPr>
        <w:t>(Pozn. – minimalizujte množství internetových odkazů!!!)</w:t>
      </w:r>
      <w:r>
        <w:rPr>
          <w:sz w:val="23"/>
          <w:szCs w:val="23"/>
        </w:rPr>
        <w:t xml:space="preserve">: </w:t>
      </w:r>
    </w:p>
    <w:p w:rsidR="006C39D8" w:rsidRDefault="006C39D8" w:rsidP="006C39D8">
      <w:pPr>
        <w:pStyle w:val="Default"/>
        <w:ind w:left="260" w:hanging="260"/>
        <w:rPr>
          <w:sz w:val="22"/>
          <w:szCs w:val="22"/>
        </w:rPr>
      </w:pPr>
      <w:r>
        <w:rPr>
          <w:sz w:val="22"/>
          <w:szCs w:val="22"/>
        </w:rPr>
        <w:t xml:space="preserve">NCBI home page: http://www.ncbi.nlm.nih.gov/entrez/viewer.fcgi?db=protein&amp;val=11072111 (3. 3. 2008). </w:t>
      </w:r>
    </w:p>
    <w:p w:rsidR="006C39D8" w:rsidRDefault="006C39D8" w:rsidP="006C39D8">
      <w:pPr>
        <w:pStyle w:val="Default"/>
        <w:ind w:left="260" w:hanging="260"/>
        <w:jc w:val="both"/>
        <w:rPr>
          <w:sz w:val="22"/>
          <w:szCs w:val="22"/>
        </w:rPr>
      </w:pPr>
      <w:r>
        <w:rPr>
          <w:sz w:val="22"/>
          <w:szCs w:val="22"/>
        </w:rPr>
        <w:t xml:space="preserve">U.S. Environmental Protection Agency Home Page: http://www.epa.gov (21. 12. 2009). </w:t>
      </w:r>
    </w:p>
    <w:p w:rsidR="006C39D8" w:rsidRDefault="006C39D8" w:rsidP="006C39D8">
      <w:pPr>
        <w:pStyle w:val="Default"/>
        <w:jc w:val="both"/>
        <w:rPr>
          <w:sz w:val="23"/>
          <w:szCs w:val="23"/>
        </w:rPr>
      </w:pPr>
      <w:r>
        <w:rPr>
          <w:b/>
          <w:bCs/>
          <w:sz w:val="23"/>
          <w:szCs w:val="23"/>
        </w:rPr>
        <w:t xml:space="preserve">Citace normy </w:t>
      </w:r>
      <w:r>
        <w:rPr>
          <w:sz w:val="23"/>
          <w:szCs w:val="23"/>
        </w:rPr>
        <w:t xml:space="preserve">se uvádí následovně: číslo normy, rok vydání (v závorce), název, (je-li to nutné typ dokumentu např. předběžná norma), číslo vydání (je-li nutné k jednoznačnému rozlišení zdroje), název instituce, která normu vydala, město popř. stát ve kterém instituce sídlí, počet stran dokumentu. </w:t>
      </w:r>
    </w:p>
    <w:p w:rsidR="006C39D8" w:rsidRDefault="006C39D8" w:rsidP="006C39D8">
      <w:pPr>
        <w:pStyle w:val="Default"/>
        <w:ind w:left="260" w:hanging="260"/>
        <w:jc w:val="both"/>
        <w:rPr>
          <w:sz w:val="22"/>
          <w:szCs w:val="22"/>
        </w:rPr>
      </w:pPr>
      <w:r>
        <w:rPr>
          <w:sz w:val="22"/>
          <w:szCs w:val="22"/>
        </w:rPr>
        <w:t xml:space="preserve">ČSN P ISO/TS 22964 (2006): </w:t>
      </w:r>
      <w:r>
        <w:rPr>
          <w:i/>
          <w:iCs/>
          <w:sz w:val="22"/>
          <w:szCs w:val="22"/>
        </w:rPr>
        <w:t>Mléko a mléčné výrobky - Detekce Enterobacter sakazakii</w:t>
      </w:r>
      <w:r w:rsidR="0025269D">
        <w:rPr>
          <w:sz w:val="22"/>
          <w:szCs w:val="22"/>
        </w:rPr>
        <w:t xml:space="preserve">., Předběžná technická </w:t>
      </w:r>
      <w:r>
        <w:rPr>
          <w:sz w:val="22"/>
          <w:szCs w:val="22"/>
        </w:rPr>
        <w:t xml:space="preserve">norma ISO/TS 22964:2006, 1. vydání, Český normalizační institut, Praha, Česká republika, 15 stran. </w:t>
      </w:r>
    </w:p>
    <w:p w:rsidR="006C39D8" w:rsidRDefault="006C39D8" w:rsidP="006C39D8">
      <w:pPr>
        <w:pStyle w:val="Default"/>
        <w:ind w:left="260" w:hanging="260"/>
        <w:jc w:val="both"/>
        <w:rPr>
          <w:sz w:val="23"/>
          <w:szCs w:val="23"/>
        </w:rPr>
      </w:pPr>
      <w:r>
        <w:rPr>
          <w:b/>
          <w:bCs/>
          <w:sz w:val="23"/>
          <w:szCs w:val="23"/>
        </w:rPr>
        <w:t xml:space="preserve">Citace zpráv mezinárodních a národních institucí </w:t>
      </w:r>
      <w:r>
        <w:rPr>
          <w:sz w:val="23"/>
          <w:szCs w:val="23"/>
        </w:rPr>
        <w:t xml:space="preserve">obsahuje název (zkratku instituce), rok vydání zprávy (v závorce), název dokumentu, název a číslo série (u periodických zpráv), celý název instituce, která zprávu vydala, město a země, kde byla zpráva vydána, počet stran. </w:t>
      </w:r>
    </w:p>
    <w:p w:rsidR="006C39D8" w:rsidRDefault="006C39D8" w:rsidP="006C39D8">
      <w:pPr>
        <w:pStyle w:val="Default"/>
        <w:jc w:val="both"/>
        <w:rPr>
          <w:sz w:val="22"/>
          <w:szCs w:val="22"/>
        </w:rPr>
      </w:pPr>
      <w:r>
        <w:rPr>
          <w:sz w:val="22"/>
          <w:szCs w:val="22"/>
        </w:rPr>
        <w:t xml:space="preserve">FAO/WHO (2008): </w:t>
      </w:r>
      <w:r>
        <w:rPr>
          <w:i/>
          <w:iCs/>
          <w:sz w:val="22"/>
          <w:szCs w:val="22"/>
        </w:rPr>
        <w:t xml:space="preserve">Enterobacter sakazakii </w:t>
      </w:r>
      <w:r>
        <w:rPr>
          <w:sz w:val="22"/>
          <w:szCs w:val="22"/>
        </w:rPr>
        <w:t>(</w:t>
      </w:r>
      <w:r>
        <w:rPr>
          <w:i/>
          <w:iCs/>
          <w:sz w:val="22"/>
          <w:szCs w:val="22"/>
        </w:rPr>
        <w:t xml:space="preserve">Cronobacter </w:t>
      </w:r>
      <w:r>
        <w:rPr>
          <w:sz w:val="22"/>
          <w:szCs w:val="22"/>
        </w:rPr>
        <w:t xml:space="preserve">spp.) in powdered follow-up formulae. Microbiological Risk Assessment Series No. 15, Food and Agriculture rganization of the United Nations/World Health Organization, Rome, Italy, 90 stran. </w:t>
      </w:r>
    </w:p>
    <w:p w:rsidR="006C39D8" w:rsidRDefault="006C39D8" w:rsidP="006C39D8">
      <w:pPr>
        <w:pStyle w:val="Default"/>
        <w:ind w:left="260" w:hanging="260"/>
        <w:jc w:val="both"/>
        <w:rPr>
          <w:sz w:val="23"/>
          <w:szCs w:val="23"/>
        </w:rPr>
      </w:pPr>
      <w:r>
        <w:rPr>
          <w:sz w:val="23"/>
          <w:szCs w:val="23"/>
        </w:rPr>
        <w:t>Výše uvedené způsoby zápisu bibliografických citací různých zdrojů jsou shrnuty v příloze tohoto dokumentu (</w:t>
      </w:r>
      <w:r w:rsidRPr="00C55514">
        <w:rPr>
          <w:color w:val="FF0000"/>
          <w:sz w:val="23"/>
          <w:szCs w:val="23"/>
        </w:rPr>
        <w:t xml:space="preserve">viz </w:t>
      </w:r>
      <w:r w:rsidR="00C55514" w:rsidRPr="00C55514">
        <w:rPr>
          <w:color w:val="FF0000"/>
          <w:sz w:val="23"/>
          <w:szCs w:val="23"/>
        </w:rPr>
        <w:t>vzor 1</w:t>
      </w:r>
      <w:r w:rsidR="00290305">
        <w:rPr>
          <w:color w:val="FF0000"/>
          <w:sz w:val="23"/>
          <w:szCs w:val="23"/>
        </w:rPr>
        <w:t>1</w:t>
      </w:r>
      <w:r>
        <w:rPr>
          <w:sz w:val="23"/>
          <w:szCs w:val="23"/>
        </w:rPr>
        <w:t xml:space="preserve">). </w:t>
      </w:r>
    </w:p>
    <w:p w:rsidR="00810063" w:rsidRDefault="00810063" w:rsidP="006C39D8">
      <w:pPr>
        <w:pStyle w:val="Default"/>
        <w:ind w:left="260" w:hanging="260"/>
        <w:jc w:val="both"/>
        <w:rPr>
          <w:sz w:val="23"/>
          <w:szCs w:val="23"/>
        </w:rPr>
      </w:pP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2.3 Tabulky </w:t>
      </w:r>
    </w:p>
    <w:p w:rsidR="006C39D8" w:rsidRDefault="006C39D8" w:rsidP="006C39D8">
      <w:pPr>
        <w:pStyle w:val="Default"/>
        <w:jc w:val="both"/>
        <w:rPr>
          <w:sz w:val="23"/>
          <w:szCs w:val="23"/>
        </w:rPr>
      </w:pPr>
      <w:r>
        <w:rPr>
          <w:sz w:val="23"/>
          <w:szCs w:val="23"/>
        </w:rPr>
        <w:t xml:space="preserve">Tabulky se číslují arabskými číslicemi v pořadí, v jakém se na ně v textu objevují odkazy, a to průběžně ve všech kapitolách </w:t>
      </w:r>
      <w:r w:rsidR="00C44395">
        <w:rPr>
          <w:sz w:val="23"/>
          <w:szCs w:val="23"/>
        </w:rPr>
        <w:t xml:space="preserve">diplomové </w:t>
      </w:r>
      <w:r>
        <w:rPr>
          <w:sz w:val="23"/>
          <w:szCs w:val="23"/>
        </w:rPr>
        <w:t xml:space="preserve">práce. Odkazy v textu se uvádějí formou (Tab. 1). Tabulky se umísťují přednostně na příslušné místo, kde se o nich poprvé hovoří; na každou tabulku musí být v textu alespoň jeden </w:t>
      </w:r>
      <w:proofErr w:type="gramStart"/>
      <w:r>
        <w:rPr>
          <w:sz w:val="23"/>
          <w:szCs w:val="23"/>
        </w:rPr>
        <w:t>odkaz.</w:t>
      </w:r>
      <w:r w:rsidR="00041A83">
        <w:rPr>
          <w:sz w:val="23"/>
          <w:szCs w:val="23"/>
        </w:rPr>
        <w:t>.</w:t>
      </w:r>
      <w:proofErr w:type="gramEnd"/>
      <w:r w:rsidR="00041A83">
        <w:rPr>
          <w:sz w:val="23"/>
          <w:szCs w:val="23"/>
        </w:rPr>
        <w:t xml:space="preserve"> </w:t>
      </w:r>
      <w:r>
        <w:rPr>
          <w:sz w:val="23"/>
          <w:szCs w:val="23"/>
        </w:rPr>
        <w:t xml:space="preserve">Do textu se zalamují vždy na začátek nebo na konec stránky, </w:t>
      </w:r>
      <w:r>
        <w:rPr>
          <w:b/>
          <w:bCs/>
          <w:sz w:val="23"/>
          <w:szCs w:val="23"/>
        </w:rPr>
        <w:t>nikdy doprostřed</w:t>
      </w:r>
      <w:r>
        <w:rPr>
          <w:sz w:val="23"/>
          <w:szCs w:val="23"/>
        </w:rPr>
        <w:t xml:space="preserve">. </w:t>
      </w:r>
      <w:r w:rsidR="00041A83">
        <w:rPr>
          <w:sz w:val="23"/>
          <w:szCs w:val="23"/>
        </w:rPr>
        <w:t xml:space="preserve">Tabulky jsou uloženy ve středu řádku – vycentrování. </w:t>
      </w:r>
      <w:r>
        <w:rPr>
          <w:sz w:val="23"/>
          <w:szCs w:val="23"/>
        </w:rPr>
        <w:t xml:space="preserve">Legenda, která se vždy umisťuje nad tabulku, obsahuje pořadové číslo tabulky a název. Název musí vystihovat obsah tabulky. </w:t>
      </w:r>
      <w:r>
        <w:rPr>
          <w:b/>
          <w:bCs/>
          <w:sz w:val="23"/>
          <w:szCs w:val="23"/>
        </w:rPr>
        <w:t>Legenda musí být dostatečně informativní, a to tak, aby čtenář pochopil základní smysl presentovaných údajů i bez hledání v textu</w:t>
      </w:r>
      <w:r>
        <w:rPr>
          <w:sz w:val="23"/>
          <w:szCs w:val="23"/>
        </w:rPr>
        <w:t xml:space="preserve">. Text legendy je psán stejným druhem písma jako vlastní text práce (Times New Roman) </w:t>
      </w:r>
      <w:r>
        <w:rPr>
          <w:b/>
          <w:bCs/>
          <w:sz w:val="23"/>
          <w:szCs w:val="23"/>
        </w:rPr>
        <w:t xml:space="preserve">o velikosti 11 pt </w:t>
      </w:r>
      <w:r>
        <w:rPr>
          <w:sz w:val="23"/>
          <w:szCs w:val="23"/>
        </w:rPr>
        <w:t xml:space="preserve">(tj. o jednotku menším než je velikost písma základního textu); </w:t>
      </w:r>
      <w:r>
        <w:rPr>
          <w:b/>
          <w:bCs/>
          <w:sz w:val="23"/>
          <w:szCs w:val="23"/>
        </w:rPr>
        <w:t>řádkování 1</w:t>
      </w:r>
      <w:r>
        <w:rPr>
          <w:sz w:val="23"/>
          <w:szCs w:val="23"/>
        </w:rPr>
        <w:t xml:space="preserve">. Legenda je od tabulky oddělena 1 mezerou. </w:t>
      </w:r>
    </w:p>
    <w:p w:rsidR="006C39D8" w:rsidRDefault="006C39D8" w:rsidP="006C39D8">
      <w:pPr>
        <w:pStyle w:val="Default"/>
        <w:jc w:val="both"/>
        <w:rPr>
          <w:sz w:val="22"/>
          <w:szCs w:val="22"/>
        </w:rPr>
      </w:pPr>
      <w:r>
        <w:rPr>
          <w:sz w:val="22"/>
          <w:szCs w:val="22"/>
        </w:rPr>
        <w:t xml:space="preserve">Tab. 1 Křížové interakce králičích imunoglobulinů proti celým buňkám bakterie </w:t>
      </w:r>
      <w:r>
        <w:rPr>
          <w:i/>
          <w:iCs/>
          <w:sz w:val="22"/>
          <w:szCs w:val="22"/>
        </w:rPr>
        <w:t xml:space="preserve">Campylobacter jejuni </w:t>
      </w:r>
      <w:r>
        <w:rPr>
          <w:sz w:val="22"/>
          <w:szCs w:val="22"/>
        </w:rPr>
        <w:t xml:space="preserve">subsp. </w:t>
      </w:r>
      <w:r>
        <w:rPr>
          <w:i/>
          <w:iCs/>
          <w:sz w:val="22"/>
          <w:szCs w:val="22"/>
        </w:rPr>
        <w:t xml:space="preserve">jejuni </w:t>
      </w:r>
      <w:r>
        <w:rPr>
          <w:sz w:val="22"/>
          <w:szCs w:val="22"/>
        </w:rPr>
        <w:t xml:space="preserve">a </w:t>
      </w:r>
      <w:r>
        <w:rPr>
          <w:i/>
          <w:iCs/>
          <w:sz w:val="22"/>
          <w:szCs w:val="22"/>
        </w:rPr>
        <w:t xml:space="preserve">C. coli </w:t>
      </w:r>
    </w:p>
    <w:p w:rsidR="006C39D8" w:rsidRDefault="006C39D8" w:rsidP="006C39D8">
      <w:pPr>
        <w:pStyle w:val="Default"/>
        <w:ind w:left="700" w:hanging="700"/>
        <w:jc w:val="both"/>
        <w:rPr>
          <w:sz w:val="23"/>
          <w:szCs w:val="23"/>
        </w:rPr>
      </w:pPr>
      <w:r>
        <w:rPr>
          <w:sz w:val="23"/>
          <w:szCs w:val="23"/>
        </w:rPr>
        <w:t xml:space="preserve">Jestliže se tabulka nevejde na jednu stranu a je nutné ji rozdělit, je druhá část tabulky označena stejnou legendou s identickým číslem. Na konci této legendy je uvedeno v závorce kurzivním písmem slovo pokračování. </w:t>
      </w:r>
    </w:p>
    <w:p w:rsidR="006C39D8" w:rsidRDefault="006C39D8" w:rsidP="004F3304">
      <w:pPr>
        <w:pStyle w:val="Default"/>
        <w:jc w:val="both"/>
        <w:rPr>
          <w:sz w:val="22"/>
          <w:szCs w:val="22"/>
        </w:rPr>
      </w:pPr>
      <w:r>
        <w:rPr>
          <w:sz w:val="22"/>
          <w:szCs w:val="22"/>
        </w:rPr>
        <w:t xml:space="preserve">Tab. 1 Křížové interakce králičích imunoglobulinů proti celým buňkám bakterie </w:t>
      </w:r>
      <w:r>
        <w:rPr>
          <w:i/>
          <w:iCs/>
          <w:sz w:val="22"/>
          <w:szCs w:val="22"/>
        </w:rPr>
        <w:t xml:space="preserve">Campylobacter jejuni </w:t>
      </w:r>
      <w:r>
        <w:rPr>
          <w:sz w:val="22"/>
          <w:szCs w:val="22"/>
        </w:rPr>
        <w:t xml:space="preserve">subsp. </w:t>
      </w:r>
      <w:r>
        <w:rPr>
          <w:i/>
          <w:iCs/>
          <w:sz w:val="22"/>
          <w:szCs w:val="22"/>
        </w:rPr>
        <w:t xml:space="preserve">jejuni </w:t>
      </w:r>
      <w:r>
        <w:rPr>
          <w:sz w:val="22"/>
          <w:szCs w:val="22"/>
        </w:rPr>
        <w:t xml:space="preserve">a </w:t>
      </w:r>
      <w:r>
        <w:rPr>
          <w:i/>
          <w:iCs/>
          <w:sz w:val="22"/>
          <w:szCs w:val="22"/>
        </w:rPr>
        <w:t xml:space="preserve">C. coli </w:t>
      </w:r>
      <w:r>
        <w:rPr>
          <w:sz w:val="22"/>
          <w:szCs w:val="22"/>
        </w:rPr>
        <w:t>(</w:t>
      </w:r>
      <w:r>
        <w:rPr>
          <w:i/>
          <w:iCs/>
          <w:sz w:val="22"/>
          <w:szCs w:val="22"/>
        </w:rPr>
        <w:t>pokračování</w:t>
      </w:r>
      <w:r>
        <w:rPr>
          <w:sz w:val="22"/>
          <w:szCs w:val="22"/>
        </w:rPr>
        <w:t xml:space="preserve">) </w:t>
      </w:r>
    </w:p>
    <w:p w:rsidR="006C39D8" w:rsidRDefault="006C39D8" w:rsidP="006C39D8">
      <w:pPr>
        <w:pStyle w:val="Default"/>
        <w:jc w:val="both"/>
        <w:rPr>
          <w:sz w:val="23"/>
          <w:szCs w:val="23"/>
        </w:rPr>
      </w:pPr>
      <w:r>
        <w:rPr>
          <w:sz w:val="23"/>
          <w:szCs w:val="23"/>
        </w:rPr>
        <w:t xml:space="preserve">Tabulky musí být vytvořeny pomocí nástrojů textového editoru MS Word. Text v tabulce je psán stejným druhem písma jako vlastní text práce (Times New Roman) </w:t>
      </w:r>
      <w:r>
        <w:rPr>
          <w:b/>
          <w:bCs/>
          <w:sz w:val="23"/>
          <w:szCs w:val="23"/>
        </w:rPr>
        <w:t xml:space="preserve">o velikosti 11 pt </w:t>
      </w:r>
      <w:r>
        <w:rPr>
          <w:sz w:val="23"/>
          <w:szCs w:val="23"/>
        </w:rPr>
        <w:t xml:space="preserve">(tj. </w:t>
      </w:r>
      <w:r w:rsidR="0035499D">
        <w:rPr>
          <w:sz w:val="23"/>
          <w:szCs w:val="23"/>
        </w:rPr>
        <w:br/>
      </w:r>
      <w:r>
        <w:rPr>
          <w:sz w:val="23"/>
          <w:szCs w:val="23"/>
        </w:rPr>
        <w:t xml:space="preserve">o jednotku menším než je velikost písma vlastního textu); </w:t>
      </w:r>
      <w:r>
        <w:rPr>
          <w:b/>
          <w:bCs/>
          <w:sz w:val="23"/>
          <w:szCs w:val="23"/>
        </w:rPr>
        <w:t>řádkování 1</w:t>
      </w:r>
      <w:r>
        <w:rPr>
          <w:sz w:val="23"/>
          <w:szCs w:val="23"/>
        </w:rPr>
        <w:t xml:space="preserve">. V případě rozsáhlých tabulek může být ve výjimečných případech použito písmo o velikosti 10 pt. Menší typy písma nejsou vzhledem k snížené čitelnosti textu povoleny. Tabulky nesmí obsahovat vertikální </w:t>
      </w:r>
      <w:r w:rsidR="0035499D">
        <w:rPr>
          <w:sz w:val="23"/>
          <w:szCs w:val="23"/>
        </w:rPr>
        <w:br/>
      </w:r>
      <w:r>
        <w:rPr>
          <w:sz w:val="23"/>
          <w:szCs w:val="23"/>
        </w:rPr>
        <w:t xml:space="preserve">a horizontální linie s výjimkou záhlavi popř. zápatí tabulky. Vysvětlivky v tabulkách musí být označeny horním indexem pomocí následujících znaků, a to v tomto pořadí: *, †, ‡, §, **, ††, ‡‡ atd. Velikost písma vysvětlivek je buď 11 nebo 10 pt podle potřeby, avšak jednotně ve všech tabulkách. Řádkování textu vysvětlivek je rovněž 1 (formát tabulky </w:t>
      </w:r>
      <w:r w:rsidRPr="00C55514">
        <w:rPr>
          <w:color w:val="FF0000"/>
          <w:sz w:val="23"/>
          <w:szCs w:val="23"/>
        </w:rPr>
        <w:t xml:space="preserve">viz vzor </w:t>
      </w:r>
      <w:r w:rsidR="008F51AB">
        <w:rPr>
          <w:color w:val="FF0000"/>
          <w:sz w:val="23"/>
          <w:szCs w:val="23"/>
        </w:rPr>
        <w:t>9</w:t>
      </w:r>
      <w:r>
        <w:rPr>
          <w:sz w:val="23"/>
          <w:szCs w:val="23"/>
        </w:rPr>
        <w:t xml:space="preserve">). </w:t>
      </w:r>
    </w:p>
    <w:p w:rsidR="006C39D8" w:rsidRDefault="006C39D8" w:rsidP="006C39D8">
      <w:pPr>
        <w:pStyle w:val="Default"/>
        <w:ind w:left="700" w:hanging="700"/>
        <w:jc w:val="both"/>
        <w:rPr>
          <w:sz w:val="23"/>
          <w:szCs w:val="23"/>
        </w:rPr>
      </w:pPr>
      <w:r>
        <w:rPr>
          <w:sz w:val="23"/>
          <w:szCs w:val="23"/>
        </w:rPr>
        <w:t xml:space="preserve">Jestliže je tabulka rozdělena na dvě stránky (viz výše), uvádějí se vysvětlivky jen u druhé části. Široké tabulky se na stránce otáčejí proti směru hodinových ručiček tak, aby legenda tabulky směřovala k hřbetu vazby. </w:t>
      </w:r>
    </w:p>
    <w:p w:rsidR="00810063" w:rsidRDefault="00810063" w:rsidP="006C39D8">
      <w:pPr>
        <w:pStyle w:val="Default"/>
        <w:ind w:left="700" w:hanging="700"/>
        <w:jc w:val="both"/>
        <w:rPr>
          <w:sz w:val="23"/>
          <w:szCs w:val="23"/>
        </w:rPr>
      </w:pPr>
    </w:p>
    <w:p w:rsidR="006C39D8" w:rsidRDefault="006C39D8" w:rsidP="00810063">
      <w:pPr>
        <w:pStyle w:val="Default"/>
        <w:shd w:val="clear" w:color="auto" w:fill="D9D9D9" w:themeFill="background1" w:themeFillShade="D9"/>
        <w:ind w:left="700" w:hanging="700"/>
        <w:jc w:val="both"/>
        <w:rPr>
          <w:sz w:val="23"/>
          <w:szCs w:val="23"/>
        </w:rPr>
      </w:pPr>
      <w:r>
        <w:rPr>
          <w:b/>
          <w:bCs/>
          <w:sz w:val="23"/>
          <w:szCs w:val="23"/>
        </w:rPr>
        <w:t xml:space="preserve">2.4 Obrázky </w:t>
      </w:r>
    </w:p>
    <w:p w:rsidR="006C39D8" w:rsidRDefault="006C39D8" w:rsidP="006C39D8">
      <w:pPr>
        <w:pStyle w:val="Default"/>
        <w:jc w:val="both"/>
        <w:rPr>
          <w:sz w:val="23"/>
          <w:szCs w:val="23"/>
        </w:rPr>
      </w:pPr>
      <w:r>
        <w:rPr>
          <w:sz w:val="23"/>
          <w:szCs w:val="23"/>
        </w:rPr>
        <w:t xml:space="preserve">Obrázky se číslují arabskými číslicemi v pořadí, v jakém se na ně v textu objevují odkazy, a to průběžně ve všech kapitolách </w:t>
      </w:r>
      <w:r w:rsidR="00C44395">
        <w:rPr>
          <w:sz w:val="23"/>
          <w:szCs w:val="23"/>
        </w:rPr>
        <w:t>diplomové</w:t>
      </w:r>
      <w:r>
        <w:rPr>
          <w:sz w:val="23"/>
          <w:szCs w:val="23"/>
        </w:rPr>
        <w:t xml:space="preserve"> práce. Odkazy v textu se uvádějí formou (Obr. 1). Obrázky se umísťují přednostně na příslušné místo, kde se o nich poprvé hovoří; na každý obrázek musí být v textu alespoň jeden odkaz. Do textu se zalamují vždy na začátek, nebo na konec stránky, </w:t>
      </w:r>
      <w:r>
        <w:rPr>
          <w:b/>
          <w:bCs/>
          <w:sz w:val="23"/>
          <w:szCs w:val="23"/>
        </w:rPr>
        <w:t>nikdy doprostřed</w:t>
      </w:r>
      <w:r>
        <w:rPr>
          <w:sz w:val="23"/>
          <w:szCs w:val="23"/>
        </w:rPr>
        <w:t xml:space="preserve">. </w:t>
      </w:r>
      <w:r w:rsidR="00041A83">
        <w:rPr>
          <w:sz w:val="23"/>
          <w:szCs w:val="23"/>
        </w:rPr>
        <w:t xml:space="preserve">Obrázky jsou uloženy ve středu řádku – vycentrování. </w:t>
      </w:r>
      <w:r>
        <w:rPr>
          <w:sz w:val="23"/>
          <w:szCs w:val="23"/>
        </w:rPr>
        <w:t xml:space="preserve">Legenda, která se vždy umisťuje pod obrázek, obsahuje pořadové číslo obrázku, název a doplňující informace. </w:t>
      </w:r>
      <w:r>
        <w:rPr>
          <w:b/>
          <w:bCs/>
          <w:sz w:val="23"/>
          <w:szCs w:val="23"/>
        </w:rPr>
        <w:t>Legenda musí být dostatečně informativní, a to tak, aby čtenář pochopil základní smysl presentovaných údajů i bez hledání v textu</w:t>
      </w:r>
      <w:r>
        <w:rPr>
          <w:sz w:val="23"/>
          <w:szCs w:val="23"/>
        </w:rPr>
        <w:t xml:space="preserve">. Text legendy je psán stejným druhem písma jako vlastní text práce (Times New Roman) </w:t>
      </w:r>
      <w:r>
        <w:rPr>
          <w:b/>
          <w:bCs/>
          <w:sz w:val="23"/>
          <w:szCs w:val="23"/>
        </w:rPr>
        <w:t xml:space="preserve">o velikosti 11 pt </w:t>
      </w:r>
      <w:r>
        <w:rPr>
          <w:sz w:val="23"/>
          <w:szCs w:val="23"/>
        </w:rPr>
        <w:t xml:space="preserve">(tj. o jednotku menším než je velikost písma základního textu); </w:t>
      </w:r>
      <w:r>
        <w:rPr>
          <w:b/>
          <w:bCs/>
          <w:sz w:val="23"/>
          <w:szCs w:val="23"/>
        </w:rPr>
        <w:t>řádkování 1</w:t>
      </w:r>
      <w:r>
        <w:rPr>
          <w:sz w:val="23"/>
          <w:szCs w:val="23"/>
        </w:rPr>
        <w:t>. Legenda je od obrázku oddělena</w:t>
      </w:r>
      <w:r w:rsidR="00810063">
        <w:rPr>
          <w:sz w:val="23"/>
          <w:szCs w:val="23"/>
        </w:rPr>
        <w:t xml:space="preserve"> 1 mezerou. Popis symbolů reprez</w:t>
      </w:r>
      <w:r>
        <w:rPr>
          <w:sz w:val="23"/>
          <w:szCs w:val="23"/>
        </w:rPr>
        <w:t>entující série dat v grafech musí být zahrnuty do legendy a nikoli do vlastního obrázku (</w:t>
      </w:r>
      <w:r w:rsidRPr="00C55514">
        <w:rPr>
          <w:color w:val="FF0000"/>
          <w:sz w:val="23"/>
          <w:szCs w:val="23"/>
        </w:rPr>
        <w:t xml:space="preserve">viz vzor </w:t>
      </w:r>
      <w:r w:rsidR="008F51AB">
        <w:rPr>
          <w:color w:val="FF0000"/>
          <w:sz w:val="23"/>
          <w:szCs w:val="23"/>
        </w:rPr>
        <w:t>10</w:t>
      </w:r>
      <w:r>
        <w:rPr>
          <w:sz w:val="23"/>
          <w:szCs w:val="23"/>
        </w:rPr>
        <w:t xml:space="preserve">). Grafy mohou být barevné, avšak odstíny barev musí být voleny tak, aby jednotlivé série zobrazených dat byly v grafu jednoznačně rozpoznatelné. </w:t>
      </w:r>
    </w:p>
    <w:p w:rsidR="006C39D8" w:rsidRDefault="006C39D8" w:rsidP="006C39D8">
      <w:pPr>
        <w:pStyle w:val="Default"/>
        <w:jc w:val="both"/>
        <w:rPr>
          <w:b/>
          <w:bCs/>
          <w:sz w:val="23"/>
          <w:szCs w:val="23"/>
        </w:rPr>
      </w:pPr>
      <w:r>
        <w:rPr>
          <w:sz w:val="23"/>
          <w:szCs w:val="23"/>
        </w:rPr>
        <w:t xml:space="preserve">Fotografie musí mít dobrou kvalitu a vysoký kontrast. Velikost objektů na makro- </w:t>
      </w:r>
      <w:r w:rsidR="0035499D">
        <w:rPr>
          <w:sz w:val="23"/>
          <w:szCs w:val="23"/>
        </w:rPr>
        <w:br/>
      </w:r>
      <w:r>
        <w:rPr>
          <w:sz w:val="23"/>
          <w:szCs w:val="23"/>
        </w:rPr>
        <w:t>a mikrofotografiích musí být vyznačena úsečkou repre</w:t>
      </w:r>
      <w:r w:rsidR="00810063">
        <w:rPr>
          <w:sz w:val="23"/>
          <w:szCs w:val="23"/>
        </w:rPr>
        <w:t>z</w:t>
      </w:r>
      <w:r>
        <w:rPr>
          <w:sz w:val="23"/>
          <w:szCs w:val="23"/>
        </w:rPr>
        <w:t xml:space="preserve">entující definovanou velikost. </w:t>
      </w:r>
      <w:r>
        <w:rPr>
          <w:b/>
          <w:bCs/>
          <w:sz w:val="23"/>
          <w:szCs w:val="23"/>
        </w:rPr>
        <w:t xml:space="preserve">Informace o definované velikosti je součástí legendy za předpokladu, že tento údaj není uveden přímo na obrázku, popř. není na snímku dobře rozlišitelný. </w:t>
      </w:r>
    </w:p>
    <w:p w:rsidR="00810063" w:rsidRDefault="00810063" w:rsidP="006C39D8">
      <w:pPr>
        <w:pStyle w:val="Default"/>
        <w:jc w:val="both"/>
        <w:rPr>
          <w:sz w:val="23"/>
          <w:szCs w:val="23"/>
        </w:rPr>
      </w:pPr>
    </w:p>
    <w:p w:rsidR="006C39D8" w:rsidRDefault="006C39D8" w:rsidP="004F3304">
      <w:pPr>
        <w:pStyle w:val="Default"/>
        <w:shd w:val="clear" w:color="auto" w:fill="D9D9D9" w:themeFill="background1" w:themeFillShade="D9"/>
        <w:jc w:val="both"/>
        <w:rPr>
          <w:sz w:val="23"/>
          <w:szCs w:val="23"/>
        </w:rPr>
      </w:pPr>
      <w:r>
        <w:rPr>
          <w:b/>
          <w:bCs/>
          <w:sz w:val="23"/>
          <w:szCs w:val="23"/>
        </w:rPr>
        <w:t xml:space="preserve">2.5 Zkratky a jednotky veličin </w:t>
      </w:r>
    </w:p>
    <w:p w:rsidR="006C39D8" w:rsidRDefault="006C39D8" w:rsidP="006C39D8">
      <w:pPr>
        <w:pStyle w:val="Default"/>
        <w:jc w:val="both"/>
        <w:rPr>
          <w:sz w:val="23"/>
          <w:szCs w:val="23"/>
        </w:rPr>
      </w:pPr>
      <w:r>
        <w:rPr>
          <w:sz w:val="23"/>
          <w:szCs w:val="23"/>
        </w:rPr>
        <w:t xml:space="preserve">V textu </w:t>
      </w:r>
      <w:r w:rsidR="00C44395">
        <w:rPr>
          <w:sz w:val="23"/>
          <w:szCs w:val="23"/>
        </w:rPr>
        <w:t>diplomové</w:t>
      </w:r>
      <w:r>
        <w:rPr>
          <w:sz w:val="23"/>
          <w:szCs w:val="23"/>
        </w:rPr>
        <w:t xml:space="preserve"> práce se používají výhradně SI jednotky. Výjimkou je používání jednotek Da (daltony) pro vyjádření molekulové hmotnosti. Hmotnost molekul je možné vyjadřovat buď relativně (M</w:t>
      </w:r>
      <w:r>
        <w:rPr>
          <w:position w:val="-10"/>
          <w:sz w:val="23"/>
          <w:szCs w:val="23"/>
          <w:vertAlign w:val="subscript"/>
        </w:rPr>
        <w:t xml:space="preserve">r </w:t>
      </w:r>
      <w:r>
        <w:rPr>
          <w:sz w:val="23"/>
          <w:szCs w:val="23"/>
        </w:rPr>
        <w:t>= 10 000), jako molární hmotnost (M = 10 000 g·mol</w:t>
      </w:r>
      <w:r>
        <w:rPr>
          <w:position w:val="10"/>
          <w:sz w:val="23"/>
          <w:szCs w:val="23"/>
          <w:vertAlign w:val="superscript"/>
        </w:rPr>
        <w:t>-1</w:t>
      </w:r>
      <w:r>
        <w:rPr>
          <w:sz w:val="23"/>
          <w:szCs w:val="23"/>
        </w:rPr>
        <w:t>) nebo pomocí jednotek Da a jejich násobků (M</w:t>
      </w:r>
      <w:r>
        <w:rPr>
          <w:position w:val="-10"/>
          <w:sz w:val="23"/>
          <w:szCs w:val="23"/>
          <w:vertAlign w:val="subscript"/>
        </w:rPr>
        <w:t xml:space="preserve">w </w:t>
      </w:r>
      <w:r>
        <w:rPr>
          <w:sz w:val="23"/>
          <w:szCs w:val="23"/>
        </w:rPr>
        <w:t xml:space="preserve">= 10 kDa). </w:t>
      </w:r>
      <w:r>
        <w:rPr>
          <w:b/>
          <w:bCs/>
          <w:sz w:val="23"/>
          <w:szCs w:val="23"/>
        </w:rPr>
        <w:t>V celé práci však může být použit pouze jeden z výše uvedených způsobů</w:t>
      </w:r>
      <w:r>
        <w:rPr>
          <w:sz w:val="23"/>
          <w:szCs w:val="23"/>
        </w:rPr>
        <w:t xml:space="preserve">. </w:t>
      </w:r>
    </w:p>
    <w:p w:rsidR="006C39D8" w:rsidRDefault="006C39D8" w:rsidP="006C39D8">
      <w:pPr>
        <w:pStyle w:val="Default"/>
        <w:jc w:val="both"/>
        <w:rPr>
          <w:sz w:val="23"/>
          <w:szCs w:val="23"/>
        </w:rPr>
      </w:pPr>
      <w:r>
        <w:rPr>
          <w:sz w:val="23"/>
          <w:szCs w:val="23"/>
        </w:rPr>
        <w:t>Jednotky koncentrace a složené jednotky se zapisují následujícím způsobem: mol·l</w:t>
      </w:r>
      <w:r>
        <w:rPr>
          <w:position w:val="10"/>
          <w:sz w:val="23"/>
          <w:szCs w:val="23"/>
          <w:vertAlign w:val="superscript"/>
        </w:rPr>
        <w:t>-1</w:t>
      </w:r>
      <w:r>
        <w:rPr>
          <w:sz w:val="23"/>
          <w:szCs w:val="23"/>
        </w:rPr>
        <w:t>, mg·ml</w:t>
      </w:r>
      <w:r>
        <w:rPr>
          <w:position w:val="10"/>
          <w:sz w:val="23"/>
          <w:szCs w:val="23"/>
          <w:vertAlign w:val="superscript"/>
        </w:rPr>
        <w:t>-1</w:t>
      </w:r>
      <w:r>
        <w:rPr>
          <w:sz w:val="23"/>
          <w:szCs w:val="23"/>
        </w:rPr>
        <w:t>, m·s</w:t>
      </w:r>
      <w:r>
        <w:rPr>
          <w:position w:val="10"/>
          <w:sz w:val="23"/>
          <w:szCs w:val="23"/>
          <w:vertAlign w:val="superscript"/>
        </w:rPr>
        <w:t>-1</w:t>
      </w:r>
      <w:r>
        <w:rPr>
          <w:sz w:val="23"/>
          <w:szCs w:val="23"/>
        </w:rPr>
        <w:t>, atd., nikoliv mol/l, M, N, mg/ml, m/s. Časové jednotky sekunda, minuta, hodina a den se zkracují následovně: s, min., h, d; delší časové úseky (týden, rok) se vypisují slovy. Podmínky, za kterých probíhalo odstřeďování vzorků, se uvádějí relativně ve vztahu ke gravitaci (</w:t>
      </w:r>
      <w:r>
        <w:rPr>
          <w:i/>
          <w:iCs/>
          <w:sz w:val="23"/>
          <w:szCs w:val="23"/>
        </w:rPr>
        <w:t>g</w:t>
      </w:r>
      <w:r>
        <w:rPr>
          <w:sz w:val="23"/>
          <w:szCs w:val="23"/>
        </w:rPr>
        <w:t xml:space="preserve">). Seznam běžných zkratek viz níže. </w:t>
      </w:r>
    </w:p>
    <w:p w:rsidR="00810063" w:rsidRDefault="00810063" w:rsidP="006C39D8">
      <w:pPr>
        <w:pStyle w:val="Default"/>
        <w:jc w:val="both"/>
        <w:rPr>
          <w:sz w:val="23"/>
          <w:szCs w:val="23"/>
        </w:rPr>
      </w:pPr>
    </w:p>
    <w:p w:rsidR="006C39D8" w:rsidRDefault="00810063" w:rsidP="006C39D8">
      <w:pPr>
        <w:pStyle w:val="Default"/>
        <w:jc w:val="both"/>
        <w:rPr>
          <w:sz w:val="23"/>
          <w:szCs w:val="23"/>
        </w:rPr>
      </w:pPr>
      <w:r>
        <w:rPr>
          <w:sz w:val="23"/>
          <w:szCs w:val="23"/>
        </w:rPr>
        <w:t xml:space="preserve">A </w:t>
      </w:r>
      <w:r>
        <w:rPr>
          <w:sz w:val="23"/>
          <w:szCs w:val="23"/>
        </w:rPr>
        <w:tab/>
      </w:r>
      <w:r>
        <w:rPr>
          <w:sz w:val="23"/>
          <w:szCs w:val="23"/>
        </w:rPr>
        <w:tab/>
      </w:r>
      <w:r w:rsidR="006C39D8">
        <w:rPr>
          <w:sz w:val="23"/>
          <w:szCs w:val="23"/>
        </w:rPr>
        <w:t xml:space="preserve">absorbance </w:t>
      </w:r>
    </w:p>
    <w:p w:rsidR="006C39D8" w:rsidRDefault="006C39D8" w:rsidP="006C39D8">
      <w:pPr>
        <w:pStyle w:val="Default"/>
        <w:jc w:val="both"/>
        <w:rPr>
          <w:sz w:val="23"/>
          <w:szCs w:val="23"/>
        </w:rPr>
      </w:pPr>
      <w:r>
        <w:rPr>
          <w:sz w:val="23"/>
          <w:szCs w:val="23"/>
        </w:rPr>
        <w:t xml:space="preserve">AAS </w:t>
      </w:r>
      <w:r w:rsidR="00810063">
        <w:rPr>
          <w:sz w:val="23"/>
          <w:szCs w:val="23"/>
        </w:rPr>
        <w:tab/>
      </w:r>
      <w:r w:rsidR="00810063">
        <w:rPr>
          <w:sz w:val="23"/>
          <w:szCs w:val="23"/>
        </w:rPr>
        <w:tab/>
      </w:r>
      <w:r>
        <w:rPr>
          <w:sz w:val="23"/>
          <w:szCs w:val="23"/>
        </w:rPr>
        <w:t xml:space="preserve">atomová absorpční spektrometrie </w:t>
      </w:r>
    </w:p>
    <w:p w:rsidR="006C39D8" w:rsidRDefault="006C39D8" w:rsidP="006C39D8">
      <w:pPr>
        <w:pStyle w:val="Default"/>
        <w:jc w:val="both"/>
        <w:rPr>
          <w:sz w:val="23"/>
          <w:szCs w:val="23"/>
        </w:rPr>
      </w:pPr>
      <w:r>
        <w:rPr>
          <w:sz w:val="23"/>
          <w:szCs w:val="23"/>
        </w:rPr>
        <w:t xml:space="preserve">Ab </w:t>
      </w:r>
      <w:r w:rsidR="00810063">
        <w:rPr>
          <w:sz w:val="23"/>
          <w:szCs w:val="23"/>
        </w:rPr>
        <w:tab/>
      </w:r>
      <w:r w:rsidR="00810063">
        <w:rPr>
          <w:sz w:val="23"/>
          <w:szCs w:val="23"/>
        </w:rPr>
        <w:tab/>
      </w:r>
      <w:r>
        <w:rPr>
          <w:sz w:val="23"/>
          <w:szCs w:val="23"/>
        </w:rPr>
        <w:t xml:space="preserve">protilátka </w:t>
      </w:r>
    </w:p>
    <w:p w:rsidR="006C39D8" w:rsidRDefault="006C39D8" w:rsidP="00810063">
      <w:pPr>
        <w:pStyle w:val="Default"/>
        <w:jc w:val="both"/>
        <w:rPr>
          <w:sz w:val="23"/>
          <w:szCs w:val="23"/>
        </w:rPr>
      </w:pPr>
      <w:r>
        <w:rPr>
          <w:sz w:val="23"/>
          <w:szCs w:val="23"/>
        </w:rPr>
        <w:t xml:space="preserve">AES </w:t>
      </w:r>
      <w:r w:rsidR="00810063">
        <w:rPr>
          <w:sz w:val="23"/>
          <w:szCs w:val="23"/>
        </w:rPr>
        <w:tab/>
      </w:r>
      <w:r w:rsidR="00810063">
        <w:rPr>
          <w:sz w:val="23"/>
          <w:szCs w:val="23"/>
        </w:rPr>
        <w:tab/>
      </w:r>
      <w:r>
        <w:rPr>
          <w:sz w:val="23"/>
          <w:szCs w:val="23"/>
        </w:rPr>
        <w:t xml:space="preserve">atomová emisní spektrometrie </w:t>
      </w:r>
    </w:p>
    <w:p w:rsidR="006C39D8" w:rsidRDefault="006C39D8" w:rsidP="006C39D8">
      <w:pPr>
        <w:pStyle w:val="Default"/>
        <w:jc w:val="both"/>
        <w:rPr>
          <w:sz w:val="23"/>
          <w:szCs w:val="23"/>
        </w:rPr>
      </w:pPr>
      <w:r>
        <w:rPr>
          <w:sz w:val="23"/>
          <w:szCs w:val="23"/>
        </w:rPr>
        <w:t xml:space="preserve">Ag </w:t>
      </w:r>
      <w:r w:rsidR="00810063">
        <w:rPr>
          <w:sz w:val="23"/>
          <w:szCs w:val="23"/>
        </w:rPr>
        <w:tab/>
      </w:r>
      <w:r w:rsidR="00810063">
        <w:rPr>
          <w:sz w:val="23"/>
          <w:szCs w:val="23"/>
        </w:rPr>
        <w:tab/>
      </w:r>
      <w:r>
        <w:rPr>
          <w:sz w:val="23"/>
          <w:szCs w:val="23"/>
        </w:rPr>
        <w:t xml:space="preserve">antigen </w:t>
      </w:r>
    </w:p>
    <w:p w:rsidR="006C39D8" w:rsidRDefault="006C39D8" w:rsidP="006C39D8">
      <w:pPr>
        <w:pStyle w:val="Default"/>
        <w:rPr>
          <w:sz w:val="23"/>
          <w:szCs w:val="23"/>
        </w:rPr>
      </w:pPr>
      <w:r>
        <w:rPr>
          <w:sz w:val="23"/>
          <w:szCs w:val="23"/>
        </w:rPr>
        <w:t xml:space="preserve">bp </w:t>
      </w:r>
      <w:r w:rsidR="00810063">
        <w:rPr>
          <w:sz w:val="23"/>
          <w:szCs w:val="23"/>
        </w:rPr>
        <w:tab/>
      </w:r>
      <w:r w:rsidR="00810063">
        <w:rPr>
          <w:sz w:val="23"/>
          <w:szCs w:val="23"/>
        </w:rPr>
        <w:tab/>
      </w:r>
      <w:r>
        <w:rPr>
          <w:sz w:val="23"/>
          <w:szCs w:val="23"/>
        </w:rPr>
        <w:t xml:space="preserve">pár basí </w:t>
      </w:r>
    </w:p>
    <w:p w:rsidR="006C39D8" w:rsidRDefault="006C39D8" w:rsidP="006C39D8">
      <w:pPr>
        <w:pStyle w:val="Default"/>
        <w:rPr>
          <w:sz w:val="23"/>
          <w:szCs w:val="23"/>
        </w:rPr>
      </w:pPr>
      <w:r>
        <w:rPr>
          <w:sz w:val="23"/>
          <w:szCs w:val="23"/>
        </w:rPr>
        <w:t xml:space="preserve">cpDNA </w:t>
      </w:r>
      <w:r w:rsidR="00810063">
        <w:rPr>
          <w:sz w:val="23"/>
          <w:szCs w:val="23"/>
        </w:rPr>
        <w:tab/>
      </w:r>
      <w:r>
        <w:rPr>
          <w:sz w:val="23"/>
          <w:szCs w:val="23"/>
        </w:rPr>
        <w:t xml:space="preserve">DNA chloroplastů </w:t>
      </w:r>
    </w:p>
    <w:p w:rsidR="006C39D8" w:rsidRDefault="006C39D8" w:rsidP="006C39D8">
      <w:pPr>
        <w:pStyle w:val="Default"/>
        <w:rPr>
          <w:sz w:val="23"/>
          <w:szCs w:val="23"/>
        </w:rPr>
      </w:pPr>
      <w:r>
        <w:rPr>
          <w:sz w:val="23"/>
          <w:szCs w:val="23"/>
        </w:rPr>
        <w:t xml:space="preserve">Da (kDa) </w:t>
      </w:r>
      <w:r w:rsidR="00810063">
        <w:rPr>
          <w:sz w:val="23"/>
          <w:szCs w:val="23"/>
        </w:rPr>
        <w:tab/>
      </w:r>
      <w:r>
        <w:rPr>
          <w:sz w:val="23"/>
          <w:szCs w:val="23"/>
        </w:rPr>
        <w:t xml:space="preserve">Dalton (kilodalton) </w:t>
      </w:r>
    </w:p>
    <w:p w:rsidR="006C39D8" w:rsidRDefault="006C39D8" w:rsidP="006C39D8">
      <w:pPr>
        <w:pStyle w:val="Default"/>
        <w:rPr>
          <w:sz w:val="23"/>
          <w:szCs w:val="23"/>
        </w:rPr>
      </w:pPr>
      <w:r>
        <w:rPr>
          <w:sz w:val="23"/>
          <w:szCs w:val="23"/>
        </w:rPr>
        <w:t xml:space="preserve">EDTA </w:t>
      </w:r>
      <w:r w:rsidR="00810063">
        <w:rPr>
          <w:sz w:val="23"/>
          <w:szCs w:val="23"/>
        </w:rPr>
        <w:tab/>
      </w:r>
      <w:r w:rsidR="00810063">
        <w:rPr>
          <w:sz w:val="23"/>
          <w:szCs w:val="23"/>
        </w:rPr>
        <w:tab/>
      </w:r>
      <w:r>
        <w:rPr>
          <w:sz w:val="23"/>
          <w:szCs w:val="23"/>
        </w:rPr>
        <w:t xml:space="preserve">kyselina ethylendiaminotetraoctová </w:t>
      </w:r>
    </w:p>
    <w:p w:rsidR="006C39D8" w:rsidRDefault="006C39D8" w:rsidP="006C39D8">
      <w:pPr>
        <w:pStyle w:val="Default"/>
        <w:rPr>
          <w:sz w:val="23"/>
          <w:szCs w:val="23"/>
        </w:rPr>
      </w:pPr>
      <w:r>
        <w:rPr>
          <w:sz w:val="23"/>
          <w:szCs w:val="23"/>
        </w:rPr>
        <w:t xml:space="preserve">EPR </w:t>
      </w:r>
      <w:r w:rsidR="00810063">
        <w:rPr>
          <w:sz w:val="23"/>
          <w:szCs w:val="23"/>
        </w:rPr>
        <w:tab/>
      </w:r>
      <w:r w:rsidR="00810063">
        <w:rPr>
          <w:sz w:val="23"/>
          <w:szCs w:val="23"/>
        </w:rPr>
        <w:tab/>
      </w:r>
      <w:r>
        <w:rPr>
          <w:sz w:val="23"/>
          <w:szCs w:val="23"/>
        </w:rPr>
        <w:t xml:space="preserve">elektronová paramagnetické rezonance </w:t>
      </w:r>
    </w:p>
    <w:p w:rsidR="006C39D8" w:rsidRDefault="006C39D8" w:rsidP="006C39D8">
      <w:pPr>
        <w:pStyle w:val="Default"/>
        <w:rPr>
          <w:sz w:val="23"/>
          <w:szCs w:val="23"/>
        </w:rPr>
      </w:pPr>
      <w:r>
        <w:rPr>
          <w:sz w:val="23"/>
          <w:szCs w:val="23"/>
        </w:rPr>
        <w:t xml:space="preserve">ESR </w:t>
      </w:r>
      <w:r w:rsidR="00810063">
        <w:rPr>
          <w:sz w:val="23"/>
          <w:szCs w:val="23"/>
        </w:rPr>
        <w:tab/>
      </w:r>
      <w:r w:rsidR="00810063">
        <w:rPr>
          <w:sz w:val="23"/>
          <w:szCs w:val="23"/>
        </w:rPr>
        <w:tab/>
      </w:r>
      <w:r>
        <w:rPr>
          <w:sz w:val="23"/>
          <w:szCs w:val="23"/>
        </w:rPr>
        <w:t xml:space="preserve">elektronová spinová rezonance </w:t>
      </w:r>
    </w:p>
    <w:p w:rsidR="006C39D8" w:rsidRDefault="006C39D8" w:rsidP="006C39D8">
      <w:pPr>
        <w:pStyle w:val="Default"/>
        <w:rPr>
          <w:sz w:val="23"/>
          <w:szCs w:val="23"/>
        </w:rPr>
      </w:pPr>
      <w:r>
        <w:rPr>
          <w:sz w:val="23"/>
          <w:szCs w:val="23"/>
        </w:rPr>
        <w:t xml:space="preserve">GC </w:t>
      </w:r>
      <w:r w:rsidR="00810063">
        <w:rPr>
          <w:sz w:val="23"/>
          <w:szCs w:val="23"/>
        </w:rPr>
        <w:tab/>
      </w:r>
      <w:r w:rsidR="00810063">
        <w:rPr>
          <w:sz w:val="23"/>
          <w:szCs w:val="23"/>
        </w:rPr>
        <w:tab/>
      </w:r>
      <w:r>
        <w:rPr>
          <w:sz w:val="23"/>
          <w:szCs w:val="23"/>
        </w:rPr>
        <w:t xml:space="preserve">plynová chromatografie </w:t>
      </w:r>
    </w:p>
    <w:p w:rsidR="006C39D8" w:rsidRDefault="006C39D8" w:rsidP="006C39D8">
      <w:pPr>
        <w:pStyle w:val="Default"/>
        <w:rPr>
          <w:sz w:val="23"/>
          <w:szCs w:val="23"/>
        </w:rPr>
      </w:pPr>
      <w:r>
        <w:rPr>
          <w:sz w:val="23"/>
          <w:szCs w:val="23"/>
        </w:rPr>
        <w:t xml:space="preserve">HPLC </w:t>
      </w:r>
      <w:r w:rsidR="00810063">
        <w:rPr>
          <w:sz w:val="23"/>
          <w:szCs w:val="23"/>
        </w:rPr>
        <w:tab/>
      </w:r>
      <w:r w:rsidR="00810063">
        <w:rPr>
          <w:sz w:val="23"/>
          <w:szCs w:val="23"/>
        </w:rPr>
        <w:tab/>
      </w:r>
      <w:r>
        <w:rPr>
          <w:sz w:val="23"/>
          <w:szCs w:val="23"/>
        </w:rPr>
        <w:t xml:space="preserve">vysokoúčinná kapalinová chromatografie </w:t>
      </w:r>
    </w:p>
    <w:p w:rsidR="006C39D8" w:rsidRDefault="006C39D8" w:rsidP="006C39D8">
      <w:pPr>
        <w:pStyle w:val="Default"/>
        <w:rPr>
          <w:sz w:val="23"/>
          <w:szCs w:val="23"/>
        </w:rPr>
      </w:pPr>
      <w:r>
        <w:rPr>
          <w:sz w:val="23"/>
          <w:szCs w:val="23"/>
        </w:rPr>
        <w:t xml:space="preserve">Ig </w:t>
      </w:r>
      <w:r w:rsidR="00810063">
        <w:rPr>
          <w:sz w:val="23"/>
          <w:szCs w:val="23"/>
        </w:rPr>
        <w:tab/>
      </w:r>
      <w:r w:rsidR="00810063">
        <w:rPr>
          <w:sz w:val="23"/>
          <w:szCs w:val="23"/>
        </w:rPr>
        <w:tab/>
      </w:r>
      <w:r>
        <w:rPr>
          <w:sz w:val="23"/>
          <w:szCs w:val="23"/>
        </w:rPr>
        <w:t xml:space="preserve">imunoglobulin </w:t>
      </w:r>
    </w:p>
    <w:p w:rsidR="006C39D8" w:rsidRDefault="006C39D8" w:rsidP="006C39D8">
      <w:pPr>
        <w:pStyle w:val="Default"/>
        <w:rPr>
          <w:sz w:val="23"/>
          <w:szCs w:val="23"/>
        </w:rPr>
      </w:pPr>
      <w:r>
        <w:rPr>
          <w:sz w:val="23"/>
          <w:szCs w:val="23"/>
        </w:rPr>
        <w:t xml:space="preserve">IU </w:t>
      </w:r>
      <w:r w:rsidR="00810063">
        <w:rPr>
          <w:sz w:val="23"/>
          <w:szCs w:val="23"/>
        </w:rPr>
        <w:tab/>
      </w:r>
      <w:r w:rsidR="00810063">
        <w:rPr>
          <w:sz w:val="23"/>
          <w:szCs w:val="23"/>
        </w:rPr>
        <w:tab/>
      </w:r>
      <w:r>
        <w:rPr>
          <w:sz w:val="23"/>
          <w:szCs w:val="23"/>
        </w:rPr>
        <w:t xml:space="preserve">mezinárodní jednotka enzymové aktivity </w:t>
      </w:r>
    </w:p>
    <w:p w:rsidR="006C39D8" w:rsidRDefault="006C39D8" w:rsidP="006C39D8">
      <w:pPr>
        <w:pStyle w:val="Default"/>
        <w:rPr>
          <w:sz w:val="23"/>
          <w:szCs w:val="23"/>
        </w:rPr>
      </w:pPr>
      <w:r>
        <w:rPr>
          <w:sz w:val="23"/>
          <w:szCs w:val="23"/>
        </w:rPr>
        <w:t xml:space="preserve">LC </w:t>
      </w:r>
      <w:r w:rsidR="00810063">
        <w:rPr>
          <w:sz w:val="23"/>
          <w:szCs w:val="23"/>
        </w:rPr>
        <w:tab/>
      </w:r>
      <w:r w:rsidR="00810063">
        <w:rPr>
          <w:sz w:val="23"/>
          <w:szCs w:val="23"/>
        </w:rPr>
        <w:tab/>
      </w:r>
      <w:r>
        <w:rPr>
          <w:sz w:val="23"/>
          <w:szCs w:val="23"/>
        </w:rPr>
        <w:t xml:space="preserve">kapalinová chromatografie </w:t>
      </w:r>
    </w:p>
    <w:p w:rsidR="006C39D8" w:rsidRDefault="006C39D8" w:rsidP="006C39D8">
      <w:pPr>
        <w:pStyle w:val="Default"/>
        <w:rPr>
          <w:sz w:val="23"/>
          <w:szCs w:val="23"/>
        </w:rPr>
      </w:pPr>
      <w:r>
        <w:rPr>
          <w:sz w:val="23"/>
          <w:szCs w:val="23"/>
        </w:rPr>
        <w:t xml:space="preserve">Mab </w:t>
      </w:r>
      <w:r w:rsidR="00810063">
        <w:rPr>
          <w:sz w:val="23"/>
          <w:szCs w:val="23"/>
        </w:rPr>
        <w:tab/>
      </w:r>
      <w:r w:rsidR="00810063">
        <w:rPr>
          <w:sz w:val="23"/>
          <w:szCs w:val="23"/>
        </w:rPr>
        <w:tab/>
      </w:r>
      <w:r>
        <w:rPr>
          <w:sz w:val="23"/>
          <w:szCs w:val="23"/>
        </w:rPr>
        <w:t xml:space="preserve">monoklonální protilátka </w:t>
      </w:r>
    </w:p>
    <w:p w:rsidR="006C39D8" w:rsidRDefault="006C39D8" w:rsidP="006C39D8">
      <w:pPr>
        <w:pStyle w:val="Default"/>
        <w:rPr>
          <w:sz w:val="23"/>
          <w:szCs w:val="23"/>
        </w:rPr>
      </w:pPr>
      <w:r>
        <w:rPr>
          <w:sz w:val="23"/>
          <w:szCs w:val="23"/>
        </w:rPr>
        <w:t xml:space="preserve">MIC </w:t>
      </w:r>
      <w:r w:rsidR="00810063">
        <w:rPr>
          <w:sz w:val="23"/>
          <w:szCs w:val="23"/>
        </w:rPr>
        <w:tab/>
      </w:r>
      <w:r w:rsidR="00810063">
        <w:rPr>
          <w:sz w:val="23"/>
          <w:szCs w:val="23"/>
        </w:rPr>
        <w:tab/>
      </w:r>
      <w:r>
        <w:rPr>
          <w:sz w:val="23"/>
          <w:szCs w:val="23"/>
        </w:rPr>
        <w:t xml:space="preserve">minimální inhibiční koncentrace </w:t>
      </w:r>
    </w:p>
    <w:p w:rsidR="006C39D8" w:rsidRDefault="006C39D8" w:rsidP="006C39D8">
      <w:pPr>
        <w:pStyle w:val="Default"/>
        <w:rPr>
          <w:sz w:val="23"/>
          <w:szCs w:val="23"/>
        </w:rPr>
      </w:pPr>
      <w:r>
        <w:rPr>
          <w:sz w:val="23"/>
          <w:szCs w:val="23"/>
        </w:rPr>
        <w:t>M</w:t>
      </w:r>
      <w:r>
        <w:rPr>
          <w:position w:val="-10"/>
          <w:sz w:val="23"/>
          <w:szCs w:val="23"/>
          <w:vertAlign w:val="subscript"/>
        </w:rPr>
        <w:t xml:space="preserve">r </w:t>
      </w:r>
      <w:r>
        <w:rPr>
          <w:sz w:val="23"/>
          <w:szCs w:val="23"/>
        </w:rPr>
        <w:t>(M, M</w:t>
      </w:r>
      <w:r>
        <w:rPr>
          <w:position w:val="-10"/>
          <w:sz w:val="23"/>
          <w:szCs w:val="23"/>
          <w:vertAlign w:val="subscript"/>
        </w:rPr>
        <w:t>w</w:t>
      </w:r>
      <w:r>
        <w:rPr>
          <w:sz w:val="23"/>
          <w:szCs w:val="23"/>
        </w:rPr>
        <w:t xml:space="preserve">) </w:t>
      </w:r>
      <w:r w:rsidR="00810063">
        <w:rPr>
          <w:sz w:val="23"/>
          <w:szCs w:val="23"/>
        </w:rPr>
        <w:tab/>
      </w:r>
      <w:r>
        <w:rPr>
          <w:sz w:val="23"/>
          <w:szCs w:val="23"/>
        </w:rPr>
        <w:t xml:space="preserve">relativní molekulová hmotnost (molární molekulová hmotnost, molekulová hmotnost v jednotkách Da) </w:t>
      </w:r>
    </w:p>
    <w:p w:rsidR="006C39D8" w:rsidRDefault="006C39D8" w:rsidP="006C39D8">
      <w:pPr>
        <w:pStyle w:val="Default"/>
        <w:rPr>
          <w:sz w:val="23"/>
          <w:szCs w:val="23"/>
        </w:rPr>
      </w:pPr>
      <w:r>
        <w:rPr>
          <w:sz w:val="23"/>
          <w:szCs w:val="23"/>
        </w:rPr>
        <w:t>mol·l</w:t>
      </w:r>
      <w:r>
        <w:rPr>
          <w:position w:val="10"/>
          <w:sz w:val="23"/>
          <w:szCs w:val="23"/>
          <w:vertAlign w:val="superscript"/>
        </w:rPr>
        <w:t xml:space="preserve">-1 </w:t>
      </w:r>
      <w:r w:rsidR="00810063">
        <w:rPr>
          <w:position w:val="10"/>
          <w:sz w:val="23"/>
          <w:szCs w:val="23"/>
          <w:vertAlign w:val="superscript"/>
        </w:rPr>
        <w:tab/>
      </w:r>
      <w:r w:rsidR="00810063">
        <w:rPr>
          <w:position w:val="10"/>
          <w:sz w:val="23"/>
          <w:szCs w:val="23"/>
          <w:vertAlign w:val="superscript"/>
        </w:rPr>
        <w:tab/>
      </w:r>
      <w:r>
        <w:rPr>
          <w:sz w:val="23"/>
          <w:szCs w:val="23"/>
        </w:rPr>
        <w:t xml:space="preserve">mol na litr </w:t>
      </w:r>
    </w:p>
    <w:p w:rsidR="006C39D8" w:rsidRDefault="006C39D8" w:rsidP="006C39D8">
      <w:pPr>
        <w:pStyle w:val="Default"/>
        <w:rPr>
          <w:sz w:val="23"/>
          <w:szCs w:val="23"/>
        </w:rPr>
      </w:pPr>
      <w:r>
        <w:rPr>
          <w:sz w:val="23"/>
          <w:szCs w:val="23"/>
        </w:rPr>
        <w:t xml:space="preserve">MS </w:t>
      </w:r>
      <w:r w:rsidR="00810063">
        <w:rPr>
          <w:sz w:val="23"/>
          <w:szCs w:val="23"/>
        </w:rPr>
        <w:tab/>
      </w:r>
      <w:r w:rsidR="00810063">
        <w:rPr>
          <w:sz w:val="23"/>
          <w:szCs w:val="23"/>
        </w:rPr>
        <w:tab/>
      </w:r>
      <w:r>
        <w:rPr>
          <w:sz w:val="23"/>
          <w:szCs w:val="23"/>
        </w:rPr>
        <w:t xml:space="preserve">hmotnostní spektrometrie </w:t>
      </w:r>
    </w:p>
    <w:p w:rsidR="006C39D8" w:rsidRDefault="006C39D8" w:rsidP="006C39D8">
      <w:pPr>
        <w:pStyle w:val="Default"/>
        <w:rPr>
          <w:sz w:val="23"/>
          <w:szCs w:val="23"/>
        </w:rPr>
      </w:pPr>
      <w:r>
        <w:rPr>
          <w:sz w:val="23"/>
          <w:szCs w:val="23"/>
        </w:rPr>
        <w:t xml:space="preserve">nm </w:t>
      </w:r>
      <w:r w:rsidR="00810063">
        <w:rPr>
          <w:sz w:val="23"/>
          <w:szCs w:val="23"/>
        </w:rPr>
        <w:tab/>
      </w:r>
      <w:r w:rsidR="00810063">
        <w:rPr>
          <w:sz w:val="23"/>
          <w:szCs w:val="23"/>
        </w:rPr>
        <w:tab/>
      </w:r>
      <w:r>
        <w:rPr>
          <w:sz w:val="23"/>
          <w:szCs w:val="23"/>
        </w:rPr>
        <w:t xml:space="preserve">nanometr </w:t>
      </w:r>
    </w:p>
    <w:p w:rsidR="006C39D8" w:rsidRDefault="006C39D8" w:rsidP="006C39D8">
      <w:pPr>
        <w:pStyle w:val="Default"/>
        <w:rPr>
          <w:sz w:val="23"/>
          <w:szCs w:val="23"/>
        </w:rPr>
      </w:pPr>
      <w:r>
        <w:rPr>
          <w:sz w:val="23"/>
          <w:szCs w:val="23"/>
        </w:rPr>
        <w:t xml:space="preserve">NMR </w:t>
      </w:r>
      <w:r w:rsidR="00810063">
        <w:rPr>
          <w:sz w:val="23"/>
          <w:szCs w:val="23"/>
        </w:rPr>
        <w:tab/>
      </w:r>
      <w:r w:rsidR="00810063">
        <w:rPr>
          <w:sz w:val="23"/>
          <w:szCs w:val="23"/>
        </w:rPr>
        <w:tab/>
      </w:r>
      <w:r>
        <w:rPr>
          <w:sz w:val="23"/>
          <w:szCs w:val="23"/>
        </w:rPr>
        <w:t xml:space="preserve">nukleární magnetická rezonance </w:t>
      </w:r>
    </w:p>
    <w:p w:rsidR="006C39D8" w:rsidRDefault="006C39D8" w:rsidP="006C39D8">
      <w:pPr>
        <w:pStyle w:val="Default"/>
        <w:ind w:left="1400" w:hanging="1400"/>
        <w:rPr>
          <w:sz w:val="23"/>
          <w:szCs w:val="23"/>
        </w:rPr>
      </w:pPr>
      <w:r>
        <w:rPr>
          <w:sz w:val="23"/>
          <w:szCs w:val="23"/>
        </w:rPr>
        <w:t xml:space="preserve">ORF, </w:t>
      </w:r>
      <w:r w:rsidR="00810063">
        <w:rPr>
          <w:sz w:val="23"/>
          <w:szCs w:val="23"/>
        </w:rPr>
        <w:tab/>
      </w:r>
      <w:r>
        <w:rPr>
          <w:sz w:val="23"/>
          <w:szCs w:val="23"/>
        </w:rPr>
        <w:t xml:space="preserve">orf otevřený čtecí rámec </w:t>
      </w:r>
    </w:p>
    <w:p w:rsidR="006C39D8" w:rsidRDefault="006C39D8" w:rsidP="006C39D8">
      <w:pPr>
        <w:pStyle w:val="Default"/>
        <w:rPr>
          <w:sz w:val="23"/>
          <w:szCs w:val="23"/>
        </w:rPr>
      </w:pPr>
      <w:r>
        <w:rPr>
          <w:sz w:val="23"/>
          <w:szCs w:val="23"/>
        </w:rPr>
        <w:t>P</w:t>
      </w:r>
      <w:r w:rsidR="00810063">
        <w:rPr>
          <w:sz w:val="23"/>
          <w:szCs w:val="23"/>
        </w:rPr>
        <w:tab/>
      </w:r>
      <w:r w:rsidR="00810063">
        <w:rPr>
          <w:sz w:val="23"/>
          <w:szCs w:val="23"/>
        </w:rPr>
        <w:tab/>
      </w:r>
      <w:r>
        <w:rPr>
          <w:sz w:val="23"/>
          <w:szCs w:val="23"/>
        </w:rPr>
        <w:t xml:space="preserve">pravděpodobnost </w:t>
      </w:r>
    </w:p>
    <w:p w:rsidR="006C39D8" w:rsidRDefault="006C39D8" w:rsidP="006C39D8">
      <w:pPr>
        <w:pStyle w:val="Default"/>
        <w:rPr>
          <w:sz w:val="23"/>
          <w:szCs w:val="23"/>
        </w:rPr>
      </w:pPr>
      <w:r>
        <w:rPr>
          <w:sz w:val="23"/>
          <w:szCs w:val="23"/>
        </w:rPr>
        <w:t xml:space="preserve">PCB </w:t>
      </w:r>
      <w:r w:rsidR="00810063">
        <w:rPr>
          <w:sz w:val="23"/>
          <w:szCs w:val="23"/>
        </w:rPr>
        <w:tab/>
      </w:r>
      <w:r w:rsidR="00810063">
        <w:rPr>
          <w:sz w:val="23"/>
          <w:szCs w:val="23"/>
        </w:rPr>
        <w:tab/>
      </w:r>
      <w:r>
        <w:rPr>
          <w:sz w:val="23"/>
          <w:szCs w:val="23"/>
        </w:rPr>
        <w:t xml:space="preserve">polychlorované bifenyly </w:t>
      </w:r>
    </w:p>
    <w:p w:rsidR="006C39D8" w:rsidRDefault="006C39D8" w:rsidP="006C39D8">
      <w:pPr>
        <w:pStyle w:val="Default"/>
        <w:rPr>
          <w:sz w:val="23"/>
          <w:szCs w:val="23"/>
        </w:rPr>
      </w:pPr>
      <w:r>
        <w:rPr>
          <w:sz w:val="23"/>
          <w:szCs w:val="23"/>
        </w:rPr>
        <w:t xml:space="preserve">PVC </w:t>
      </w:r>
      <w:r w:rsidR="00810063">
        <w:rPr>
          <w:sz w:val="23"/>
          <w:szCs w:val="23"/>
        </w:rPr>
        <w:tab/>
      </w:r>
      <w:r w:rsidR="00810063">
        <w:rPr>
          <w:sz w:val="23"/>
          <w:szCs w:val="23"/>
        </w:rPr>
        <w:tab/>
      </w:r>
      <w:r>
        <w:rPr>
          <w:sz w:val="23"/>
          <w:szCs w:val="23"/>
        </w:rPr>
        <w:t xml:space="preserve">polyvinylchlorid </w:t>
      </w:r>
    </w:p>
    <w:p w:rsidR="006C39D8" w:rsidRDefault="006C39D8" w:rsidP="006C39D8">
      <w:pPr>
        <w:pStyle w:val="Default"/>
        <w:rPr>
          <w:sz w:val="23"/>
          <w:szCs w:val="23"/>
        </w:rPr>
      </w:pPr>
      <w:r>
        <w:rPr>
          <w:sz w:val="23"/>
          <w:szCs w:val="23"/>
        </w:rPr>
        <w:t xml:space="preserve">recDNA </w:t>
      </w:r>
      <w:r w:rsidR="00810063">
        <w:rPr>
          <w:sz w:val="23"/>
          <w:szCs w:val="23"/>
        </w:rPr>
        <w:tab/>
      </w:r>
      <w:r>
        <w:rPr>
          <w:sz w:val="23"/>
          <w:szCs w:val="23"/>
        </w:rPr>
        <w:t xml:space="preserve">rekombinantní DNA </w:t>
      </w:r>
    </w:p>
    <w:p w:rsidR="006C39D8" w:rsidRDefault="006C39D8" w:rsidP="006C39D8">
      <w:pPr>
        <w:pStyle w:val="Default"/>
        <w:rPr>
          <w:sz w:val="23"/>
          <w:szCs w:val="23"/>
        </w:rPr>
      </w:pPr>
      <w:r>
        <w:rPr>
          <w:sz w:val="23"/>
          <w:szCs w:val="23"/>
        </w:rPr>
        <w:t xml:space="preserve">RTG </w:t>
      </w:r>
      <w:r w:rsidR="00810063">
        <w:rPr>
          <w:sz w:val="23"/>
          <w:szCs w:val="23"/>
        </w:rPr>
        <w:tab/>
      </w:r>
      <w:r w:rsidR="00810063">
        <w:rPr>
          <w:sz w:val="23"/>
          <w:szCs w:val="23"/>
        </w:rPr>
        <w:tab/>
      </w:r>
      <w:r>
        <w:rPr>
          <w:sz w:val="23"/>
          <w:szCs w:val="23"/>
        </w:rPr>
        <w:t xml:space="preserve">rentgenografie </w:t>
      </w:r>
    </w:p>
    <w:p w:rsidR="006C39D8" w:rsidRDefault="006C39D8" w:rsidP="006C39D8">
      <w:pPr>
        <w:pStyle w:val="Default"/>
        <w:rPr>
          <w:sz w:val="23"/>
          <w:szCs w:val="23"/>
        </w:rPr>
      </w:pPr>
      <w:r>
        <w:rPr>
          <w:sz w:val="23"/>
          <w:szCs w:val="23"/>
        </w:rPr>
        <w:t>subsp.</w:t>
      </w:r>
      <w:r w:rsidR="00810063">
        <w:rPr>
          <w:sz w:val="23"/>
          <w:szCs w:val="23"/>
        </w:rPr>
        <w:tab/>
      </w:r>
      <w:r w:rsidR="00810063">
        <w:rPr>
          <w:sz w:val="23"/>
          <w:szCs w:val="23"/>
        </w:rPr>
        <w:tab/>
      </w:r>
      <w:r>
        <w:rPr>
          <w:sz w:val="23"/>
          <w:szCs w:val="23"/>
        </w:rPr>
        <w:t xml:space="preserve"> subspecies </w:t>
      </w:r>
    </w:p>
    <w:p w:rsidR="006C39D8" w:rsidRDefault="006C39D8" w:rsidP="006C39D8">
      <w:pPr>
        <w:pStyle w:val="Default"/>
        <w:rPr>
          <w:sz w:val="23"/>
          <w:szCs w:val="23"/>
        </w:rPr>
      </w:pPr>
      <w:r>
        <w:rPr>
          <w:sz w:val="23"/>
          <w:szCs w:val="23"/>
        </w:rPr>
        <w:t xml:space="preserve">TLC </w:t>
      </w:r>
      <w:r w:rsidR="00810063">
        <w:rPr>
          <w:sz w:val="23"/>
          <w:szCs w:val="23"/>
        </w:rPr>
        <w:tab/>
      </w:r>
      <w:r w:rsidR="00810063">
        <w:rPr>
          <w:sz w:val="23"/>
          <w:szCs w:val="23"/>
        </w:rPr>
        <w:tab/>
      </w:r>
      <w:r>
        <w:rPr>
          <w:sz w:val="23"/>
          <w:szCs w:val="23"/>
        </w:rPr>
        <w:t xml:space="preserve">chromatografie na tenké vrstvě </w:t>
      </w:r>
    </w:p>
    <w:p w:rsidR="006C39D8" w:rsidRDefault="006C39D8" w:rsidP="006C39D8">
      <w:pPr>
        <w:pStyle w:val="Default"/>
        <w:rPr>
          <w:sz w:val="23"/>
          <w:szCs w:val="23"/>
        </w:rPr>
      </w:pPr>
      <w:r>
        <w:rPr>
          <w:sz w:val="23"/>
          <w:szCs w:val="23"/>
        </w:rPr>
        <w:t xml:space="preserve">UV </w:t>
      </w:r>
      <w:r w:rsidR="00810063">
        <w:rPr>
          <w:sz w:val="23"/>
          <w:szCs w:val="23"/>
        </w:rPr>
        <w:tab/>
      </w:r>
      <w:r w:rsidR="00810063">
        <w:rPr>
          <w:sz w:val="23"/>
          <w:szCs w:val="23"/>
        </w:rPr>
        <w:tab/>
      </w:r>
      <w:r>
        <w:rPr>
          <w:sz w:val="23"/>
          <w:szCs w:val="23"/>
        </w:rPr>
        <w:t xml:space="preserve">ultrafialový </w:t>
      </w:r>
    </w:p>
    <w:p w:rsidR="006C39D8" w:rsidRDefault="006C39D8" w:rsidP="004F3304">
      <w:pPr>
        <w:pStyle w:val="Default"/>
        <w:rPr>
          <w:sz w:val="23"/>
          <w:szCs w:val="23"/>
        </w:rPr>
      </w:pPr>
      <w:r>
        <w:rPr>
          <w:sz w:val="23"/>
          <w:szCs w:val="23"/>
        </w:rPr>
        <w:t xml:space="preserve">vs. </w:t>
      </w:r>
      <w:r w:rsidR="00810063">
        <w:rPr>
          <w:sz w:val="23"/>
          <w:szCs w:val="23"/>
        </w:rPr>
        <w:tab/>
      </w:r>
      <w:r w:rsidR="00810063">
        <w:rPr>
          <w:sz w:val="23"/>
          <w:szCs w:val="23"/>
        </w:rPr>
        <w:tab/>
      </w:r>
      <w:r>
        <w:rPr>
          <w:sz w:val="23"/>
          <w:szCs w:val="23"/>
        </w:rPr>
        <w:t xml:space="preserve">versus </w:t>
      </w:r>
    </w:p>
    <w:p w:rsidR="006C39D8" w:rsidRDefault="006C39D8" w:rsidP="006C39D8">
      <w:pPr>
        <w:pStyle w:val="Default"/>
        <w:rPr>
          <w:sz w:val="23"/>
          <w:szCs w:val="23"/>
        </w:rPr>
      </w:pPr>
      <w:r>
        <w:rPr>
          <w:sz w:val="23"/>
          <w:szCs w:val="23"/>
        </w:rPr>
        <w:t xml:space="preserve">v/v </w:t>
      </w:r>
      <w:r w:rsidR="00810063">
        <w:rPr>
          <w:sz w:val="23"/>
          <w:szCs w:val="23"/>
        </w:rPr>
        <w:tab/>
      </w:r>
      <w:r w:rsidR="00810063">
        <w:rPr>
          <w:sz w:val="23"/>
          <w:szCs w:val="23"/>
        </w:rPr>
        <w:tab/>
      </w:r>
      <w:r>
        <w:rPr>
          <w:sz w:val="23"/>
          <w:szCs w:val="23"/>
        </w:rPr>
        <w:t xml:space="preserve">objem na objem </w:t>
      </w:r>
    </w:p>
    <w:p w:rsidR="006C39D8" w:rsidRDefault="006C39D8" w:rsidP="006C39D8">
      <w:pPr>
        <w:pStyle w:val="Default"/>
        <w:rPr>
          <w:sz w:val="23"/>
          <w:szCs w:val="23"/>
        </w:rPr>
      </w:pPr>
      <w:r>
        <w:rPr>
          <w:sz w:val="23"/>
          <w:szCs w:val="23"/>
        </w:rPr>
        <w:t xml:space="preserve">w/v </w:t>
      </w:r>
      <w:r w:rsidR="00810063">
        <w:rPr>
          <w:sz w:val="23"/>
          <w:szCs w:val="23"/>
        </w:rPr>
        <w:tab/>
      </w:r>
      <w:r w:rsidR="00810063">
        <w:rPr>
          <w:sz w:val="23"/>
          <w:szCs w:val="23"/>
        </w:rPr>
        <w:tab/>
      </w:r>
      <w:r>
        <w:rPr>
          <w:sz w:val="23"/>
          <w:szCs w:val="23"/>
        </w:rPr>
        <w:t xml:space="preserve">hmotnost na objem </w:t>
      </w:r>
    </w:p>
    <w:p w:rsidR="006C39D8" w:rsidRDefault="006C39D8" w:rsidP="006C39D8">
      <w:pPr>
        <w:pStyle w:val="Default"/>
        <w:rPr>
          <w:sz w:val="23"/>
          <w:szCs w:val="23"/>
        </w:rPr>
      </w:pPr>
      <w:r>
        <w:rPr>
          <w:sz w:val="23"/>
          <w:szCs w:val="23"/>
        </w:rPr>
        <w:t xml:space="preserve">w/w </w:t>
      </w:r>
      <w:r w:rsidR="00810063">
        <w:rPr>
          <w:sz w:val="23"/>
          <w:szCs w:val="23"/>
        </w:rPr>
        <w:tab/>
      </w:r>
      <w:r w:rsidR="00810063">
        <w:rPr>
          <w:sz w:val="23"/>
          <w:szCs w:val="23"/>
        </w:rPr>
        <w:tab/>
      </w:r>
      <w:r>
        <w:rPr>
          <w:sz w:val="23"/>
          <w:szCs w:val="23"/>
        </w:rPr>
        <w:t xml:space="preserve">hmotnost na hmotnost </w:t>
      </w:r>
    </w:p>
    <w:p w:rsidR="006C39D8" w:rsidRDefault="006C39D8" w:rsidP="006C39D8">
      <w:pPr>
        <w:pStyle w:val="Default"/>
        <w:rPr>
          <w:sz w:val="23"/>
          <w:szCs w:val="23"/>
        </w:rPr>
      </w:pPr>
      <w:r>
        <w:rPr>
          <w:sz w:val="23"/>
          <w:szCs w:val="23"/>
        </w:rPr>
        <w:t xml:space="preserve">Všeobecně užívané zkratky a symboly, jako jsou jednopísmenkopvé či třípísmenkové zkratky aminokyselin, ATP, EDTA, ELISA, DNA, GC, HPLC, NADPH, RNA nebo SDS-PAGE, není třeba blíže specifikovat. Zkratky genů je nutno psát kurzívou. </w:t>
      </w:r>
    </w:p>
    <w:p w:rsidR="00810063" w:rsidRDefault="00810063" w:rsidP="006C39D8">
      <w:pPr>
        <w:pStyle w:val="Default"/>
        <w:rPr>
          <w:b/>
          <w:bCs/>
          <w:sz w:val="23"/>
          <w:szCs w:val="23"/>
        </w:rPr>
      </w:pPr>
    </w:p>
    <w:p w:rsidR="006C39D8" w:rsidRDefault="006C39D8" w:rsidP="00810063">
      <w:pPr>
        <w:pStyle w:val="Default"/>
        <w:shd w:val="clear" w:color="auto" w:fill="D9D9D9" w:themeFill="background1" w:themeFillShade="D9"/>
        <w:rPr>
          <w:sz w:val="23"/>
          <w:szCs w:val="23"/>
        </w:rPr>
      </w:pPr>
      <w:r>
        <w:rPr>
          <w:b/>
          <w:bCs/>
          <w:sz w:val="23"/>
          <w:szCs w:val="23"/>
        </w:rPr>
        <w:t xml:space="preserve">2.6 Nomenklatura organismů </w:t>
      </w:r>
    </w:p>
    <w:p w:rsidR="006C39D8" w:rsidRDefault="006C39D8" w:rsidP="00810063">
      <w:pPr>
        <w:pStyle w:val="Default"/>
        <w:jc w:val="both"/>
        <w:rPr>
          <w:sz w:val="23"/>
          <w:szCs w:val="23"/>
        </w:rPr>
      </w:pPr>
      <w:r>
        <w:rPr>
          <w:sz w:val="23"/>
          <w:szCs w:val="23"/>
        </w:rPr>
        <w:t xml:space="preserve">Platná latinská binomická jména mikroorganismů, rostlin a živočichů musí být uvedena </w:t>
      </w:r>
      <w:r w:rsidR="0035499D">
        <w:rPr>
          <w:sz w:val="23"/>
          <w:szCs w:val="23"/>
        </w:rPr>
        <w:br/>
      </w:r>
      <w:r>
        <w:rPr>
          <w:sz w:val="23"/>
          <w:szCs w:val="23"/>
        </w:rPr>
        <w:t>v plném nezkráceném rozsahu, a to při prvním výskytu názvu organismu v textu. Latinská jména organismů se píší, podobně jako ostatní latinská slova, kurzívou (</w:t>
      </w:r>
      <w:r>
        <w:rPr>
          <w:i/>
          <w:iCs/>
          <w:sz w:val="23"/>
          <w:szCs w:val="23"/>
        </w:rPr>
        <w:t>Xenorhabdus nematophylus</w:t>
      </w:r>
      <w:r>
        <w:rPr>
          <w:sz w:val="23"/>
          <w:szCs w:val="23"/>
        </w:rPr>
        <w:t>). Rodové jméno se uvádí vždy s velkým počátečním písmenem. V dalším textu může být rodové jméno organismu zkráceno (</w:t>
      </w:r>
      <w:r>
        <w:rPr>
          <w:i/>
          <w:iCs/>
          <w:sz w:val="23"/>
          <w:szCs w:val="23"/>
        </w:rPr>
        <w:t>X. nematophylus</w:t>
      </w:r>
      <w:r>
        <w:rPr>
          <w:sz w:val="23"/>
          <w:szCs w:val="23"/>
        </w:rPr>
        <w:t>). Jsou-li v textu popisovány druhy začínající stejným písmenem (</w:t>
      </w:r>
      <w:r>
        <w:rPr>
          <w:i/>
          <w:iCs/>
          <w:sz w:val="23"/>
          <w:szCs w:val="23"/>
        </w:rPr>
        <w:t>Salmonella</w:t>
      </w:r>
      <w:r>
        <w:rPr>
          <w:sz w:val="23"/>
          <w:szCs w:val="23"/>
        </w:rPr>
        <w:t xml:space="preserve">, </w:t>
      </w:r>
      <w:r>
        <w:rPr>
          <w:i/>
          <w:iCs/>
          <w:sz w:val="23"/>
          <w:szCs w:val="23"/>
        </w:rPr>
        <w:t>Streptococcus</w:t>
      </w:r>
      <w:r>
        <w:rPr>
          <w:sz w:val="23"/>
          <w:szCs w:val="23"/>
        </w:rPr>
        <w:t xml:space="preserve">, </w:t>
      </w:r>
      <w:r>
        <w:rPr>
          <w:i/>
          <w:iCs/>
          <w:sz w:val="23"/>
          <w:szCs w:val="23"/>
        </w:rPr>
        <w:t>Staphylococcus</w:t>
      </w:r>
      <w:r>
        <w:rPr>
          <w:sz w:val="23"/>
          <w:szCs w:val="23"/>
        </w:rPr>
        <w:t>) je třeba používat takových zkratek, aby byl každý popisovaný organismus jednoznačně identifikovatelný (</w:t>
      </w:r>
      <w:r>
        <w:rPr>
          <w:i/>
          <w:iCs/>
          <w:sz w:val="23"/>
          <w:szCs w:val="23"/>
        </w:rPr>
        <w:t>Salm</w:t>
      </w:r>
      <w:r>
        <w:rPr>
          <w:sz w:val="23"/>
          <w:szCs w:val="23"/>
        </w:rPr>
        <w:t xml:space="preserve">., </w:t>
      </w:r>
      <w:r>
        <w:rPr>
          <w:i/>
          <w:iCs/>
          <w:sz w:val="23"/>
          <w:szCs w:val="23"/>
        </w:rPr>
        <w:t>Strep</w:t>
      </w:r>
      <w:r>
        <w:rPr>
          <w:sz w:val="23"/>
          <w:szCs w:val="23"/>
        </w:rPr>
        <w:t xml:space="preserve">., </w:t>
      </w:r>
      <w:r>
        <w:rPr>
          <w:i/>
          <w:iCs/>
          <w:sz w:val="23"/>
          <w:szCs w:val="23"/>
        </w:rPr>
        <w:t>Staph.</w:t>
      </w:r>
      <w:r>
        <w:rPr>
          <w:sz w:val="23"/>
          <w:szCs w:val="23"/>
        </w:rPr>
        <w:t xml:space="preserve">). </w:t>
      </w:r>
      <w:r>
        <w:rPr>
          <w:b/>
          <w:bCs/>
          <w:sz w:val="23"/>
          <w:szCs w:val="23"/>
        </w:rPr>
        <w:t>Seznam předepsaných zkratek některých běžných rodových jmen mikroorganismů je uveden níže</w:t>
      </w:r>
      <w:r>
        <w:rPr>
          <w:sz w:val="23"/>
          <w:szCs w:val="23"/>
        </w:rPr>
        <w:t>. Počeštělé názvy skupin mikroorganismů se píší s malým počátečním písmenem bez zvýraznění (pseudomonády, salmonely, stafylokoky). Názvy vyšších taxonů se píší kurzívou, vždy s velkým počátečním písmenem (</w:t>
      </w:r>
      <w:r>
        <w:rPr>
          <w:i/>
          <w:iCs/>
          <w:sz w:val="23"/>
          <w:szCs w:val="23"/>
        </w:rPr>
        <w:t>Enterobacteriaceae</w:t>
      </w:r>
      <w:r>
        <w:rPr>
          <w:sz w:val="23"/>
          <w:szCs w:val="23"/>
        </w:rPr>
        <w:t xml:space="preserve">, </w:t>
      </w:r>
      <w:r>
        <w:rPr>
          <w:i/>
          <w:iCs/>
          <w:sz w:val="23"/>
          <w:szCs w:val="23"/>
        </w:rPr>
        <w:t>Vibrionaceae</w:t>
      </w:r>
      <w:r>
        <w:rPr>
          <w:sz w:val="23"/>
          <w:szCs w:val="23"/>
        </w:rPr>
        <w:t xml:space="preserve">). </w:t>
      </w:r>
    </w:p>
    <w:p w:rsidR="006C39D8" w:rsidRDefault="006C39D8" w:rsidP="00810063">
      <w:pPr>
        <w:pStyle w:val="Default"/>
        <w:jc w:val="both"/>
        <w:rPr>
          <w:sz w:val="23"/>
          <w:szCs w:val="23"/>
        </w:rPr>
      </w:pPr>
      <w:r>
        <w:rPr>
          <w:sz w:val="23"/>
          <w:szCs w:val="23"/>
        </w:rPr>
        <w:t>Poddruhy jsou uváděny kurzívou s malým počátečním písmenem. Před označením poddruhu je uvedena zkratka slova subspecies (</w:t>
      </w:r>
      <w:r>
        <w:rPr>
          <w:i/>
          <w:iCs/>
          <w:sz w:val="23"/>
          <w:szCs w:val="23"/>
        </w:rPr>
        <w:t xml:space="preserve">Campylobacter hyointestinalis </w:t>
      </w:r>
      <w:r>
        <w:rPr>
          <w:sz w:val="23"/>
          <w:szCs w:val="23"/>
        </w:rPr>
        <w:t xml:space="preserve">subsp. </w:t>
      </w:r>
      <w:r>
        <w:rPr>
          <w:i/>
          <w:iCs/>
          <w:sz w:val="23"/>
          <w:szCs w:val="23"/>
        </w:rPr>
        <w:t>lawsonnii</w:t>
      </w:r>
      <w:r>
        <w:rPr>
          <w:sz w:val="23"/>
          <w:szCs w:val="23"/>
        </w:rPr>
        <w:t xml:space="preserve">, </w:t>
      </w:r>
      <w:r>
        <w:rPr>
          <w:i/>
          <w:iCs/>
          <w:sz w:val="23"/>
          <w:szCs w:val="23"/>
        </w:rPr>
        <w:t xml:space="preserve">Morganella morganii </w:t>
      </w:r>
      <w:r>
        <w:rPr>
          <w:sz w:val="23"/>
          <w:szCs w:val="23"/>
        </w:rPr>
        <w:t xml:space="preserve">subsp. </w:t>
      </w:r>
      <w:r>
        <w:rPr>
          <w:i/>
          <w:iCs/>
          <w:sz w:val="23"/>
          <w:szCs w:val="23"/>
        </w:rPr>
        <w:t>sibonii</w:t>
      </w:r>
      <w:r>
        <w:rPr>
          <w:sz w:val="23"/>
          <w:szCs w:val="23"/>
        </w:rPr>
        <w:t>). Skupiny a typy mikroorganismů se píší bez zvýraznění. (</w:t>
      </w:r>
      <w:r>
        <w:rPr>
          <w:i/>
          <w:iCs/>
          <w:sz w:val="23"/>
          <w:szCs w:val="23"/>
        </w:rPr>
        <w:t xml:space="preserve">Staphylococcus aureus </w:t>
      </w:r>
      <w:r>
        <w:rPr>
          <w:sz w:val="23"/>
          <w:szCs w:val="23"/>
        </w:rPr>
        <w:t xml:space="preserve">skupina A, </w:t>
      </w:r>
      <w:r>
        <w:rPr>
          <w:i/>
          <w:iCs/>
          <w:sz w:val="23"/>
          <w:szCs w:val="23"/>
        </w:rPr>
        <w:t xml:space="preserve">Cronobacter </w:t>
      </w:r>
      <w:r>
        <w:rPr>
          <w:sz w:val="23"/>
          <w:szCs w:val="23"/>
        </w:rPr>
        <w:t xml:space="preserve">genomospecies 1, </w:t>
      </w:r>
      <w:r>
        <w:rPr>
          <w:i/>
          <w:iCs/>
          <w:sz w:val="23"/>
          <w:szCs w:val="23"/>
        </w:rPr>
        <w:t xml:space="preserve">Escherichia coli </w:t>
      </w:r>
      <w:r>
        <w:rPr>
          <w:sz w:val="23"/>
          <w:szCs w:val="23"/>
        </w:rPr>
        <w:t>O:150:K93:H6). Sérovary salmonel se uvádějí podle zavedených nomenklaturních pravidel (</w:t>
      </w:r>
      <w:r>
        <w:rPr>
          <w:i/>
          <w:iCs/>
          <w:sz w:val="23"/>
          <w:szCs w:val="23"/>
        </w:rPr>
        <w:t xml:space="preserve">Salmonella enterica </w:t>
      </w:r>
      <w:r>
        <w:rPr>
          <w:sz w:val="23"/>
          <w:szCs w:val="23"/>
        </w:rPr>
        <w:t xml:space="preserve">serovar Typhimurium, nebo zkráceně </w:t>
      </w:r>
      <w:r>
        <w:rPr>
          <w:i/>
          <w:iCs/>
          <w:sz w:val="23"/>
          <w:szCs w:val="23"/>
        </w:rPr>
        <w:t xml:space="preserve">Salmonella </w:t>
      </w:r>
      <w:r>
        <w:rPr>
          <w:sz w:val="23"/>
          <w:szCs w:val="23"/>
        </w:rPr>
        <w:t xml:space="preserve">Typhimurium popř. </w:t>
      </w:r>
      <w:r>
        <w:rPr>
          <w:i/>
          <w:iCs/>
          <w:sz w:val="23"/>
          <w:szCs w:val="23"/>
        </w:rPr>
        <w:t>Salm</w:t>
      </w:r>
      <w:r>
        <w:rPr>
          <w:sz w:val="23"/>
          <w:szCs w:val="23"/>
        </w:rPr>
        <w:t>. Typhimurium). První zmínka o sérovaru je v textu uváděna plným názvem mikroorganismu, následovaném slovem sérovar a názvem popř. označením sérovaru (</w:t>
      </w:r>
      <w:r>
        <w:rPr>
          <w:i/>
          <w:iCs/>
          <w:sz w:val="23"/>
          <w:szCs w:val="23"/>
        </w:rPr>
        <w:t xml:space="preserve">Salmonella enterica </w:t>
      </w:r>
      <w:r>
        <w:rPr>
          <w:sz w:val="23"/>
          <w:szCs w:val="23"/>
        </w:rPr>
        <w:t xml:space="preserve">serovar Typhimurium, </w:t>
      </w:r>
      <w:r>
        <w:rPr>
          <w:i/>
          <w:iCs/>
          <w:sz w:val="23"/>
          <w:szCs w:val="23"/>
        </w:rPr>
        <w:t xml:space="preserve">Escherichia coli </w:t>
      </w:r>
      <w:r>
        <w:rPr>
          <w:sz w:val="23"/>
          <w:szCs w:val="23"/>
        </w:rPr>
        <w:t>sérovar O:150:K93:H6). V dalším textu může být sérovar uváděn již ve zkrácené podobě (</w:t>
      </w:r>
      <w:r>
        <w:rPr>
          <w:i/>
          <w:iCs/>
          <w:sz w:val="23"/>
          <w:szCs w:val="23"/>
        </w:rPr>
        <w:t>Salm</w:t>
      </w:r>
      <w:r>
        <w:rPr>
          <w:sz w:val="23"/>
          <w:szCs w:val="23"/>
        </w:rPr>
        <w:t xml:space="preserve">. Typhimurium, </w:t>
      </w:r>
      <w:r>
        <w:rPr>
          <w:i/>
          <w:iCs/>
          <w:sz w:val="23"/>
          <w:szCs w:val="23"/>
        </w:rPr>
        <w:t xml:space="preserve">E. coli </w:t>
      </w:r>
      <w:r>
        <w:rPr>
          <w:sz w:val="23"/>
          <w:szCs w:val="23"/>
        </w:rPr>
        <w:t xml:space="preserve">O:150:K93:H6). </w:t>
      </w:r>
    </w:p>
    <w:p w:rsidR="006C39D8" w:rsidRDefault="006C39D8" w:rsidP="00810063">
      <w:pPr>
        <w:pStyle w:val="Default"/>
        <w:jc w:val="both"/>
        <w:rPr>
          <w:sz w:val="23"/>
          <w:szCs w:val="23"/>
        </w:rPr>
      </w:pPr>
      <w:r>
        <w:rPr>
          <w:sz w:val="23"/>
          <w:szCs w:val="23"/>
        </w:rPr>
        <w:t>Obdobná pravidla platí pro psaní rodových a druhových jmen a názvů nižších taxonů kvasinek, plísní a vyšších rostlin (</w:t>
      </w:r>
      <w:r>
        <w:rPr>
          <w:i/>
          <w:iCs/>
          <w:sz w:val="23"/>
          <w:szCs w:val="23"/>
        </w:rPr>
        <w:t xml:space="preserve">Arabidopsis thaliana </w:t>
      </w:r>
      <w:r>
        <w:rPr>
          <w:sz w:val="23"/>
          <w:szCs w:val="23"/>
        </w:rPr>
        <w:t xml:space="preserve">ekotyp Col-0, </w:t>
      </w:r>
      <w:r>
        <w:rPr>
          <w:i/>
          <w:iCs/>
          <w:sz w:val="23"/>
          <w:szCs w:val="23"/>
        </w:rPr>
        <w:t xml:space="preserve">Saxifraga aizoon </w:t>
      </w:r>
      <w:r>
        <w:rPr>
          <w:sz w:val="23"/>
          <w:szCs w:val="23"/>
        </w:rPr>
        <w:t xml:space="preserve">var. </w:t>
      </w:r>
      <w:r>
        <w:rPr>
          <w:i/>
          <w:iCs/>
          <w:sz w:val="23"/>
          <w:szCs w:val="23"/>
        </w:rPr>
        <w:t xml:space="preserve">aizoon </w:t>
      </w:r>
      <w:r>
        <w:rPr>
          <w:sz w:val="23"/>
          <w:szCs w:val="23"/>
        </w:rPr>
        <w:t xml:space="preserve">subvar. </w:t>
      </w:r>
      <w:r>
        <w:rPr>
          <w:i/>
          <w:iCs/>
          <w:sz w:val="23"/>
          <w:szCs w:val="23"/>
        </w:rPr>
        <w:t xml:space="preserve">buviola </w:t>
      </w:r>
      <w:r>
        <w:rPr>
          <w:sz w:val="23"/>
          <w:szCs w:val="23"/>
        </w:rPr>
        <w:t xml:space="preserve">f. </w:t>
      </w:r>
      <w:r>
        <w:rPr>
          <w:i/>
          <w:iCs/>
          <w:sz w:val="23"/>
          <w:szCs w:val="23"/>
        </w:rPr>
        <w:t xml:space="preserve">mullicaulis </w:t>
      </w:r>
      <w:r>
        <w:rPr>
          <w:sz w:val="23"/>
          <w:szCs w:val="23"/>
        </w:rPr>
        <w:t xml:space="preserve">subf. </w:t>
      </w:r>
      <w:r>
        <w:rPr>
          <w:i/>
          <w:iCs/>
          <w:sz w:val="23"/>
          <w:szCs w:val="23"/>
        </w:rPr>
        <w:t>surculosa</w:t>
      </w:r>
      <w:r>
        <w:rPr>
          <w:sz w:val="23"/>
          <w:szCs w:val="23"/>
        </w:rPr>
        <w:t xml:space="preserve">). Tato pravidla jsou blíže specifikována v </w:t>
      </w:r>
      <w:r>
        <w:rPr>
          <w:b/>
          <w:bCs/>
          <w:sz w:val="23"/>
          <w:szCs w:val="23"/>
        </w:rPr>
        <w:t xml:space="preserve">Imternational Code of Botanical Nomenclature </w:t>
      </w:r>
      <w:r>
        <w:rPr>
          <w:sz w:val="23"/>
          <w:szCs w:val="23"/>
        </w:rPr>
        <w:t xml:space="preserve">(McNeill </w:t>
      </w:r>
      <w:r>
        <w:rPr>
          <w:i/>
          <w:iCs/>
          <w:sz w:val="23"/>
          <w:szCs w:val="23"/>
        </w:rPr>
        <w:t>et al</w:t>
      </w:r>
      <w:r>
        <w:rPr>
          <w:sz w:val="23"/>
          <w:szCs w:val="23"/>
        </w:rPr>
        <w:t xml:space="preserve">., 2006). Dokument je dostupný on-line v anglickém jazyce (viz. citace). Názvosloví živočichů se řídí pravidly uvedenými ve 4. vydání </w:t>
      </w:r>
      <w:r>
        <w:rPr>
          <w:b/>
          <w:bCs/>
          <w:sz w:val="23"/>
          <w:szCs w:val="23"/>
        </w:rPr>
        <w:t xml:space="preserve">International Code of Zoological Nomenclature </w:t>
      </w:r>
      <w:r>
        <w:rPr>
          <w:sz w:val="23"/>
          <w:szCs w:val="23"/>
        </w:rPr>
        <w:t xml:space="preserve">z roku 2000. Dokument je dostupný on-line v anglickém jazyce (Ride </w:t>
      </w:r>
      <w:r>
        <w:rPr>
          <w:i/>
          <w:iCs/>
          <w:sz w:val="23"/>
          <w:szCs w:val="23"/>
        </w:rPr>
        <w:t>et al</w:t>
      </w:r>
      <w:r>
        <w:rPr>
          <w:sz w:val="23"/>
          <w:szCs w:val="23"/>
        </w:rPr>
        <w:t xml:space="preserve">., 2000). </w:t>
      </w:r>
    </w:p>
    <w:p w:rsidR="006C39D8" w:rsidRDefault="006C39D8" w:rsidP="006C39D8">
      <w:pPr>
        <w:pStyle w:val="Default"/>
        <w:jc w:val="both"/>
        <w:rPr>
          <w:sz w:val="23"/>
          <w:szCs w:val="23"/>
        </w:rPr>
      </w:pPr>
      <w:r>
        <w:rPr>
          <w:sz w:val="23"/>
          <w:szCs w:val="23"/>
        </w:rPr>
        <w:t xml:space="preserve">Zkratky běžných rodových jmen mikroorganismů </w:t>
      </w:r>
    </w:p>
    <w:p w:rsidR="006C39D8" w:rsidRDefault="006C39D8" w:rsidP="006C39D8">
      <w:pPr>
        <w:pStyle w:val="Default"/>
        <w:jc w:val="both"/>
        <w:rPr>
          <w:sz w:val="23"/>
          <w:szCs w:val="23"/>
        </w:rPr>
      </w:pPr>
      <w:r>
        <w:rPr>
          <w:i/>
          <w:iCs/>
          <w:sz w:val="23"/>
          <w:szCs w:val="23"/>
        </w:rPr>
        <w:t xml:space="preserve">Acet., Acetobacter; Ac., Acinetobacter; Act., Actinomyces; Aer., Aeromonas; Ag., Agrobacterium; Alc., Alcaligenes; Alt., Alteromonas; </w:t>
      </w:r>
    </w:p>
    <w:p w:rsidR="006C39D8" w:rsidRDefault="006C39D8" w:rsidP="00810063">
      <w:pPr>
        <w:pStyle w:val="Default"/>
        <w:jc w:val="both"/>
        <w:rPr>
          <w:sz w:val="23"/>
          <w:szCs w:val="23"/>
        </w:rPr>
      </w:pPr>
      <w:r>
        <w:rPr>
          <w:i/>
          <w:iCs/>
          <w:sz w:val="23"/>
          <w:szCs w:val="23"/>
        </w:rPr>
        <w:t xml:space="preserve">B., Bacillus; Bact., Bacteroides; Bord., Bordetella; Bran., Branhamella; Br., Brucella; </w:t>
      </w:r>
    </w:p>
    <w:p w:rsidR="006C39D8" w:rsidRDefault="006C39D8" w:rsidP="00810063">
      <w:pPr>
        <w:pStyle w:val="Default"/>
        <w:jc w:val="both"/>
        <w:rPr>
          <w:sz w:val="23"/>
          <w:szCs w:val="23"/>
        </w:rPr>
      </w:pPr>
      <w:r>
        <w:rPr>
          <w:i/>
          <w:iCs/>
          <w:sz w:val="23"/>
          <w:szCs w:val="23"/>
        </w:rPr>
        <w:t xml:space="preserve">Camp., Campylobacter; Cit., Citrobacter; Cl., Clostridium; Coryne., Corynebacterium; Cyt., Cytophaga; </w:t>
      </w:r>
    </w:p>
    <w:p w:rsidR="006C39D8" w:rsidRDefault="006C39D8" w:rsidP="004F3304">
      <w:pPr>
        <w:pStyle w:val="Default"/>
        <w:jc w:val="both"/>
        <w:rPr>
          <w:sz w:val="23"/>
          <w:szCs w:val="23"/>
        </w:rPr>
      </w:pPr>
      <w:r>
        <w:rPr>
          <w:i/>
          <w:iCs/>
          <w:sz w:val="23"/>
          <w:szCs w:val="23"/>
        </w:rPr>
        <w:t xml:space="preserve">Des., Desulfomonas nebo Desulfovibrio </w:t>
      </w:r>
      <w:r>
        <w:rPr>
          <w:sz w:val="23"/>
          <w:szCs w:val="23"/>
        </w:rPr>
        <w:t xml:space="preserve">(úplná rodová jména, pokud jsou oba mikroorganismy zmiňovány v textu); </w:t>
      </w:r>
    </w:p>
    <w:p w:rsidR="006C39D8" w:rsidRDefault="006C39D8" w:rsidP="006C39D8">
      <w:pPr>
        <w:pStyle w:val="Default"/>
        <w:jc w:val="both"/>
        <w:rPr>
          <w:sz w:val="23"/>
          <w:szCs w:val="23"/>
        </w:rPr>
      </w:pPr>
      <w:r>
        <w:rPr>
          <w:i/>
          <w:iCs/>
          <w:sz w:val="23"/>
          <w:szCs w:val="23"/>
        </w:rPr>
        <w:t xml:space="preserve">Edw., Edwardsiella; Ent., Enterobacter nebo Enterococcus </w:t>
      </w:r>
      <w:r>
        <w:rPr>
          <w:sz w:val="23"/>
          <w:szCs w:val="23"/>
        </w:rPr>
        <w:t xml:space="preserve">(úplná rodová jména, pokud jsou oba mikroorganismy zmiňovány v textu); </w:t>
      </w:r>
      <w:r>
        <w:rPr>
          <w:i/>
          <w:iCs/>
          <w:sz w:val="23"/>
          <w:szCs w:val="23"/>
        </w:rPr>
        <w:t xml:space="preserve">Erw., Erwinia; E., Escherichia; Eu., Eubacterium; </w:t>
      </w:r>
    </w:p>
    <w:p w:rsidR="006C39D8" w:rsidRDefault="006C39D8" w:rsidP="006C39D8">
      <w:pPr>
        <w:pStyle w:val="Default"/>
        <w:jc w:val="both"/>
        <w:rPr>
          <w:sz w:val="23"/>
          <w:szCs w:val="23"/>
        </w:rPr>
      </w:pPr>
      <w:r>
        <w:rPr>
          <w:i/>
          <w:iCs/>
          <w:sz w:val="23"/>
          <w:szCs w:val="23"/>
        </w:rPr>
        <w:t xml:space="preserve">Fl., Flavobacterium; Fus., Fusobacterium; </w:t>
      </w:r>
    </w:p>
    <w:p w:rsidR="006C39D8" w:rsidRDefault="006C39D8" w:rsidP="006C39D8">
      <w:pPr>
        <w:pStyle w:val="Default"/>
        <w:jc w:val="both"/>
        <w:rPr>
          <w:sz w:val="23"/>
          <w:szCs w:val="23"/>
        </w:rPr>
      </w:pPr>
      <w:r>
        <w:rPr>
          <w:i/>
          <w:iCs/>
          <w:sz w:val="23"/>
          <w:szCs w:val="23"/>
        </w:rPr>
        <w:t xml:space="preserve">G., Gemella; </w:t>
      </w:r>
    </w:p>
    <w:p w:rsidR="006C39D8" w:rsidRDefault="006C39D8" w:rsidP="006C39D8">
      <w:pPr>
        <w:pStyle w:val="Default"/>
        <w:jc w:val="both"/>
        <w:rPr>
          <w:sz w:val="23"/>
          <w:szCs w:val="23"/>
        </w:rPr>
      </w:pPr>
      <w:r>
        <w:rPr>
          <w:i/>
          <w:iCs/>
          <w:sz w:val="23"/>
          <w:szCs w:val="23"/>
        </w:rPr>
        <w:t xml:space="preserve">H., Haemophilus; </w:t>
      </w:r>
    </w:p>
    <w:p w:rsidR="006C39D8" w:rsidRDefault="006C39D8" w:rsidP="006C39D8">
      <w:pPr>
        <w:pStyle w:val="Default"/>
        <w:jc w:val="both"/>
        <w:rPr>
          <w:sz w:val="23"/>
          <w:szCs w:val="23"/>
        </w:rPr>
      </w:pPr>
      <w:r>
        <w:rPr>
          <w:i/>
          <w:iCs/>
          <w:sz w:val="23"/>
          <w:szCs w:val="23"/>
        </w:rPr>
        <w:t xml:space="preserve">Kl., Klebsiella; Lact., Lactobacillus; L., Lactococcus; Leg., Legionella; Leuc., Leuconostoc; L., Listeria; </w:t>
      </w:r>
    </w:p>
    <w:p w:rsidR="006C39D8" w:rsidRDefault="006C39D8" w:rsidP="006C39D8">
      <w:pPr>
        <w:pStyle w:val="Default"/>
        <w:jc w:val="both"/>
        <w:rPr>
          <w:sz w:val="23"/>
          <w:szCs w:val="23"/>
        </w:rPr>
      </w:pPr>
      <w:r>
        <w:rPr>
          <w:i/>
          <w:iCs/>
          <w:sz w:val="23"/>
          <w:szCs w:val="23"/>
        </w:rPr>
        <w:t xml:space="preserve">Meth., Methanobacterium nebo Methanococcus </w:t>
      </w:r>
      <w:r>
        <w:rPr>
          <w:sz w:val="23"/>
          <w:szCs w:val="23"/>
        </w:rPr>
        <w:t xml:space="preserve">(plná rodová jména, pokud jsou oba mikroorganismy zmiňovány v textu); </w:t>
      </w:r>
      <w:r>
        <w:rPr>
          <w:i/>
          <w:iCs/>
          <w:sz w:val="23"/>
          <w:szCs w:val="23"/>
        </w:rPr>
        <w:t xml:space="preserve">Mic., Microbacterium; M., Micrococcus; Mor., Moraxella; Myco., Mycobacterium; Myc., Mycoplasma; </w:t>
      </w:r>
    </w:p>
    <w:p w:rsidR="006C39D8" w:rsidRDefault="006C39D8" w:rsidP="006C39D8">
      <w:pPr>
        <w:pStyle w:val="Default"/>
        <w:jc w:val="both"/>
        <w:rPr>
          <w:sz w:val="23"/>
          <w:szCs w:val="23"/>
        </w:rPr>
      </w:pPr>
      <w:r>
        <w:rPr>
          <w:i/>
          <w:iCs/>
          <w:sz w:val="23"/>
          <w:szCs w:val="23"/>
        </w:rPr>
        <w:t xml:space="preserve">N., Neisseria; Nit., Nitrobacter nebo Nitrosomonas </w:t>
      </w:r>
      <w:r>
        <w:rPr>
          <w:sz w:val="23"/>
          <w:szCs w:val="23"/>
        </w:rPr>
        <w:t xml:space="preserve">(úplná rodová jména pokud se jsou oba mikroorganismy zmiňovány v textu); </w:t>
      </w:r>
      <w:r>
        <w:rPr>
          <w:i/>
          <w:iCs/>
          <w:sz w:val="23"/>
          <w:szCs w:val="23"/>
        </w:rPr>
        <w:t xml:space="preserve">Noc., Nocardia; </w:t>
      </w:r>
    </w:p>
    <w:p w:rsidR="006C39D8" w:rsidRDefault="006C39D8" w:rsidP="006C39D8">
      <w:pPr>
        <w:pStyle w:val="Default"/>
        <w:jc w:val="both"/>
        <w:rPr>
          <w:sz w:val="23"/>
          <w:szCs w:val="23"/>
        </w:rPr>
      </w:pPr>
      <w:r>
        <w:rPr>
          <w:i/>
          <w:iCs/>
          <w:sz w:val="23"/>
          <w:szCs w:val="23"/>
        </w:rPr>
        <w:t xml:space="preserve">Past., Pasteurella; Ped., Pediococcus; Ple., Plesiomonas; Pr., Proteus; Ps., Pseudomonas; </w:t>
      </w:r>
    </w:p>
    <w:p w:rsidR="006C39D8" w:rsidRDefault="006C39D8" w:rsidP="006C39D8">
      <w:pPr>
        <w:pStyle w:val="Default"/>
        <w:jc w:val="both"/>
        <w:rPr>
          <w:sz w:val="23"/>
          <w:szCs w:val="23"/>
        </w:rPr>
      </w:pPr>
      <w:r>
        <w:rPr>
          <w:i/>
          <w:iCs/>
          <w:sz w:val="23"/>
          <w:szCs w:val="23"/>
        </w:rPr>
        <w:t xml:space="preserve">Rh., Rhizobium; R., Ruminococcus; </w:t>
      </w:r>
    </w:p>
    <w:p w:rsidR="006C39D8" w:rsidRDefault="006C39D8" w:rsidP="006C39D8">
      <w:pPr>
        <w:pStyle w:val="Default"/>
        <w:jc w:val="both"/>
        <w:rPr>
          <w:sz w:val="23"/>
          <w:szCs w:val="23"/>
        </w:rPr>
      </w:pPr>
      <w:r>
        <w:rPr>
          <w:i/>
          <w:iCs/>
          <w:sz w:val="23"/>
          <w:szCs w:val="23"/>
        </w:rPr>
        <w:t xml:space="preserve">Salm., Salmonella; Ser., Serratia; Sh., Shigella; Staph., Staphylococcus; Strep., Streptococcus; S., Streptomyces </w:t>
      </w:r>
    </w:p>
    <w:p w:rsidR="006C39D8" w:rsidRDefault="006C39D8" w:rsidP="006C39D8">
      <w:pPr>
        <w:pStyle w:val="Default"/>
        <w:jc w:val="both"/>
        <w:rPr>
          <w:sz w:val="23"/>
          <w:szCs w:val="23"/>
        </w:rPr>
      </w:pPr>
      <w:r>
        <w:rPr>
          <w:i/>
          <w:iCs/>
          <w:sz w:val="23"/>
          <w:szCs w:val="23"/>
        </w:rPr>
        <w:t xml:space="preserve">T., Thiobacillus; </w:t>
      </w:r>
    </w:p>
    <w:p w:rsidR="006C39D8" w:rsidRDefault="006C39D8" w:rsidP="006C39D8">
      <w:pPr>
        <w:pStyle w:val="Default"/>
        <w:jc w:val="both"/>
        <w:rPr>
          <w:sz w:val="23"/>
          <w:szCs w:val="23"/>
        </w:rPr>
      </w:pPr>
      <w:r>
        <w:rPr>
          <w:i/>
          <w:iCs/>
          <w:sz w:val="23"/>
          <w:szCs w:val="23"/>
        </w:rPr>
        <w:t xml:space="preserve">V., Vibrio; </w:t>
      </w:r>
    </w:p>
    <w:p w:rsidR="006C39D8" w:rsidRDefault="006C39D8" w:rsidP="006C39D8">
      <w:pPr>
        <w:pStyle w:val="Default"/>
        <w:jc w:val="both"/>
        <w:rPr>
          <w:sz w:val="23"/>
          <w:szCs w:val="23"/>
        </w:rPr>
      </w:pPr>
      <w:r>
        <w:rPr>
          <w:i/>
          <w:iCs/>
          <w:sz w:val="23"/>
          <w:szCs w:val="23"/>
        </w:rPr>
        <w:t xml:space="preserve">X., Xanthomonas; nebo Xenorhabdus; </w:t>
      </w:r>
      <w:r>
        <w:rPr>
          <w:sz w:val="23"/>
          <w:szCs w:val="23"/>
        </w:rPr>
        <w:t xml:space="preserve">(úplná rodová jména, pokud jsou oba mikroorganismy zmiňovány v textu); </w:t>
      </w:r>
    </w:p>
    <w:p w:rsidR="00810063" w:rsidRDefault="006C39D8" w:rsidP="006C39D8">
      <w:pPr>
        <w:pStyle w:val="Default"/>
        <w:jc w:val="both"/>
        <w:rPr>
          <w:i/>
          <w:iCs/>
          <w:sz w:val="23"/>
          <w:szCs w:val="23"/>
        </w:rPr>
      </w:pPr>
      <w:r>
        <w:rPr>
          <w:i/>
          <w:iCs/>
          <w:sz w:val="23"/>
          <w:szCs w:val="23"/>
        </w:rPr>
        <w:t>Y., Yersinia.</w:t>
      </w:r>
    </w:p>
    <w:p w:rsidR="006C39D8" w:rsidRDefault="006C39D8" w:rsidP="006C39D8">
      <w:pPr>
        <w:pStyle w:val="Default"/>
        <w:jc w:val="both"/>
        <w:rPr>
          <w:sz w:val="23"/>
          <w:szCs w:val="23"/>
        </w:rPr>
      </w:pPr>
      <w:r>
        <w:rPr>
          <w:i/>
          <w:iCs/>
          <w:sz w:val="23"/>
          <w:szCs w:val="23"/>
        </w:rPr>
        <w:t xml:space="preserve"> </w:t>
      </w: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2.7 Názvosloví chemických sloučenin a enzymů </w:t>
      </w:r>
    </w:p>
    <w:p w:rsidR="006C39D8" w:rsidRDefault="006C39D8" w:rsidP="006C39D8">
      <w:pPr>
        <w:pStyle w:val="Default"/>
        <w:jc w:val="both"/>
        <w:rPr>
          <w:sz w:val="23"/>
          <w:szCs w:val="23"/>
        </w:rPr>
      </w:pPr>
      <w:r>
        <w:rPr>
          <w:sz w:val="23"/>
          <w:szCs w:val="23"/>
        </w:rPr>
        <w:t xml:space="preserve">Odborné termíny, názvy chemických sloučenin a enzymů musí být v celém textu DP uváděny výhradně podle doporučení České společnosti pro biochemii a molekulární biologii a České chemické společnosti. Např. názvy enzymů se uvádějí </w:t>
      </w:r>
      <w:r>
        <w:rPr>
          <w:b/>
          <w:bCs/>
          <w:sz w:val="23"/>
          <w:szCs w:val="23"/>
        </w:rPr>
        <w:t xml:space="preserve">pouze s krátkou koncovkou –asa, </w:t>
      </w:r>
      <w:r>
        <w:rPr>
          <w:sz w:val="23"/>
          <w:szCs w:val="23"/>
        </w:rPr>
        <w:t xml:space="preserve">tedy peroxidasa a nikoliv peroxidáza, glukosa-6-fosfátdehydrogenasa a ne glukóza-6-fosfát-dehydrogenáza a to i přes to, že Pravidla českého pravopisu připouštějí obě možnosti. Podobně se musí postupovat i u jiných termínů např. galaktosa, glukosa, chromosom atd. </w:t>
      </w:r>
    </w:p>
    <w:p w:rsidR="00810063" w:rsidRDefault="00810063" w:rsidP="006C39D8">
      <w:pPr>
        <w:pStyle w:val="Default"/>
        <w:jc w:val="both"/>
        <w:rPr>
          <w:sz w:val="23"/>
          <w:szCs w:val="23"/>
        </w:rPr>
      </w:pPr>
    </w:p>
    <w:p w:rsidR="006C39D8" w:rsidRDefault="006C39D8" w:rsidP="00810063">
      <w:pPr>
        <w:pStyle w:val="Default"/>
        <w:shd w:val="clear" w:color="auto" w:fill="D9D9D9" w:themeFill="background1" w:themeFillShade="D9"/>
        <w:jc w:val="both"/>
        <w:rPr>
          <w:sz w:val="23"/>
          <w:szCs w:val="23"/>
        </w:rPr>
      </w:pPr>
      <w:r>
        <w:rPr>
          <w:b/>
          <w:bCs/>
          <w:sz w:val="23"/>
          <w:szCs w:val="23"/>
        </w:rPr>
        <w:t xml:space="preserve">2.8 Tisk a požadavky na vazbu </w:t>
      </w:r>
      <w:r w:rsidR="00A53E40" w:rsidRPr="00A53E40">
        <w:rPr>
          <w:b/>
          <w:sz w:val="23"/>
          <w:szCs w:val="23"/>
        </w:rPr>
        <w:t>diplomové</w:t>
      </w:r>
      <w:r w:rsidRPr="00A53E40">
        <w:rPr>
          <w:b/>
          <w:bCs/>
          <w:sz w:val="23"/>
          <w:szCs w:val="23"/>
        </w:rPr>
        <w:t xml:space="preserve"> </w:t>
      </w:r>
      <w:r>
        <w:rPr>
          <w:b/>
          <w:bCs/>
          <w:sz w:val="23"/>
          <w:szCs w:val="23"/>
        </w:rPr>
        <w:t xml:space="preserve">práce </w:t>
      </w:r>
    </w:p>
    <w:p w:rsidR="006C39D8" w:rsidRDefault="006C39D8" w:rsidP="006C39D8">
      <w:pPr>
        <w:pStyle w:val="Default"/>
        <w:jc w:val="both"/>
        <w:rPr>
          <w:sz w:val="23"/>
          <w:szCs w:val="23"/>
        </w:rPr>
      </w:pPr>
      <w:r>
        <w:rPr>
          <w:sz w:val="23"/>
          <w:szCs w:val="23"/>
        </w:rPr>
        <w:t xml:space="preserve">Kvalita tisku musí být volena tak, aby text byl dobře čitelný. </w:t>
      </w:r>
      <w:r w:rsidR="00A53E40">
        <w:rPr>
          <w:sz w:val="23"/>
          <w:szCs w:val="23"/>
        </w:rPr>
        <w:t>Diplomová</w:t>
      </w:r>
      <w:r>
        <w:rPr>
          <w:sz w:val="23"/>
          <w:szCs w:val="23"/>
        </w:rPr>
        <w:t xml:space="preserve"> práce se odevzdává ve </w:t>
      </w:r>
      <w:r w:rsidR="00810063">
        <w:rPr>
          <w:sz w:val="23"/>
          <w:szCs w:val="23"/>
        </w:rPr>
        <w:t>2</w:t>
      </w:r>
      <w:r>
        <w:rPr>
          <w:sz w:val="23"/>
          <w:szCs w:val="23"/>
        </w:rPr>
        <w:t xml:space="preserve"> pevně svázaných výtiscích s nerozebíratelnou vazbou, které musí být k dispozici v průběhu obhajoby a státní zkoušky. Vazba </w:t>
      </w:r>
      <w:r w:rsidR="00A53E40">
        <w:rPr>
          <w:sz w:val="23"/>
          <w:szCs w:val="23"/>
        </w:rPr>
        <w:t>diplomové</w:t>
      </w:r>
      <w:r>
        <w:rPr>
          <w:sz w:val="23"/>
          <w:szCs w:val="23"/>
        </w:rPr>
        <w:t xml:space="preserve"> práce, kterou si </w:t>
      </w:r>
      <w:r w:rsidR="00A53E40">
        <w:rPr>
          <w:sz w:val="23"/>
          <w:szCs w:val="23"/>
        </w:rPr>
        <w:t>diplomanti</w:t>
      </w:r>
      <w:r>
        <w:rPr>
          <w:sz w:val="23"/>
          <w:szCs w:val="23"/>
        </w:rPr>
        <w:t xml:space="preserve"> zajišťují individuálně, titulní straně desek</w:t>
      </w:r>
      <w:r w:rsidR="001310C2">
        <w:rPr>
          <w:sz w:val="23"/>
          <w:szCs w:val="23"/>
        </w:rPr>
        <w:t xml:space="preserve"> je znázorněna na </w:t>
      </w:r>
      <w:r w:rsidR="001310C2" w:rsidRPr="00C55514">
        <w:rPr>
          <w:color w:val="FF0000"/>
          <w:sz w:val="23"/>
          <w:szCs w:val="23"/>
        </w:rPr>
        <w:t xml:space="preserve">vzoru </w:t>
      </w:r>
      <w:r w:rsidR="00C55514">
        <w:rPr>
          <w:color w:val="FF0000"/>
          <w:sz w:val="23"/>
          <w:szCs w:val="23"/>
        </w:rPr>
        <w:t>1</w:t>
      </w:r>
      <w:r w:rsidR="008F51AB">
        <w:rPr>
          <w:color w:val="FF0000"/>
          <w:sz w:val="23"/>
          <w:szCs w:val="23"/>
        </w:rPr>
        <w:t>2</w:t>
      </w:r>
      <w:r w:rsidR="00116941">
        <w:rPr>
          <w:color w:val="auto"/>
          <w:sz w:val="23"/>
          <w:szCs w:val="23"/>
        </w:rPr>
        <w:t>.</w:t>
      </w:r>
      <w:r w:rsidRPr="00116941">
        <w:rPr>
          <w:color w:val="auto"/>
          <w:sz w:val="23"/>
          <w:szCs w:val="23"/>
        </w:rPr>
        <w:t xml:space="preserve"> Spolu </w:t>
      </w:r>
      <w:r>
        <w:rPr>
          <w:sz w:val="23"/>
          <w:szCs w:val="23"/>
        </w:rPr>
        <w:t>s výtisky práce je nutné odevzdat i</w:t>
      </w:r>
      <w:r w:rsidR="001310C2">
        <w:rPr>
          <w:sz w:val="23"/>
          <w:szCs w:val="23"/>
        </w:rPr>
        <w:t xml:space="preserve"> dvě </w:t>
      </w:r>
      <w:r>
        <w:rPr>
          <w:sz w:val="23"/>
          <w:szCs w:val="23"/>
        </w:rPr>
        <w:t xml:space="preserve">CD (DVD). Toto CD (DVD) bude obsahovat úplné znění </w:t>
      </w:r>
      <w:r w:rsidR="00A53E40">
        <w:rPr>
          <w:sz w:val="23"/>
          <w:szCs w:val="23"/>
        </w:rPr>
        <w:t>diplomové</w:t>
      </w:r>
      <w:r>
        <w:rPr>
          <w:sz w:val="23"/>
          <w:szCs w:val="23"/>
        </w:rPr>
        <w:t xml:space="preserve"> práce - soubor označený ve tvaru </w:t>
      </w:r>
      <w:r>
        <w:rPr>
          <w:i/>
          <w:iCs/>
          <w:sz w:val="23"/>
          <w:szCs w:val="23"/>
        </w:rPr>
        <w:t xml:space="preserve">příjmení </w:t>
      </w:r>
      <w:r w:rsidR="00A53E40">
        <w:rPr>
          <w:i/>
          <w:iCs/>
          <w:sz w:val="23"/>
          <w:szCs w:val="23"/>
        </w:rPr>
        <w:t>diplomanta.</w:t>
      </w:r>
      <w:r>
        <w:rPr>
          <w:i/>
          <w:iCs/>
          <w:sz w:val="23"/>
          <w:szCs w:val="23"/>
        </w:rPr>
        <w:t xml:space="preserve">jméno.rok.pdf </w:t>
      </w:r>
      <w:r>
        <w:rPr>
          <w:sz w:val="23"/>
          <w:szCs w:val="23"/>
        </w:rPr>
        <w:t xml:space="preserve">a současně i soubor </w:t>
      </w:r>
      <w:r>
        <w:rPr>
          <w:i/>
          <w:iCs/>
          <w:sz w:val="23"/>
          <w:szCs w:val="23"/>
        </w:rPr>
        <w:t xml:space="preserve">příjmení </w:t>
      </w:r>
      <w:r w:rsidR="00A53E40">
        <w:rPr>
          <w:i/>
          <w:iCs/>
          <w:sz w:val="23"/>
          <w:szCs w:val="23"/>
        </w:rPr>
        <w:t>diplomanta</w:t>
      </w:r>
      <w:r>
        <w:rPr>
          <w:i/>
          <w:iCs/>
          <w:sz w:val="23"/>
          <w:szCs w:val="23"/>
        </w:rPr>
        <w:t>.jméno.rok.rtf</w:t>
      </w:r>
      <w:r>
        <w:rPr>
          <w:sz w:val="23"/>
          <w:szCs w:val="23"/>
        </w:rPr>
        <w:t xml:space="preserve">, který bude obsahovat abstrakt (souhrn, anotaci), ve kterém bude uveden i název </w:t>
      </w:r>
      <w:r w:rsidR="00A53E40">
        <w:rPr>
          <w:sz w:val="23"/>
          <w:szCs w:val="23"/>
        </w:rPr>
        <w:t>diplomové</w:t>
      </w:r>
      <w:r>
        <w:rPr>
          <w:sz w:val="23"/>
          <w:szCs w:val="23"/>
        </w:rPr>
        <w:t xml:space="preserve"> práce. Tento abstrakt, stejně jako název práce, musí být v českém </w:t>
      </w:r>
      <w:r w:rsidR="0035499D">
        <w:rPr>
          <w:sz w:val="23"/>
          <w:szCs w:val="23"/>
        </w:rPr>
        <w:br/>
      </w:r>
      <w:r>
        <w:rPr>
          <w:sz w:val="23"/>
          <w:szCs w:val="23"/>
        </w:rPr>
        <w:t xml:space="preserve">i anglickém jazyce. CD (DVD) musí být označeno názvem souboru a názvem Vaší práce. </w:t>
      </w:r>
    </w:p>
    <w:p w:rsidR="00C21C08" w:rsidRDefault="00C21C08" w:rsidP="004F3304">
      <w:pPr>
        <w:pStyle w:val="Default"/>
        <w:shd w:val="clear" w:color="auto" w:fill="BFBFBF" w:themeFill="background1" w:themeFillShade="BF"/>
        <w:jc w:val="both"/>
        <w:rPr>
          <w:b/>
          <w:bCs/>
          <w:sz w:val="23"/>
          <w:szCs w:val="23"/>
        </w:rPr>
      </w:pPr>
    </w:p>
    <w:p w:rsidR="006C39D8" w:rsidRDefault="006C39D8" w:rsidP="004F3304">
      <w:pPr>
        <w:pStyle w:val="Default"/>
        <w:shd w:val="clear" w:color="auto" w:fill="BFBFBF" w:themeFill="background1" w:themeFillShade="BF"/>
        <w:jc w:val="both"/>
        <w:rPr>
          <w:sz w:val="23"/>
          <w:szCs w:val="23"/>
        </w:rPr>
      </w:pPr>
      <w:r>
        <w:rPr>
          <w:b/>
          <w:bCs/>
          <w:sz w:val="23"/>
          <w:szCs w:val="23"/>
        </w:rPr>
        <w:t xml:space="preserve">3 Literatura </w:t>
      </w:r>
    </w:p>
    <w:p w:rsidR="006C39D8" w:rsidRDefault="006C39D8" w:rsidP="006C39D8">
      <w:pPr>
        <w:pStyle w:val="Default"/>
        <w:jc w:val="both"/>
        <w:rPr>
          <w:sz w:val="22"/>
          <w:szCs w:val="22"/>
        </w:rPr>
      </w:pPr>
      <w:r>
        <w:rPr>
          <w:sz w:val="22"/>
          <w:szCs w:val="22"/>
        </w:rPr>
        <w:t xml:space="preserve">McNeill J., Barrie F.R., Burdet M., Demoulin V., Hawthworth D.L., Marhold K., Nicolson D.H., Prado J., Silva P.C., Skog J.E., Wiersema J.H. (2006): </w:t>
      </w:r>
      <w:r>
        <w:rPr>
          <w:i/>
          <w:iCs/>
          <w:sz w:val="22"/>
          <w:szCs w:val="22"/>
        </w:rPr>
        <w:t>International Code of Botanical Nomenclature (Vienna Code)</w:t>
      </w:r>
      <w:r>
        <w:rPr>
          <w:sz w:val="22"/>
          <w:szCs w:val="22"/>
        </w:rPr>
        <w:t xml:space="preserve">. A.R.G. Gantner Verlag KG, Ruggell, Lichenstein: http://ibot.sav.sk./icbn/main.htm (30. 11. 2011). </w:t>
      </w:r>
    </w:p>
    <w:p w:rsidR="006C39D8" w:rsidRDefault="006C39D8" w:rsidP="006C39D8">
      <w:pPr>
        <w:pStyle w:val="Default"/>
        <w:jc w:val="both"/>
        <w:rPr>
          <w:sz w:val="22"/>
          <w:szCs w:val="22"/>
        </w:rPr>
      </w:pPr>
      <w:r>
        <w:rPr>
          <w:sz w:val="22"/>
          <w:szCs w:val="22"/>
        </w:rPr>
        <w:t xml:space="preserve">Ride W.D.L., Cogger H.D., Dupuis C., Kraus O., Minelli A., Thompson F.C., Tubbs P.K. (2000): </w:t>
      </w:r>
      <w:r>
        <w:rPr>
          <w:i/>
          <w:iCs/>
          <w:sz w:val="22"/>
          <w:szCs w:val="22"/>
        </w:rPr>
        <w:t>International Code of Zoological Nomenclature</w:t>
      </w:r>
      <w:r>
        <w:rPr>
          <w:sz w:val="22"/>
          <w:szCs w:val="22"/>
        </w:rPr>
        <w:t xml:space="preserve">. 4th edition, International Commission on Zoological Nomenclature: http://www.nhm.ac.uk/hosted-sites/iczn/code/ (12. 12. 2011). </w:t>
      </w:r>
    </w:p>
    <w:p w:rsidR="008E05B4" w:rsidRDefault="008E05B4" w:rsidP="006C39D8">
      <w:pPr>
        <w:pStyle w:val="Default"/>
        <w:jc w:val="both"/>
        <w:rPr>
          <w:sz w:val="22"/>
          <w:szCs w:val="22"/>
        </w:rPr>
      </w:pPr>
    </w:p>
    <w:p w:rsidR="008E05B4" w:rsidRDefault="008E05B4" w:rsidP="006C39D8">
      <w:pPr>
        <w:pStyle w:val="Default"/>
        <w:jc w:val="both"/>
        <w:rPr>
          <w:sz w:val="22"/>
          <w:szCs w:val="22"/>
        </w:rPr>
      </w:pPr>
    </w:p>
    <w:p w:rsidR="008E05B4" w:rsidRDefault="008E05B4" w:rsidP="008E05B4">
      <w:pPr>
        <w:pStyle w:val="Default"/>
        <w:jc w:val="both"/>
        <w:rPr>
          <w:sz w:val="22"/>
          <w:szCs w:val="22"/>
        </w:rPr>
      </w:pPr>
      <w:r>
        <w:rPr>
          <w:sz w:val="22"/>
          <w:szCs w:val="22"/>
        </w:rPr>
        <w:t xml:space="preserve">(Pozn. výše uvedený text je čerpán z vypracovaných pokynů platných na VŠCHT a upraven pro potřeby Katedry biochemie </w:t>
      </w:r>
      <w:proofErr w:type="spellStart"/>
      <w:r>
        <w:rPr>
          <w:sz w:val="22"/>
          <w:szCs w:val="22"/>
        </w:rPr>
        <w:t>PřF</w:t>
      </w:r>
      <w:proofErr w:type="spellEnd"/>
      <w:r>
        <w:rPr>
          <w:sz w:val="22"/>
          <w:szCs w:val="22"/>
        </w:rPr>
        <w:t xml:space="preserve"> UP)</w:t>
      </w:r>
    </w:p>
    <w:p w:rsidR="008E05B4" w:rsidRDefault="008E05B4" w:rsidP="006C39D8">
      <w:pPr>
        <w:pStyle w:val="Default"/>
        <w:jc w:val="both"/>
        <w:rPr>
          <w:sz w:val="22"/>
          <w:szCs w:val="22"/>
        </w:rPr>
      </w:pPr>
    </w:p>
    <w:p w:rsidR="006C39D8" w:rsidRPr="00FA0DCF" w:rsidRDefault="006C39D8" w:rsidP="004F3304">
      <w:pPr>
        <w:pStyle w:val="Default"/>
        <w:pageBreakBefore/>
        <w:jc w:val="both"/>
        <w:rPr>
          <w:color w:val="FF0000"/>
          <w:sz w:val="28"/>
          <w:szCs w:val="28"/>
        </w:rPr>
      </w:pPr>
      <w:r w:rsidRPr="00FA0DCF">
        <w:rPr>
          <w:color w:val="FF0000"/>
          <w:sz w:val="28"/>
          <w:szCs w:val="28"/>
        </w:rPr>
        <w:t xml:space="preserve">VZOR 1. </w:t>
      </w:r>
    </w:p>
    <w:p w:rsidR="00FA0DCF" w:rsidRPr="00C55514" w:rsidRDefault="00FA0DCF" w:rsidP="00FA0DCF">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rsidR="00FA0DCF" w:rsidRPr="00C55514" w:rsidRDefault="00FA0DCF" w:rsidP="00FA0DCF">
      <w:pPr>
        <w:pStyle w:val="StylStyl1dkovn15dku"/>
        <w:jc w:val="center"/>
        <w:rPr>
          <w:rFonts w:ascii="Times New Roman" w:hAnsi="Times New Roman"/>
          <w:b/>
          <w:bCs/>
          <w:sz w:val="28"/>
        </w:rPr>
      </w:pPr>
    </w:p>
    <w:p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rsidR="00FA0DCF" w:rsidRPr="00C55514" w:rsidRDefault="00FA0DCF" w:rsidP="00FA0DCF">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rPr>
      </w:pPr>
      <w:r w:rsidRPr="00C55514">
        <w:rPr>
          <w:rFonts w:ascii="Times New Roman" w:hAnsi="Times New Roman"/>
          <w:noProof/>
        </w:rPr>
        <w:drawing>
          <wp:inline distT="0" distB="0" distL="0" distR="0" wp14:anchorId="691AB21A" wp14:editId="402F8203">
            <wp:extent cx="1276350" cy="14503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450398"/>
                    </a:xfrm>
                    <a:prstGeom prst="rect">
                      <a:avLst/>
                    </a:prstGeom>
                    <a:noFill/>
                    <a:ln>
                      <a:noFill/>
                    </a:ln>
                  </pic:spPr>
                </pic:pic>
              </a:graphicData>
            </a:graphic>
          </wp:inline>
        </w:drawing>
      </w:r>
    </w:p>
    <w:p w:rsidR="00FA0DCF" w:rsidRPr="00C55514" w:rsidRDefault="00FA0DCF" w:rsidP="00FA0DCF">
      <w:pPr>
        <w:pStyle w:val="StylStyl1dkovn15dku"/>
        <w:jc w:val="center"/>
        <w:rPr>
          <w:rFonts w:ascii="Times New Roman" w:hAnsi="Times New Roman"/>
        </w:rPr>
      </w:pP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b/>
          <w:bCs/>
          <w:sz w:val="36"/>
          <w:szCs w:val="36"/>
        </w:rPr>
      </w:pPr>
      <w:r w:rsidRPr="00C55514">
        <w:rPr>
          <w:rFonts w:ascii="Times New Roman" w:hAnsi="Times New Roman"/>
          <w:b/>
          <w:bCs/>
          <w:sz w:val="36"/>
          <w:szCs w:val="36"/>
        </w:rPr>
        <w:t xml:space="preserve">Charakterizace katalytického mechanismu ….. </w:t>
      </w:r>
    </w:p>
    <w:p w:rsidR="00FA0DCF" w:rsidRPr="00C55514" w:rsidRDefault="00FA0DCF" w:rsidP="00FA0DCF">
      <w:pPr>
        <w:pStyle w:val="StylStyl1dkovn15dku"/>
        <w:jc w:val="center"/>
        <w:rPr>
          <w:rFonts w:ascii="Times New Roman" w:hAnsi="Times New Roman"/>
          <w:bCs/>
          <w:szCs w:val="24"/>
        </w:rPr>
      </w:pPr>
    </w:p>
    <w:p w:rsidR="00FA0DCF" w:rsidRPr="00C55514" w:rsidRDefault="00FA0DCF" w:rsidP="00FA0DCF">
      <w:pPr>
        <w:pStyle w:val="StylStyl1dkovn15dku"/>
        <w:jc w:val="center"/>
        <w:rPr>
          <w:rFonts w:ascii="Times New Roman" w:hAnsi="Times New Roman"/>
          <w:b/>
          <w:bCs/>
          <w:sz w:val="38"/>
          <w:szCs w:val="38"/>
        </w:rPr>
      </w:pPr>
    </w:p>
    <w:p w:rsidR="00FA0DCF" w:rsidRPr="00C55514" w:rsidRDefault="00A53E40" w:rsidP="00FA0DCF">
      <w:pPr>
        <w:pStyle w:val="StylStyl1dkovn15dku"/>
        <w:jc w:val="center"/>
        <w:rPr>
          <w:rFonts w:ascii="Times New Roman" w:hAnsi="Times New Roman"/>
          <w:b/>
          <w:bCs/>
          <w:sz w:val="40"/>
          <w:szCs w:val="40"/>
        </w:rPr>
      </w:pPr>
      <w:r w:rsidRPr="00A53E40">
        <w:rPr>
          <w:rFonts w:ascii="Times New Roman" w:hAnsi="Times New Roman"/>
          <w:b/>
          <w:bCs/>
          <w:caps/>
          <w:sz w:val="40"/>
          <w:szCs w:val="40"/>
        </w:rPr>
        <w:t>diplomová</w:t>
      </w:r>
      <w:r w:rsidR="00FA0DCF" w:rsidRPr="00A53E40">
        <w:rPr>
          <w:rFonts w:ascii="Times New Roman" w:hAnsi="Times New Roman"/>
          <w:b/>
          <w:bCs/>
          <w:caps/>
          <w:sz w:val="40"/>
          <w:szCs w:val="40"/>
        </w:rPr>
        <w:t xml:space="preserve"> </w:t>
      </w:r>
      <w:r w:rsidR="00FA0DCF" w:rsidRPr="00C55514">
        <w:rPr>
          <w:rFonts w:ascii="Times New Roman" w:hAnsi="Times New Roman"/>
          <w:b/>
          <w:bCs/>
          <w:sz w:val="40"/>
          <w:szCs w:val="40"/>
        </w:rPr>
        <w:t>PRÁCE</w:t>
      </w:r>
    </w:p>
    <w:p w:rsidR="00FA0DCF" w:rsidRDefault="00FA0DCF" w:rsidP="00FA0DCF">
      <w:pPr>
        <w:pStyle w:val="StylStyl1dkovn15dku"/>
        <w:jc w:val="center"/>
        <w:rPr>
          <w:rFonts w:ascii="Times New Roman" w:hAnsi="Times New Roman"/>
          <w:b/>
          <w:bCs/>
          <w:sz w:val="26"/>
          <w:szCs w:val="26"/>
        </w:rPr>
      </w:pPr>
    </w:p>
    <w:p w:rsidR="00C55514" w:rsidRPr="00C55514" w:rsidRDefault="00C55514" w:rsidP="00FA0DCF">
      <w:pPr>
        <w:pStyle w:val="StylStyl1dkovn15dku"/>
        <w:jc w:val="center"/>
        <w:rPr>
          <w:rFonts w:ascii="Times New Roman" w:hAnsi="Times New Roman"/>
          <w:b/>
          <w:bCs/>
          <w:sz w:val="26"/>
          <w:szCs w:val="26"/>
        </w:rPr>
      </w:pPr>
    </w:p>
    <w:p w:rsidR="00FA0DCF" w:rsidRPr="00C55514" w:rsidRDefault="00FA0DCF" w:rsidP="00FA0DCF">
      <w:pPr>
        <w:pStyle w:val="StylStyl1dkovn15dku"/>
        <w:jc w:val="left"/>
        <w:rPr>
          <w:rFonts w:ascii="Times New Roman" w:hAnsi="Times New Roman"/>
          <w:bCs/>
          <w:szCs w:val="24"/>
        </w:rPr>
      </w:pP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Autor:</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Jan Novák</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program:</w:t>
      </w:r>
      <w:r w:rsidRPr="00C55514">
        <w:rPr>
          <w:rFonts w:ascii="Times New Roman" w:hAnsi="Times New Roman"/>
          <w:bCs/>
          <w:sz w:val="28"/>
          <w:szCs w:val="28"/>
        </w:rPr>
        <w:tab/>
      </w:r>
      <w:r w:rsidRPr="00C55514">
        <w:rPr>
          <w:rFonts w:ascii="Times New Roman" w:hAnsi="Times New Roman"/>
          <w:bCs/>
          <w:sz w:val="28"/>
          <w:szCs w:val="28"/>
        </w:rPr>
        <w:tab/>
        <w:t>B1406 Biochemie</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Studijní obor:</w:t>
      </w:r>
      <w:r w:rsidRPr="00C55514">
        <w:rPr>
          <w:rFonts w:ascii="Times New Roman" w:hAnsi="Times New Roman"/>
          <w:bCs/>
          <w:sz w:val="28"/>
          <w:szCs w:val="28"/>
        </w:rPr>
        <w:tab/>
      </w:r>
      <w:r w:rsidRPr="00C55514">
        <w:rPr>
          <w:rFonts w:ascii="Times New Roman" w:hAnsi="Times New Roman"/>
          <w:bCs/>
          <w:sz w:val="28"/>
          <w:szCs w:val="28"/>
        </w:rPr>
        <w:tab/>
        <w:t>Biochemie</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Forma studia:</w:t>
      </w:r>
      <w:r w:rsidRPr="00C55514">
        <w:rPr>
          <w:rFonts w:ascii="Times New Roman" w:hAnsi="Times New Roman"/>
          <w:bCs/>
          <w:sz w:val="28"/>
          <w:szCs w:val="28"/>
        </w:rPr>
        <w:tab/>
      </w:r>
      <w:r w:rsidRPr="00C55514">
        <w:rPr>
          <w:rFonts w:ascii="Times New Roman" w:hAnsi="Times New Roman"/>
          <w:bCs/>
          <w:sz w:val="28"/>
          <w:szCs w:val="28"/>
        </w:rPr>
        <w:tab/>
        <w:t>Prezenční</w:t>
      </w:r>
      <w:r w:rsidRPr="00C55514">
        <w:rPr>
          <w:rFonts w:ascii="Times New Roman" w:hAnsi="Times New Roman"/>
          <w:bCs/>
          <w:sz w:val="28"/>
          <w:szCs w:val="28"/>
        </w:rPr>
        <w:tab/>
      </w:r>
    </w:p>
    <w:p w:rsidR="00FA0DCF" w:rsidRPr="00C55514" w:rsidRDefault="00FA0DCF" w:rsidP="00FA0DCF">
      <w:pPr>
        <w:pStyle w:val="StylStyl1dkovn15dku"/>
        <w:jc w:val="left"/>
        <w:rPr>
          <w:rFonts w:ascii="Times New Roman" w:hAnsi="Times New Roman"/>
          <w:b/>
          <w:bCs/>
          <w:sz w:val="28"/>
          <w:szCs w:val="28"/>
        </w:rPr>
      </w:pPr>
      <w:r w:rsidRPr="00C55514">
        <w:rPr>
          <w:rFonts w:ascii="Times New Roman" w:hAnsi="Times New Roman"/>
          <w:bCs/>
          <w:sz w:val="28"/>
          <w:szCs w:val="28"/>
        </w:rPr>
        <w:t>Vedoucí práce:</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
          <w:bCs/>
          <w:sz w:val="28"/>
          <w:szCs w:val="28"/>
        </w:rPr>
        <w:t>doc. RNDr. Pavla Malá, Ph.D.</w:t>
      </w:r>
    </w:p>
    <w:p w:rsidR="00FA0DCF" w:rsidRPr="00C55514" w:rsidRDefault="00FA0DCF" w:rsidP="00FA0DCF">
      <w:pPr>
        <w:pStyle w:val="StylStyl1dkovn15dku"/>
        <w:jc w:val="left"/>
        <w:rPr>
          <w:rFonts w:ascii="Times New Roman" w:hAnsi="Times New Roman"/>
          <w:bCs/>
          <w:sz w:val="28"/>
          <w:szCs w:val="28"/>
        </w:rPr>
      </w:pPr>
      <w:r w:rsidRPr="00C55514">
        <w:rPr>
          <w:rFonts w:ascii="Times New Roman" w:hAnsi="Times New Roman"/>
          <w:bCs/>
          <w:sz w:val="28"/>
          <w:szCs w:val="28"/>
        </w:rPr>
        <w:t>Rok:</w:t>
      </w:r>
      <w:r w:rsidRPr="00C55514">
        <w:rPr>
          <w:rFonts w:ascii="Times New Roman" w:hAnsi="Times New Roman"/>
          <w:bCs/>
          <w:sz w:val="28"/>
          <w:szCs w:val="28"/>
        </w:rPr>
        <w:tab/>
      </w:r>
      <w:r w:rsidRPr="00C55514">
        <w:rPr>
          <w:rFonts w:ascii="Times New Roman" w:hAnsi="Times New Roman"/>
          <w:bCs/>
          <w:sz w:val="28"/>
          <w:szCs w:val="28"/>
        </w:rPr>
        <w:tab/>
      </w:r>
      <w:r w:rsidRPr="00C55514">
        <w:rPr>
          <w:rFonts w:ascii="Times New Roman" w:hAnsi="Times New Roman"/>
          <w:bCs/>
          <w:sz w:val="28"/>
          <w:szCs w:val="28"/>
        </w:rPr>
        <w:tab/>
        <w:t xml:space="preserve">: </w:t>
      </w:r>
      <w:r w:rsidRPr="00C55514">
        <w:rPr>
          <w:rFonts w:ascii="Times New Roman" w:hAnsi="Times New Roman"/>
          <w:bCs/>
          <w:sz w:val="28"/>
          <w:szCs w:val="28"/>
        </w:rPr>
        <w:tab/>
        <w:t>2014</w:t>
      </w:r>
    </w:p>
    <w:p w:rsidR="006C39D8" w:rsidRDefault="006C39D8" w:rsidP="004F3304">
      <w:pPr>
        <w:pStyle w:val="Default"/>
        <w:pageBreakBefore/>
        <w:jc w:val="both"/>
        <w:rPr>
          <w:color w:val="FF0000"/>
          <w:sz w:val="28"/>
          <w:szCs w:val="28"/>
        </w:rPr>
      </w:pPr>
      <w:r w:rsidRPr="004D6866">
        <w:rPr>
          <w:color w:val="FF0000"/>
          <w:sz w:val="28"/>
          <w:szCs w:val="28"/>
        </w:rPr>
        <w:t xml:space="preserve"> VZOR 2. </w:t>
      </w: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Default="004D6866" w:rsidP="00FA0DCF">
      <w:pPr>
        <w:pStyle w:val="Default"/>
        <w:jc w:val="both"/>
        <w:rPr>
          <w:color w:val="FF0000"/>
          <w:sz w:val="28"/>
          <w:szCs w:val="28"/>
        </w:rPr>
      </w:pPr>
    </w:p>
    <w:p w:rsidR="004D6866" w:rsidRPr="004D6866" w:rsidRDefault="004D6866" w:rsidP="00FA0DCF">
      <w:pPr>
        <w:pStyle w:val="Default"/>
        <w:jc w:val="both"/>
        <w:rPr>
          <w:color w:val="FF0000"/>
          <w:sz w:val="28"/>
          <w:szCs w:val="28"/>
        </w:rPr>
      </w:pPr>
    </w:p>
    <w:p w:rsidR="006C39D8" w:rsidRDefault="006C39D8" w:rsidP="006C39D8">
      <w:pPr>
        <w:pStyle w:val="Default"/>
        <w:jc w:val="both"/>
        <w:rPr>
          <w:sz w:val="23"/>
          <w:szCs w:val="23"/>
        </w:rPr>
      </w:pPr>
    </w:p>
    <w:p w:rsidR="006C39D8" w:rsidRPr="00C55514" w:rsidRDefault="006C39D8" w:rsidP="004D6866">
      <w:pPr>
        <w:pStyle w:val="Default"/>
        <w:jc w:val="both"/>
      </w:pPr>
      <w:r w:rsidRPr="00C55514">
        <w:t xml:space="preserve">Prohlašuji, že jsem </w:t>
      </w:r>
      <w:r w:rsidR="00A53E40">
        <w:t>diplomovou</w:t>
      </w:r>
      <w:r w:rsidRPr="00C55514">
        <w:t xml:space="preserve"> práci vypracoval/a samostatně s vyznačením všech použitých</w:t>
      </w:r>
      <w:r w:rsidR="00C21C08">
        <w:t xml:space="preserve"> </w:t>
      </w:r>
      <w:r w:rsidRPr="00C55514">
        <w:t xml:space="preserve">pramenů a spoluautorství. Souhlasím se zveřejněním </w:t>
      </w:r>
      <w:r w:rsidR="00A53E40">
        <w:rPr>
          <w:sz w:val="23"/>
          <w:szCs w:val="23"/>
        </w:rPr>
        <w:t>diplomové</w:t>
      </w:r>
      <w:r w:rsidRPr="00C55514">
        <w:t xml:space="preserve"> práce podle zákona č. 111/1998 Sb., o vysokých školách, ve znění pozdějších předpisů. Byl/a jsem seznámen/a s tím, že se na moji práci vztahují práva a povinnosti vyplývající ze zákona </w:t>
      </w:r>
      <w:r w:rsidR="00C21C08">
        <w:br/>
      </w:r>
      <w:r w:rsidRPr="00C55514">
        <w:t xml:space="preserve">č. 121/2000 Sb., autorský zákon, ve znění pozdějších předpisů. </w:t>
      </w:r>
    </w:p>
    <w:p w:rsidR="004D6866" w:rsidRPr="00C55514" w:rsidRDefault="004D6866" w:rsidP="006C39D8">
      <w:pPr>
        <w:pStyle w:val="Default"/>
        <w:jc w:val="both"/>
      </w:pPr>
    </w:p>
    <w:p w:rsidR="004D6866" w:rsidRPr="00C55514" w:rsidRDefault="004D6866" w:rsidP="006C39D8">
      <w:pPr>
        <w:pStyle w:val="Default"/>
        <w:jc w:val="both"/>
      </w:pPr>
    </w:p>
    <w:p w:rsidR="006C39D8" w:rsidRPr="00C55514" w:rsidRDefault="006C39D8" w:rsidP="006C39D8">
      <w:pPr>
        <w:pStyle w:val="Default"/>
        <w:jc w:val="both"/>
      </w:pPr>
      <w:r w:rsidRPr="00C55514">
        <w:t xml:space="preserve">V </w:t>
      </w:r>
      <w:r w:rsidR="004D6866" w:rsidRPr="00C55514">
        <w:t>Olomouci</w:t>
      </w:r>
      <w:r w:rsidRPr="00C55514">
        <w:t xml:space="preserve"> </w:t>
      </w:r>
      <w:proofErr w:type="gramStart"/>
      <w:r w:rsidRPr="00C55514">
        <w:t>dne ....................</w:t>
      </w:r>
      <w:r w:rsidR="00A53E40">
        <w:t xml:space="preserve">                                                       </w:t>
      </w:r>
      <w:r w:rsidRPr="00C55514">
        <w:t xml:space="preserve">... </w:t>
      </w:r>
      <w:r w:rsidRPr="00C55514">
        <w:rPr>
          <w:i/>
          <w:iCs/>
        </w:rPr>
        <w:t>podpis</w:t>
      </w:r>
      <w:proofErr w:type="gramEnd"/>
      <w:r w:rsidRPr="00C55514">
        <w:rPr>
          <w:i/>
          <w:iCs/>
        </w:rPr>
        <w:t xml:space="preserve"> </w:t>
      </w:r>
      <w:r w:rsidR="00A53E40">
        <w:rPr>
          <w:i/>
          <w:iCs/>
        </w:rPr>
        <w:t>diplomanta</w:t>
      </w:r>
    </w:p>
    <w:p w:rsidR="00C55514" w:rsidRDefault="00C55514" w:rsidP="00750A28">
      <w:pPr>
        <w:rPr>
          <w:color w:val="FF0000"/>
          <w:sz w:val="28"/>
          <w:szCs w:val="28"/>
        </w:rPr>
      </w:pPr>
    </w:p>
    <w:p w:rsidR="00750A28" w:rsidRDefault="00750A28" w:rsidP="004F3304">
      <w:pPr>
        <w:pageBreakBefore/>
        <w:rPr>
          <w:color w:val="FF0000"/>
          <w:sz w:val="28"/>
          <w:szCs w:val="28"/>
        </w:rPr>
      </w:pPr>
      <w:r>
        <w:rPr>
          <w:color w:val="FF0000"/>
          <w:sz w:val="28"/>
          <w:szCs w:val="28"/>
        </w:rPr>
        <w:t>VZOR 3</w:t>
      </w:r>
      <w:r w:rsidRPr="004D6866">
        <w:rPr>
          <w:color w:val="FF0000"/>
          <w:sz w:val="28"/>
          <w:szCs w:val="28"/>
        </w:rPr>
        <w:t xml:space="preserve">. </w:t>
      </w:r>
    </w:p>
    <w:p w:rsidR="00750A28" w:rsidRPr="00C55514" w:rsidRDefault="00C55514" w:rsidP="00750A28">
      <w:pPr>
        <w:rPr>
          <w:rFonts w:ascii="Times New Roman" w:hAnsi="Times New Roman" w:cs="Times New Roman"/>
          <w:b/>
          <w:sz w:val="28"/>
          <w:szCs w:val="28"/>
        </w:rPr>
      </w:pPr>
      <w:r>
        <w:rPr>
          <w:rFonts w:ascii="Times New Roman" w:hAnsi="Times New Roman" w:cs="Times New Roman"/>
          <w:b/>
          <w:sz w:val="28"/>
          <w:szCs w:val="28"/>
        </w:rPr>
        <w:t>Bibliografická identifikace</w:t>
      </w:r>
    </w:p>
    <w:tbl>
      <w:tblPr>
        <w:tblW w:w="0" w:type="auto"/>
        <w:tblInd w:w="-5" w:type="dxa"/>
        <w:tblLayout w:type="fixed"/>
        <w:tblLook w:val="0000" w:firstRow="0" w:lastRow="0" w:firstColumn="0" w:lastColumn="0" w:noHBand="0" w:noVBand="0"/>
      </w:tblPr>
      <w:tblGrid>
        <w:gridCol w:w="3090"/>
        <w:gridCol w:w="5483"/>
      </w:tblGrid>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Jméno a příjmení autora</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Jan Novák</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Název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Charakterizace katalytického mechanismu</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 xml:space="preserve">Typ práce </w:t>
            </w:r>
          </w:p>
        </w:tc>
        <w:tc>
          <w:tcPr>
            <w:tcW w:w="5483" w:type="dxa"/>
          </w:tcPr>
          <w:p w:rsidR="00750A28" w:rsidRPr="00C55514" w:rsidRDefault="00A53E40" w:rsidP="00A41B60">
            <w:pPr>
              <w:snapToGrid w:val="0"/>
              <w:rPr>
                <w:rFonts w:ascii="Times New Roman" w:hAnsi="Times New Roman" w:cs="Times New Roman"/>
                <w:sz w:val="24"/>
                <w:szCs w:val="24"/>
                <w:lang w:eastAsia="ar-SA"/>
              </w:rPr>
            </w:pPr>
            <w:r>
              <w:rPr>
                <w:rFonts w:ascii="Times New Roman" w:hAnsi="Times New Roman" w:cs="Times New Roman"/>
                <w:spacing w:val="10"/>
                <w:sz w:val="24"/>
                <w:szCs w:val="24"/>
              </w:rPr>
              <w:t>Diplomová</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Pracoviště</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Katedra biochemie</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Vedoucí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doc. RNDr. Pavla Malá, Ph.D.</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Rok obhajoby práce</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2007</w:t>
            </w:r>
          </w:p>
        </w:tc>
      </w:tr>
      <w:tr w:rsidR="008C41DD" w:rsidRPr="00C55514" w:rsidTr="00A41B60">
        <w:tc>
          <w:tcPr>
            <w:tcW w:w="8573" w:type="dxa"/>
            <w:gridSpan w:val="2"/>
          </w:tcPr>
          <w:p w:rsidR="008C41DD" w:rsidRPr="00C55514" w:rsidRDefault="008C41DD" w:rsidP="008C41DD">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Abstrakt mncmmmmmmmmmmmmmmmmmmmmmmmmmmmmmmmmmmmmmmmmmmmmmmmmmmmmmmmmmmm</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Klíčová slova</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xxxxx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Počet stran</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Počet příloh</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09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Jazyk</w:t>
            </w:r>
          </w:p>
        </w:tc>
        <w:tc>
          <w:tcPr>
            <w:tcW w:w="548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Český (</w:t>
            </w:r>
            <w:r w:rsidR="008C41DD" w:rsidRPr="00C55514">
              <w:rPr>
                <w:rFonts w:ascii="Times New Roman" w:hAnsi="Times New Roman" w:cs="Times New Roman"/>
                <w:spacing w:val="10"/>
                <w:sz w:val="24"/>
                <w:szCs w:val="24"/>
              </w:rPr>
              <w:t>slovenský,</w:t>
            </w:r>
            <w:r w:rsidRPr="00C55514">
              <w:rPr>
                <w:rFonts w:ascii="Times New Roman" w:hAnsi="Times New Roman" w:cs="Times New Roman"/>
                <w:spacing w:val="10"/>
                <w:sz w:val="24"/>
                <w:szCs w:val="24"/>
              </w:rPr>
              <w:t>anglický)</w:t>
            </w:r>
          </w:p>
        </w:tc>
      </w:tr>
    </w:tbl>
    <w:p w:rsidR="00750A28" w:rsidRDefault="00750A28" w:rsidP="00750A28"/>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tabs>
          <w:tab w:val="left" w:pos="900"/>
        </w:tabs>
        <w:ind w:left="2160" w:hanging="2160"/>
        <w:rPr>
          <w:rFonts w:ascii="Arial" w:hAnsi="Arial" w:cs="Arial"/>
          <w:spacing w:val="10"/>
          <w:sz w:val="22"/>
          <w:szCs w:val="22"/>
        </w:rPr>
      </w:pPr>
    </w:p>
    <w:p w:rsidR="008C41DD" w:rsidRDefault="008C41DD" w:rsidP="004F3304">
      <w:pPr>
        <w:pageBreakBefore/>
        <w:rPr>
          <w:color w:val="FF0000"/>
          <w:sz w:val="28"/>
          <w:szCs w:val="28"/>
        </w:rPr>
      </w:pPr>
      <w:r>
        <w:rPr>
          <w:color w:val="FF0000"/>
          <w:sz w:val="28"/>
          <w:szCs w:val="28"/>
        </w:rPr>
        <w:t>VZOR 4</w:t>
      </w:r>
      <w:r w:rsidRPr="004D6866">
        <w:rPr>
          <w:color w:val="FF0000"/>
          <w:sz w:val="28"/>
          <w:szCs w:val="28"/>
        </w:rPr>
        <w:t xml:space="preserve">. </w:t>
      </w:r>
    </w:p>
    <w:p w:rsidR="00750A28" w:rsidRPr="00C55514" w:rsidRDefault="00C55514" w:rsidP="00750A28">
      <w:pPr>
        <w:rPr>
          <w:rFonts w:ascii="Times New Roman" w:hAnsi="Times New Roman" w:cs="Times New Roman"/>
          <w:b/>
          <w:sz w:val="28"/>
          <w:szCs w:val="28"/>
        </w:rPr>
      </w:pPr>
      <w:r>
        <w:rPr>
          <w:rFonts w:ascii="Times New Roman" w:hAnsi="Times New Roman" w:cs="Times New Roman"/>
          <w:b/>
          <w:sz w:val="28"/>
          <w:szCs w:val="28"/>
        </w:rPr>
        <w:t>Bibliographical identification</w:t>
      </w:r>
    </w:p>
    <w:tbl>
      <w:tblPr>
        <w:tblW w:w="0" w:type="auto"/>
        <w:tblInd w:w="-5" w:type="dxa"/>
        <w:tblLayout w:type="fixed"/>
        <w:tblLook w:val="0000" w:firstRow="0" w:lastRow="0" w:firstColumn="0" w:lastColumn="0" w:noHBand="0" w:noVBand="0"/>
      </w:tblPr>
      <w:tblGrid>
        <w:gridCol w:w="3173"/>
        <w:gridCol w:w="5400"/>
      </w:tblGrid>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Autor’s first name and surname</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Jan Novák</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Title</w:t>
            </w:r>
          </w:p>
        </w:tc>
        <w:tc>
          <w:tcPr>
            <w:tcW w:w="5400" w:type="dxa"/>
          </w:tcPr>
          <w:p w:rsidR="00750A28" w:rsidRPr="00C55514" w:rsidRDefault="00750A28" w:rsidP="00A41B60">
            <w:pPr>
              <w:snapToGrid w:val="0"/>
              <w:rPr>
                <w:rFonts w:ascii="Times New Roman" w:hAnsi="Times New Roman" w:cs="Times New Roman"/>
                <w:sz w:val="24"/>
                <w:szCs w:val="24"/>
                <w:lang w:eastAsia="ar-SA"/>
              </w:rPr>
            </w:pP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 xml:space="preserve">Type of  thesis </w:t>
            </w:r>
          </w:p>
        </w:tc>
        <w:tc>
          <w:tcPr>
            <w:tcW w:w="5400" w:type="dxa"/>
          </w:tcPr>
          <w:p w:rsidR="00750A28" w:rsidRPr="00C55514" w:rsidRDefault="00A53E40" w:rsidP="00A53E40">
            <w:pPr>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Diploma</w:t>
            </w:r>
            <w:proofErr w:type="spellEnd"/>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Department</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Department of biochemistry</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Supervisor</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bCs/>
                <w:sz w:val="24"/>
                <w:szCs w:val="24"/>
              </w:rPr>
              <w:t>doc.RNDr. Pavla Malá, Ph.D.</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The year of presentation</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2007</w:t>
            </w:r>
          </w:p>
        </w:tc>
      </w:tr>
      <w:tr w:rsidR="008C41DD" w:rsidRPr="00C55514" w:rsidTr="008C41DD">
        <w:tc>
          <w:tcPr>
            <w:tcW w:w="8573" w:type="dxa"/>
            <w:gridSpan w:val="2"/>
          </w:tcPr>
          <w:p w:rsidR="008C41DD" w:rsidRPr="00C55514" w:rsidRDefault="008C41DD"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Abstract</w:t>
            </w:r>
          </w:p>
          <w:p w:rsidR="008C41DD" w:rsidRPr="00C55514" w:rsidRDefault="008C41DD" w:rsidP="008C41DD">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mncmmmmmmmmmmmmmmmmmmmmmmmmmmmmmmmmmmmmmmmmmmmmmmmmmmmmmmmmmmm</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Keywords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xxxxx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Number of pages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Number of appendices</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xx</w:t>
            </w:r>
          </w:p>
        </w:tc>
      </w:tr>
      <w:tr w:rsidR="00750A28" w:rsidRPr="00C55514" w:rsidTr="008C41DD">
        <w:tc>
          <w:tcPr>
            <w:tcW w:w="3173"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z w:val="24"/>
                <w:szCs w:val="24"/>
                <w:lang w:eastAsia="ar-SA"/>
              </w:rPr>
              <w:t>Language</w:t>
            </w:r>
          </w:p>
        </w:tc>
        <w:tc>
          <w:tcPr>
            <w:tcW w:w="5400" w:type="dxa"/>
          </w:tcPr>
          <w:p w:rsidR="00750A28" w:rsidRPr="00C55514" w:rsidRDefault="00750A28" w:rsidP="00A41B60">
            <w:pPr>
              <w:snapToGrid w:val="0"/>
              <w:rPr>
                <w:rFonts w:ascii="Times New Roman" w:hAnsi="Times New Roman" w:cs="Times New Roman"/>
                <w:sz w:val="24"/>
                <w:szCs w:val="24"/>
                <w:lang w:eastAsia="ar-SA"/>
              </w:rPr>
            </w:pPr>
            <w:r w:rsidRPr="00C55514">
              <w:rPr>
                <w:rFonts w:ascii="Times New Roman" w:hAnsi="Times New Roman" w:cs="Times New Roman"/>
                <w:spacing w:val="10"/>
                <w:sz w:val="24"/>
                <w:szCs w:val="24"/>
              </w:rPr>
              <w:t>Czech (</w:t>
            </w:r>
            <w:r w:rsidR="008C41DD" w:rsidRPr="00C55514">
              <w:rPr>
                <w:rFonts w:ascii="Times New Roman" w:hAnsi="Times New Roman" w:cs="Times New Roman"/>
                <w:spacing w:val="10"/>
                <w:sz w:val="24"/>
                <w:szCs w:val="24"/>
              </w:rPr>
              <w:t xml:space="preserve">Slovak, </w:t>
            </w:r>
            <w:r w:rsidRPr="00C55514">
              <w:rPr>
                <w:rFonts w:ascii="Times New Roman" w:hAnsi="Times New Roman" w:cs="Times New Roman"/>
                <w:spacing w:val="10"/>
                <w:sz w:val="24"/>
                <w:szCs w:val="24"/>
              </w:rPr>
              <w:t>English)</w:t>
            </w:r>
          </w:p>
        </w:tc>
      </w:tr>
    </w:tbl>
    <w:p w:rsidR="00750A28" w:rsidRPr="00C55514" w:rsidRDefault="00750A28" w:rsidP="00750A28">
      <w:pPr>
        <w:rPr>
          <w:rFonts w:ascii="Times New Roman" w:hAnsi="Times New Roman" w:cs="Times New Roman"/>
          <w:sz w:val="24"/>
          <w:szCs w:val="24"/>
        </w:rPr>
      </w:pPr>
    </w:p>
    <w:p w:rsidR="00750A28" w:rsidRPr="00C55514" w:rsidRDefault="00750A28" w:rsidP="00750A28">
      <w:pPr>
        <w:rPr>
          <w:rFonts w:ascii="Times New Roman" w:hAnsi="Times New Roman" w:cs="Times New Roman"/>
          <w:sz w:val="24"/>
          <w:szCs w:val="24"/>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Pr="00971DD8" w:rsidRDefault="00750A28" w:rsidP="00750A28">
      <w:pPr>
        <w:pStyle w:val="StylStyl1dkovn15dku"/>
        <w:tabs>
          <w:tab w:val="left" w:pos="900"/>
        </w:tabs>
        <w:ind w:left="2160" w:hanging="2160"/>
        <w:rPr>
          <w:rFonts w:ascii="Arial" w:hAnsi="Arial" w:cs="Arial"/>
          <w:spacing w:val="10"/>
          <w:sz w:val="22"/>
          <w:szCs w:val="22"/>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750A28" w:rsidRDefault="00750A28" w:rsidP="00750A28">
      <w:pPr>
        <w:pStyle w:val="StylStyl1dkovn15dku"/>
        <w:jc w:val="left"/>
        <w:rPr>
          <w:rFonts w:ascii="Arial" w:hAnsi="Arial" w:cs="Arial"/>
          <w:bCs/>
          <w:szCs w:val="24"/>
        </w:rPr>
      </w:pPr>
    </w:p>
    <w:p w:rsidR="006C39D8" w:rsidRPr="00425633" w:rsidRDefault="006C39D8" w:rsidP="006C39D8">
      <w:pPr>
        <w:pStyle w:val="Default"/>
        <w:pageBreakBefore/>
        <w:jc w:val="both"/>
        <w:rPr>
          <w:color w:val="FF0000"/>
          <w:sz w:val="28"/>
          <w:szCs w:val="28"/>
        </w:rPr>
      </w:pPr>
      <w:r w:rsidRPr="00425633">
        <w:rPr>
          <w:color w:val="FF0000"/>
          <w:sz w:val="28"/>
          <w:szCs w:val="28"/>
        </w:rPr>
        <w:t xml:space="preserve">VZOR </w:t>
      </w:r>
      <w:r w:rsidR="00750A28" w:rsidRPr="00425633">
        <w:rPr>
          <w:color w:val="FF0000"/>
          <w:sz w:val="28"/>
          <w:szCs w:val="28"/>
        </w:rPr>
        <w:t>5</w:t>
      </w:r>
      <w:r w:rsidRPr="00425633">
        <w:rPr>
          <w:color w:val="FF0000"/>
          <w:sz w:val="28"/>
          <w:szCs w:val="28"/>
        </w:rPr>
        <w:t xml:space="preserve">. </w:t>
      </w:r>
    </w:p>
    <w:p w:rsidR="006C39D8" w:rsidRDefault="006C39D8" w:rsidP="006C39D8">
      <w:pPr>
        <w:pStyle w:val="Default"/>
        <w:rPr>
          <w:color w:val="auto"/>
        </w:rPr>
      </w:pPr>
    </w:p>
    <w:p w:rsidR="004D6866" w:rsidRPr="00C55514" w:rsidRDefault="004D6866" w:rsidP="00C55514">
      <w:pPr>
        <w:autoSpaceDE w:val="0"/>
        <w:autoSpaceDN w:val="0"/>
        <w:adjustRightInd w:val="0"/>
        <w:spacing w:after="0" w:line="240" w:lineRule="auto"/>
        <w:jc w:val="both"/>
        <w:rPr>
          <w:rFonts w:ascii="Times New Roman" w:hAnsi="Times New Roman" w:cs="Times New Roman"/>
          <w:b/>
          <w:bCs/>
          <w:color w:val="000000"/>
          <w:sz w:val="28"/>
          <w:szCs w:val="28"/>
        </w:rPr>
      </w:pPr>
      <w:r w:rsidRPr="004D6866">
        <w:rPr>
          <w:rFonts w:ascii="Times New Roman" w:hAnsi="Times New Roman" w:cs="Times New Roman"/>
          <w:b/>
          <w:bCs/>
          <w:color w:val="000000"/>
          <w:sz w:val="28"/>
          <w:szCs w:val="28"/>
        </w:rPr>
        <w:t xml:space="preserve">OBSAH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6510"/>
        <w:gridCol w:w="815"/>
      </w:tblGrid>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sz w:val="24"/>
                <w:szCs w:val="24"/>
              </w:rPr>
              <w:t>Úvod</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sz w:val="24"/>
                <w:szCs w:val="24"/>
              </w:rPr>
              <w:t xml:space="preserve">Současný stav řešené problematiky </w:t>
            </w:r>
            <w:r w:rsidRPr="00C55514">
              <w:rPr>
                <w:rFonts w:ascii="Times New Roman" w:hAnsi="Times New Roman" w:cs="Times New Roman"/>
                <w:b/>
                <w:bCs/>
                <w:sz w:val="24"/>
                <w:szCs w:val="24"/>
              </w:rPr>
              <w:tab/>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w:t>
            </w:r>
          </w:p>
        </w:tc>
        <w:tc>
          <w:tcPr>
            <w:tcW w:w="7654" w:type="dxa"/>
          </w:tcPr>
          <w:p w:rsidR="0028609F" w:rsidRPr="00C55514" w:rsidRDefault="003F177D" w:rsidP="00C55514">
            <w:pPr>
              <w:autoSpaceDE w:val="0"/>
              <w:autoSpaceDN w:val="0"/>
              <w:adjustRightInd w:val="0"/>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Elicitory</w:t>
            </w:r>
            <w:r w:rsidR="0028609F" w:rsidRPr="00C55514">
              <w:rPr>
                <w:rFonts w:ascii="Times New Roman" w:hAnsi="Times New Roman" w:cs="Times New Roman"/>
                <w:color w:val="000000"/>
                <w:sz w:val="24"/>
                <w:szCs w:val="24"/>
              </w:rPr>
              <w:t xml:space="preserve"> </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2.1.1</w:t>
            </w:r>
          </w:p>
        </w:tc>
        <w:tc>
          <w:tcPr>
            <w:tcW w:w="7654" w:type="dxa"/>
          </w:tcPr>
          <w:p w:rsidR="0028609F" w:rsidRPr="00C55514" w:rsidRDefault="0028609F" w:rsidP="00C55514">
            <w:pPr>
              <w:autoSpaceDE w:val="0"/>
              <w:autoSpaceDN w:val="0"/>
              <w:adjustRightInd w:val="0"/>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Obecná charakteristika a klasifikace </w:t>
            </w:r>
            <w:r w:rsidR="003F177D" w:rsidRPr="00C55514">
              <w:rPr>
                <w:rFonts w:ascii="Times New Roman" w:hAnsi="Times New Roman" w:cs="Times New Roman"/>
                <w:color w:val="000000"/>
                <w:sz w:val="24"/>
                <w:szCs w:val="24"/>
              </w:rPr>
              <w:t>elicitorů</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w:t>
            </w:r>
          </w:p>
        </w:tc>
        <w:tc>
          <w:tcPr>
            <w:tcW w:w="7654" w:type="dxa"/>
          </w:tcPr>
          <w:p w:rsidR="0028609F" w:rsidRPr="00C55514" w:rsidRDefault="003F177D" w:rsidP="00C55514">
            <w:pPr>
              <w:autoSpaceDE w:val="0"/>
              <w:autoSpaceDN w:val="0"/>
              <w:adjustRightInd w:val="0"/>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Elicitiny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10</w:t>
            </w:r>
          </w:p>
        </w:tc>
      </w:tr>
      <w:tr w:rsidR="003F177D" w:rsidRPr="00C55514" w:rsidTr="003F177D">
        <w:tc>
          <w:tcPr>
            <w:tcW w:w="1668"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2.1.2.1</w:t>
            </w:r>
          </w:p>
        </w:tc>
        <w:tc>
          <w:tcPr>
            <w:tcW w:w="7654" w:type="dxa"/>
          </w:tcPr>
          <w:p w:rsidR="003F177D" w:rsidRPr="00C55514" w:rsidRDefault="003F177D" w:rsidP="00C55514">
            <w:pPr>
              <w:autoSpaceDE w:val="0"/>
              <w:autoSpaceDN w:val="0"/>
              <w:adjustRightInd w:val="0"/>
              <w:rPr>
                <w:rFonts w:ascii="Times New Roman" w:hAnsi="Times New Roman" w:cs="Times New Roman"/>
                <w:color w:val="000000"/>
                <w:sz w:val="24"/>
                <w:szCs w:val="24"/>
              </w:rPr>
            </w:pPr>
            <w:r w:rsidRPr="00C55514">
              <w:rPr>
                <w:rFonts w:ascii="Times New Roman" w:hAnsi="Times New Roman" w:cs="Times New Roman"/>
                <w:color w:val="000000"/>
                <w:sz w:val="24"/>
                <w:szCs w:val="24"/>
              </w:rPr>
              <w:t>Elicitin - cryptogein</w:t>
            </w:r>
          </w:p>
        </w:tc>
        <w:tc>
          <w:tcPr>
            <w:tcW w:w="903"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p>
        </w:tc>
      </w:tr>
      <w:tr w:rsidR="003F177D" w:rsidRPr="00C55514" w:rsidTr="003F177D">
        <w:tc>
          <w:tcPr>
            <w:tcW w:w="1668"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2.1.2.2</w:t>
            </w:r>
          </w:p>
        </w:tc>
        <w:tc>
          <w:tcPr>
            <w:tcW w:w="7654" w:type="dxa"/>
          </w:tcPr>
          <w:p w:rsidR="003F177D" w:rsidRPr="00C55514" w:rsidRDefault="003F177D" w:rsidP="00C55514">
            <w:pPr>
              <w:autoSpaceDE w:val="0"/>
              <w:autoSpaceDN w:val="0"/>
              <w:adjustRightInd w:val="0"/>
              <w:rPr>
                <w:rFonts w:ascii="Times New Roman" w:hAnsi="Times New Roman" w:cs="Times New Roman"/>
                <w:color w:val="000000"/>
                <w:sz w:val="24"/>
                <w:szCs w:val="24"/>
              </w:rPr>
            </w:pPr>
            <w:r w:rsidRPr="00C55514">
              <w:rPr>
                <w:rFonts w:ascii="Times New Roman" w:hAnsi="Times New Roman" w:cs="Times New Roman"/>
                <w:color w:val="000000"/>
                <w:sz w:val="24"/>
                <w:szCs w:val="24"/>
              </w:rPr>
              <w:t>Elicitin - oligandrin</w:t>
            </w:r>
          </w:p>
        </w:tc>
        <w:tc>
          <w:tcPr>
            <w:tcW w:w="903" w:type="dxa"/>
          </w:tcPr>
          <w:p w:rsidR="003F177D" w:rsidRPr="00C55514" w:rsidRDefault="003F177D" w:rsidP="00C55514">
            <w:pPr>
              <w:autoSpaceDE w:val="0"/>
              <w:autoSpaceDN w:val="0"/>
              <w:adjustRightInd w:val="0"/>
              <w:jc w:val="both"/>
              <w:rPr>
                <w:rFonts w:ascii="Times New Roman" w:hAnsi="Times New Roman" w:cs="Times New Roman"/>
                <w:bCs/>
                <w:color w:val="000000"/>
                <w:sz w:val="24"/>
                <w:szCs w:val="24"/>
              </w:rPr>
            </w:pP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Role strukturních proteinů v životním cyklu retrovirů</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3</w:t>
            </w:r>
          </w:p>
        </w:tc>
        <w:tc>
          <w:tcPr>
            <w:tcW w:w="7654" w:type="dxa"/>
          </w:tcPr>
          <w:p w:rsidR="0028609F" w:rsidRPr="00C55514" w:rsidRDefault="0028609F" w:rsidP="00C55514">
            <w:pPr>
              <w:autoSpaceDE w:val="0"/>
              <w:autoSpaceDN w:val="0"/>
              <w:adjustRightInd w:val="0"/>
              <w:jc w:val="both"/>
              <w:rPr>
                <w:rFonts w:ascii="Times New Roman" w:hAnsi="Times New Roman" w:cs="Times New Roman"/>
                <w:color w:val="000000"/>
                <w:sz w:val="24"/>
                <w:szCs w:val="24"/>
              </w:rPr>
            </w:pPr>
            <w:r w:rsidRPr="004D6866">
              <w:rPr>
                <w:rFonts w:ascii="Times New Roman" w:hAnsi="Times New Roman" w:cs="Times New Roman"/>
                <w:b/>
                <w:bCs/>
                <w:color w:val="000000"/>
                <w:sz w:val="24"/>
                <w:szCs w:val="24"/>
              </w:rPr>
              <w:t>Experimentální část</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90305" w:rsidP="00C5551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Materiál a metody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Chemikálie</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Metody</w:t>
            </w:r>
          </w:p>
        </w:tc>
        <w:tc>
          <w:tcPr>
            <w:tcW w:w="903"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Příprava </w:t>
            </w:r>
            <w:r w:rsidR="003F177D" w:rsidRPr="00C55514">
              <w:rPr>
                <w:rFonts w:ascii="Times New Roman" w:hAnsi="Times New Roman" w:cs="Times New Roman"/>
                <w:color w:val="000000"/>
                <w:sz w:val="24"/>
                <w:szCs w:val="24"/>
              </w:rPr>
              <w:t>rostlinného materialu</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3.1.2.2</w:t>
            </w:r>
          </w:p>
        </w:tc>
        <w:tc>
          <w:tcPr>
            <w:tcW w:w="7654" w:type="dxa"/>
          </w:tcPr>
          <w:p w:rsidR="0028609F" w:rsidRPr="00C55514" w:rsidRDefault="003F177D"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Izolace enzymu</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23</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3.1.2.3</w:t>
            </w:r>
          </w:p>
        </w:tc>
        <w:tc>
          <w:tcPr>
            <w:tcW w:w="7654" w:type="dxa"/>
          </w:tcPr>
          <w:p w:rsidR="0028609F" w:rsidRPr="00C55514" w:rsidRDefault="003F177D"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color w:val="000000"/>
                <w:sz w:val="24"/>
                <w:szCs w:val="24"/>
              </w:rPr>
              <w:t>Stanovení aktivity</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24</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4</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Výsledky a diskuse</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4.1</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Exprese Gag M-pmv v kvasinkách</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4.2</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color w:val="000000"/>
                <w:sz w:val="24"/>
                <w:szCs w:val="24"/>
              </w:rPr>
              <w:t xml:space="preserve">Tvorba retrovirových kapsid </w:t>
            </w:r>
            <w:r w:rsidRPr="004D6866">
              <w:rPr>
                <w:rFonts w:ascii="Times New Roman" w:hAnsi="Times New Roman" w:cs="Times New Roman"/>
                <w:i/>
                <w:iCs/>
                <w:color w:val="000000"/>
                <w:sz w:val="24"/>
                <w:szCs w:val="24"/>
              </w:rPr>
              <w:t>in vitro</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5</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Závěr</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45</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6</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Literatura</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47</w:t>
            </w:r>
          </w:p>
        </w:tc>
      </w:tr>
      <w:tr w:rsidR="0028609F" w:rsidRPr="00C55514" w:rsidTr="003F177D">
        <w:tc>
          <w:tcPr>
            <w:tcW w:w="1668"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7</w:t>
            </w:r>
          </w:p>
        </w:tc>
        <w:tc>
          <w:tcPr>
            <w:tcW w:w="7654" w:type="dxa"/>
          </w:tcPr>
          <w:p w:rsidR="0028609F" w:rsidRPr="00C55514" w:rsidRDefault="0028609F" w:rsidP="00C55514">
            <w:pPr>
              <w:autoSpaceDE w:val="0"/>
              <w:autoSpaceDN w:val="0"/>
              <w:adjustRightInd w:val="0"/>
              <w:jc w:val="both"/>
              <w:rPr>
                <w:rFonts w:ascii="Times New Roman" w:hAnsi="Times New Roman" w:cs="Times New Roman"/>
                <w:b/>
                <w:bCs/>
                <w:color w:val="000000"/>
                <w:sz w:val="24"/>
                <w:szCs w:val="24"/>
              </w:rPr>
            </w:pPr>
            <w:r w:rsidRPr="004D6866">
              <w:rPr>
                <w:rFonts w:ascii="Times New Roman" w:hAnsi="Times New Roman" w:cs="Times New Roman"/>
                <w:b/>
                <w:bCs/>
                <w:color w:val="000000"/>
                <w:sz w:val="24"/>
                <w:szCs w:val="24"/>
              </w:rPr>
              <w:t>Seznam použitých zkratek</w:t>
            </w:r>
          </w:p>
        </w:tc>
        <w:tc>
          <w:tcPr>
            <w:tcW w:w="903" w:type="dxa"/>
          </w:tcPr>
          <w:p w:rsidR="0028609F" w:rsidRPr="00C55514" w:rsidRDefault="003F177D" w:rsidP="00C55514">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50</w:t>
            </w:r>
          </w:p>
        </w:tc>
      </w:tr>
    </w:tbl>
    <w:p w:rsidR="004D6866" w:rsidRDefault="004D6866" w:rsidP="004D6866">
      <w:pPr>
        <w:pStyle w:val="Default"/>
        <w:rPr>
          <w:color w:val="auto"/>
        </w:rPr>
        <w:sectPr w:rsidR="004D6866" w:rsidSect="00C21C08">
          <w:pgSz w:w="12240" w:h="16340"/>
          <w:pgMar w:top="1418" w:right="1134" w:bottom="1418" w:left="2268" w:header="709" w:footer="709" w:gutter="0"/>
          <w:cols w:space="708"/>
          <w:noEndnote/>
          <w:docGrid w:linePitch="299"/>
        </w:sectPr>
      </w:pPr>
    </w:p>
    <w:p w:rsidR="00C55514" w:rsidRPr="00425633" w:rsidRDefault="00C55514" w:rsidP="00C55514">
      <w:pPr>
        <w:pStyle w:val="Default"/>
        <w:pageBreakBefore/>
        <w:jc w:val="both"/>
        <w:rPr>
          <w:color w:val="FF0000"/>
          <w:sz w:val="28"/>
          <w:szCs w:val="28"/>
        </w:rPr>
      </w:pPr>
      <w:r w:rsidRPr="00425633">
        <w:rPr>
          <w:color w:val="FF0000"/>
          <w:sz w:val="28"/>
          <w:szCs w:val="28"/>
        </w:rPr>
        <w:t xml:space="preserve">VZOR 6. </w:t>
      </w:r>
    </w:p>
    <w:p w:rsidR="00290305" w:rsidRDefault="00290305" w:rsidP="00290305">
      <w:pPr>
        <w:pStyle w:val="Default"/>
        <w:rPr>
          <w:color w:val="auto"/>
        </w:rPr>
      </w:pPr>
    </w:p>
    <w:p w:rsidR="00290305" w:rsidRPr="00C55514" w:rsidRDefault="00290305" w:rsidP="00290305">
      <w:pPr>
        <w:autoSpaceDE w:val="0"/>
        <w:autoSpaceDN w:val="0"/>
        <w:adjustRightInd w:val="0"/>
        <w:spacing w:after="0" w:line="240" w:lineRule="auto"/>
        <w:jc w:val="both"/>
        <w:rPr>
          <w:rFonts w:ascii="Times New Roman" w:hAnsi="Times New Roman" w:cs="Times New Roman"/>
          <w:b/>
          <w:bCs/>
          <w:color w:val="000000"/>
          <w:sz w:val="28"/>
          <w:szCs w:val="28"/>
        </w:rPr>
      </w:pPr>
      <w:r w:rsidRPr="004D6866">
        <w:rPr>
          <w:rFonts w:ascii="Times New Roman" w:hAnsi="Times New Roman" w:cs="Times New Roman"/>
          <w:b/>
          <w:bCs/>
          <w:color w:val="000000"/>
          <w:sz w:val="28"/>
          <w:szCs w:val="28"/>
        </w:rPr>
        <w:t xml:space="preserve">OBSAH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3"/>
        <w:gridCol w:w="801"/>
      </w:tblGrid>
      <w:tr w:rsidR="00290305" w:rsidRPr="00C55514" w:rsidTr="00290305">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4D6866">
              <w:rPr>
                <w:rFonts w:ascii="Times New Roman" w:hAnsi="Times New Roman" w:cs="Times New Roman"/>
                <w:b/>
                <w:bCs/>
                <w:sz w:val="24"/>
                <w:szCs w:val="24"/>
              </w:rPr>
              <w:t>Úvod</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w:t>
            </w:r>
          </w:p>
        </w:tc>
      </w:tr>
      <w:tr w:rsidR="00290305" w:rsidRPr="00C55514" w:rsidTr="00A41B60">
        <w:tc>
          <w:tcPr>
            <w:tcW w:w="8444" w:type="dxa"/>
          </w:tcPr>
          <w:p w:rsidR="00290305" w:rsidRDefault="00290305" w:rsidP="00290305">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Pr="004D6866">
              <w:rPr>
                <w:rFonts w:ascii="Times New Roman" w:hAnsi="Times New Roman" w:cs="Times New Roman"/>
                <w:b/>
                <w:bCs/>
                <w:sz w:val="24"/>
                <w:szCs w:val="24"/>
              </w:rPr>
              <w:t xml:space="preserve">Současný stav řešené problematiky </w:t>
            </w:r>
            <w:r w:rsidRPr="00C55514">
              <w:rPr>
                <w:rFonts w:ascii="Times New Roman" w:hAnsi="Times New Roman" w:cs="Times New Roman"/>
                <w:b/>
                <w:bCs/>
                <w:sz w:val="24"/>
                <w:szCs w:val="24"/>
              </w:rPr>
              <w:tab/>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 xml:space="preserve">Elicitory </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Obecná charakteristika a klasifikace </w:t>
            </w:r>
            <w:r w:rsidRPr="00C55514">
              <w:rPr>
                <w:rFonts w:ascii="Times New Roman" w:hAnsi="Times New Roman" w:cs="Times New Roman"/>
                <w:color w:val="000000"/>
                <w:sz w:val="24"/>
                <w:szCs w:val="24"/>
              </w:rPr>
              <w:t>elicitorů</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Elicitiny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10</w:t>
            </w:r>
          </w:p>
        </w:tc>
      </w:tr>
      <w:tr w:rsidR="00290305" w:rsidRPr="00C55514" w:rsidTr="00A41B60">
        <w:tc>
          <w:tcPr>
            <w:tcW w:w="8444" w:type="dxa"/>
          </w:tcPr>
          <w:p w:rsidR="00290305" w:rsidRPr="00C55514" w:rsidRDefault="00290305" w:rsidP="00AE5E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2.1.2.1</w:t>
            </w:r>
            <w:r>
              <w:rPr>
                <w:rFonts w:ascii="Times New Roman" w:hAnsi="Times New Roman" w:cs="Times New Roman"/>
                <w:bCs/>
                <w:color w:val="000000"/>
                <w:sz w:val="24"/>
                <w:szCs w:val="24"/>
              </w:rPr>
              <w:t xml:space="preserve"> </w:t>
            </w:r>
            <w:r w:rsidR="00AE5E8A">
              <w:rPr>
                <w:rFonts w:ascii="Times New Roman" w:hAnsi="Times New Roman" w:cs="Times New Roman"/>
                <w:bCs/>
                <w:color w:val="000000"/>
                <w:sz w:val="24"/>
                <w:szCs w:val="24"/>
              </w:rPr>
              <w:t>C</w:t>
            </w:r>
            <w:r w:rsidRPr="00C55514">
              <w:rPr>
                <w:rFonts w:ascii="Times New Roman" w:hAnsi="Times New Roman" w:cs="Times New Roman"/>
                <w:color w:val="000000"/>
                <w:sz w:val="24"/>
                <w:szCs w:val="24"/>
              </w:rPr>
              <w:t>ryptogein</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p>
        </w:tc>
      </w:tr>
      <w:tr w:rsidR="00290305" w:rsidRPr="00C55514" w:rsidTr="00A41B60">
        <w:tc>
          <w:tcPr>
            <w:tcW w:w="8444" w:type="dxa"/>
          </w:tcPr>
          <w:p w:rsidR="00290305" w:rsidRPr="00C55514" w:rsidRDefault="00290305" w:rsidP="00AE5E8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2.1.2.2</w:t>
            </w:r>
            <w:r>
              <w:rPr>
                <w:rFonts w:ascii="Times New Roman" w:hAnsi="Times New Roman" w:cs="Times New Roman"/>
                <w:bCs/>
                <w:color w:val="000000"/>
                <w:sz w:val="24"/>
                <w:szCs w:val="24"/>
              </w:rPr>
              <w:t xml:space="preserve"> </w:t>
            </w:r>
            <w:r w:rsidR="00AE5E8A">
              <w:rPr>
                <w:rFonts w:ascii="Times New Roman" w:hAnsi="Times New Roman" w:cs="Times New Roman"/>
                <w:bCs/>
                <w:color w:val="000000"/>
                <w:sz w:val="24"/>
                <w:szCs w:val="24"/>
              </w:rPr>
              <w:t>O</w:t>
            </w:r>
            <w:r w:rsidRPr="00C55514">
              <w:rPr>
                <w:rFonts w:ascii="Times New Roman" w:hAnsi="Times New Roman" w:cs="Times New Roman"/>
                <w:color w:val="000000"/>
                <w:sz w:val="24"/>
                <w:szCs w:val="24"/>
              </w:rPr>
              <w:t>ligandrin</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2.2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Role strukturních proteinů v životním cyklu retrovirů</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15</w:t>
            </w:r>
          </w:p>
        </w:tc>
      </w:tr>
      <w:tr w:rsidR="00290305" w:rsidRPr="00C55514" w:rsidTr="00A41B60">
        <w:tc>
          <w:tcPr>
            <w:tcW w:w="8444" w:type="dxa"/>
          </w:tcPr>
          <w:p w:rsidR="00290305" w:rsidRDefault="00290305" w:rsidP="00290305">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color w:val="000000"/>
                <w:sz w:val="24"/>
                <w:szCs w:val="24"/>
              </w:rPr>
            </w:pPr>
            <w:r w:rsidRPr="00C55514">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Experimentální část</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3.1 </w:t>
            </w:r>
            <w:r w:rsidRPr="004D6866">
              <w:rPr>
                <w:rFonts w:ascii="Times New Roman" w:hAnsi="Times New Roman" w:cs="Times New Roman"/>
                <w:color w:val="000000"/>
                <w:sz w:val="24"/>
                <w:szCs w:val="24"/>
              </w:rPr>
              <w:t>Materiál a metody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Chemikálie</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20</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Metody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Příprava </w:t>
            </w:r>
            <w:r w:rsidRPr="00C55514">
              <w:rPr>
                <w:rFonts w:ascii="Times New Roman" w:hAnsi="Times New Roman" w:cs="Times New Roman"/>
                <w:color w:val="000000"/>
                <w:sz w:val="24"/>
                <w:szCs w:val="24"/>
              </w:rPr>
              <w:t>rostlinného materialu</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22</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3.1.2.2</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Izolace enzymu</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23</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3.1.2.3</w:t>
            </w:r>
            <w:r>
              <w:rPr>
                <w:rFonts w:ascii="Times New Roman" w:hAnsi="Times New Roman" w:cs="Times New Roman"/>
                <w:bCs/>
                <w:color w:val="000000"/>
                <w:sz w:val="24"/>
                <w:szCs w:val="24"/>
              </w:rPr>
              <w:t xml:space="preserve"> </w:t>
            </w:r>
            <w:r w:rsidRPr="00C55514">
              <w:rPr>
                <w:rFonts w:ascii="Times New Roman" w:hAnsi="Times New Roman" w:cs="Times New Roman"/>
                <w:color w:val="000000"/>
                <w:sz w:val="24"/>
                <w:szCs w:val="24"/>
              </w:rPr>
              <w:t>Stanovení aktivity</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24</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Výsledky a diskuse</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4.1</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Exprese Gag M-pmv v kvasinkách</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26</w:t>
            </w:r>
          </w:p>
        </w:tc>
      </w:tr>
      <w:tr w:rsidR="00290305" w:rsidRPr="00C55514" w:rsidTr="00A41B60">
        <w:tc>
          <w:tcPr>
            <w:tcW w:w="8444" w:type="dxa"/>
          </w:tcPr>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C55514">
              <w:rPr>
                <w:rFonts w:ascii="Times New Roman" w:hAnsi="Times New Roman" w:cs="Times New Roman"/>
                <w:bCs/>
                <w:color w:val="000000"/>
                <w:sz w:val="24"/>
                <w:szCs w:val="24"/>
              </w:rPr>
              <w:t>4.2</w:t>
            </w:r>
            <w:r>
              <w:rPr>
                <w:rFonts w:ascii="Times New Roman" w:hAnsi="Times New Roman" w:cs="Times New Roman"/>
                <w:bCs/>
                <w:color w:val="000000"/>
                <w:sz w:val="24"/>
                <w:szCs w:val="24"/>
              </w:rPr>
              <w:t xml:space="preserve"> </w:t>
            </w:r>
            <w:r w:rsidRPr="004D6866">
              <w:rPr>
                <w:rFonts w:ascii="Times New Roman" w:hAnsi="Times New Roman" w:cs="Times New Roman"/>
                <w:color w:val="000000"/>
                <w:sz w:val="24"/>
                <w:szCs w:val="24"/>
              </w:rPr>
              <w:t xml:space="preserve">Tvorba retrovirových kapsid </w:t>
            </w:r>
            <w:r w:rsidRPr="004D6866">
              <w:rPr>
                <w:rFonts w:ascii="Times New Roman" w:hAnsi="Times New Roman" w:cs="Times New Roman"/>
                <w:i/>
                <w:iCs/>
                <w:color w:val="000000"/>
                <w:sz w:val="24"/>
                <w:szCs w:val="24"/>
              </w:rPr>
              <w:t>in vitro</w:t>
            </w:r>
          </w:p>
        </w:tc>
        <w:tc>
          <w:tcPr>
            <w:tcW w:w="844" w:type="dxa"/>
          </w:tcPr>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35</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Závěr</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45</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6</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Literatura</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47</w:t>
            </w:r>
          </w:p>
        </w:tc>
      </w:tr>
      <w:tr w:rsidR="00290305" w:rsidRPr="00C55514" w:rsidTr="00A41B60">
        <w:tc>
          <w:tcPr>
            <w:tcW w:w="8444" w:type="dxa"/>
          </w:tcPr>
          <w:p w:rsidR="00290305" w:rsidRDefault="00290305" w:rsidP="00A41B60">
            <w:pPr>
              <w:autoSpaceDE w:val="0"/>
              <w:autoSpaceDN w:val="0"/>
              <w:adjustRightInd w:val="0"/>
              <w:jc w:val="both"/>
              <w:rPr>
                <w:rFonts w:ascii="Times New Roman" w:hAnsi="Times New Roman" w:cs="Times New Roman"/>
                <w:b/>
                <w:bCs/>
                <w:color w:val="000000"/>
                <w:sz w:val="24"/>
                <w:szCs w:val="24"/>
              </w:rPr>
            </w:pPr>
          </w:p>
          <w:p w:rsidR="00290305" w:rsidRPr="00C55514" w:rsidRDefault="00290305" w:rsidP="00290305">
            <w:pPr>
              <w:autoSpaceDE w:val="0"/>
              <w:autoSpaceDN w:val="0"/>
              <w:adjustRightInd w:val="0"/>
              <w:jc w:val="both"/>
              <w:rPr>
                <w:rFonts w:ascii="Times New Roman" w:hAnsi="Times New Roman" w:cs="Times New Roman"/>
                <w:b/>
                <w:bCs/>
                <w:color w:val="000000"/>
                <w:sz w:val="24"/>
                <w:szCs w:val="24"/>
              </w:rPr>
            </w:pPr>
            <w:r w:rsidRPr="00C55514">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 </w:t>
            </w:r>
            <w:r w:rsidRPr="004D6866">
              <w:rPr>
                <w:rFonts w:ascii="Times New Roman" w:hAnsi="Times New Roman" w:cs="Times New Roman"/>
                <w:b/>
                <w:bCs/>
                <w:color w:val="000000"/>
                <w:sz w:val="24"/>
                <w:szCs w:val="24"/>
              </w:rPr>
              <w:t>Seznam použitých zkratek</w:t>
            </w:r>
          </w:p>
        </w:tc>
        <w:tc>
          <w:tcPr>
            <w:tcW w:w="844" w:type="dxa"/>
          </w:tcPr>
          <w:p w:rsidR="00290305" w:rsidRDefault="00290305" w:rsidP="00A41B60">
            <w:pPr>
              <w:autoSpaceDE w:val="0"/>
              <w:autoSpaceDN w:val="0"/>
              <w:adjustRightInd w:val="0"/>
              <w:jc w:val="both"/>
              <w:rPr>
                <w:rFonts w:ascii="Times New Roman" w:hAnsi="Times New Roman" w:cs="Times New Roman"/>
                <w:bCs/>
                <w:color w:val="000000"/>
                <w:sz w:val="24"/>
                <w:szCs w:val="24"/>
              </w:rPr>
            </w:pPr>
          </w:p>
          <w:p w:rsidR="00290305" w:rsidRPr="00C55514" w:rsidRDefault="00290305" w:rsidP="00A41B60">
            <w:pPr>
              <w:autoSpaceDE w:val="0"/>
              <w:autoSpaceDN w:val="0"/>
              <w:adjustRightInd w:val="0"/>
              <w:jc w:val="both"/>
              <w:rPr>
                <w:rFonts w:ascii="Times New Roman" w:hAnsi="Times New Roman" w:cs="Times New Roman"/>
                <w:bCs/>
                <w:color w:val="000000"/>
                <w:sz w:val="24"/>
                <w:szCs w:val="24"/>
              </w:rPr>
            </w:pPr>
            <w:r w:rsidRPr="00C55514">
              <w:rPr>
                <w:rFonts w:ascii="Times New Roman" w:hAnsi="Times New Roman" w:cs="Times New Roman"/>
                <w:bCs/>
                <w:color w:val="000000"/>
                <w:sz w:val="24"/>
                <w:szCs w:val="24"/>
              </w:rPr>
              <w:t>50</w:t>
            </w:r>
          </w:p>
        </w:tc>
      </w:tr>
    </w:tbl>
    <w:p w:rsidR="00A41B60" w:rsidRDefault="00A41B60" w:rsidP="00A41B60">
      <w:pPr>
        <w:pStyle w:val="Default"/>
        <w:rPr>
          <w:color w:val="FF0000"/>
          <w:sz w:val="23"/>
          <w:szCs w:val="23"/>
        </w:rPr>
      </w:pPr>
    </w:p>
    <w:p w:rsidR="00A41B60" w:rsidRDefault="00A41B60"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425633" w:rsidRDefault="00425633" w:rsidP="00A41B60">
      <w:pPr>
        <w:pStyle w:val="Default"/>
        <w:rPr>
          <w:color w:val="FF0000"/>
          <w:sz w:val="23"/>
          <w:szCs w:val="23"/>
        </w:rPr>
      </w:pPr>
    </w:p>
    <w:p w:rsidR="00A41B60" w:rsidRDefault="00A41B60" w:rsidP="004F3304">
      <w:pPr>
        <w:pStyle w:val="Default"/>
        <w:pageBreakBefore/>
        <w:rPr>
          <w:color w:val="FF0000"/>
          <w:sz w:val="28"/>
          <w:szCs w:val="28"/>
        </w:rPr>
      </w:pPr>
      <w:r w:rsidRPr="00425633">
        <w:rPr>
          <w:color w:val="FF0000"/>
          <w:sz w:val="28"/>
          <w:szCs w:val="28"/>
        </w:rPr>
        <w:t xml:space="preserve">VZOR 7. </w:t>
      </w:r>
    </w:p>
    <w:p w:rsidR="00425633" w:rsidRPr="00425633" w:rsidRDefault="00425633" w:rsidP="00A41B60">
      <w:pPr>
        <w:pStyle w:val="Default"/>
        <w:rPr>
          <w:sz w:val="28"/>
          <w:szCs w:val="28"/>
        </w:rPr>
      </w:pPr>
    </w:p>
    <w:p w:rsidR="00A41B60" w:rsidRPr="00A41B60" w:rsidRDefault="00A41B60" w:rsidP="00A41B60">
      <w:pPr>
        <w:autoSpaceDE w:val="0"/>
        <w:autoSpaceDN w:val="0"/>
        <w:adjustRightInd w:val="0"/>
        <w:spacing w:after="0" w:line="240" w:lineRule="auto"/>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 SOUČASNÝ STAV ŘEŠENÉ PROBLEMATIKY </w:t>
      </w:r>
    </w:p>
    <w:p w:rsidR="00A41B60" w:rsidRPr="00A41B60" w:rsidRDefault="00A41B60" w:rsidP="00A41B60">
      <w:pPr>
        <w:autoSpaceDE w:val="0"/>
        <w:autoSpaceDN w:val="0"/>
        <w:adjustRightInd w:val="0"/>
        <w:spacing w:after="0" w:line="240" w:lineRule="auto"/>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2.1 </w:t>
      </w:r>
      <w:r w:rsidR="00AE5E8A">
        <w:rPr>
          <w:rFonts w:ascii="Times New Roman" w:hAnsi="Times New Roman" w:cs="Times New Roman"/>
          <w:b/>
          <w:bCs/>
          <w:color w:val="000000"/>
          <w:sz w:val="28"/>
          <w:szCs w:val="28"/>
        </w:rPr>
        <w:t>Elicitory</w:t>
      </w:r>
      <w:r w:rsidRPr="00A41B60">
        <w:rPr>
          <w:rFonts w:ascii="Times New Roman" w:hAnsi="Times New Roman" w:cs="Times New Roman"/>
          <w:b/>
          <w:bCs/>
          <w:color w:val="000000"/>
          <w:sz w:val="28"/>
          <w:szCs w:val="28"/>
        </w:rPr>
        <w:t xml:space="preserve"> </w:t>
      </w:r>
    </w:p>
    <w:p w:rsidR="00A41B60" w:rsidRDefault="00A41B60" w:rsidP="00A41B60">
      <w:pPr>
        <w:autoSpaceDE w:val="0"/>
        <w:autoSpaceDN w:val="0"/>
        <w:adjustRightInd w:val="0"/>
        <w:spacing w:after="0" w:line="240" w:lineRule="auto"/>
        <w:rPr>
          <w:rFonts w:ascii="Times New Roman" w:hAnsi="Times New Roman" w:cs="Times New Roman"/>
          <w:b/>
          <w:bCs/>
          <w:color w:val="000000"/>
          <w:sz w:val="28"/>
          <w:szCs w:val="28"/>
        </w:rPr>
      </w:pPr>
      <w:r w:rsidRPr="00A41B60">
        <w:rPr>
          <w:rFonts w:ascii="Times New Roman" w:hAnsi="Times New Roman" w:cs="Times New Roman"/>
          <w:b/>
          <w:bCs/>
          <w:color w:val="000000"/>
          <w:sz w:val="28"/>
          <w:szCs w:val="28"/>
        </w:rPr>
        <w:t xml:space="preserve">2.1.1 </w:t>
      </w:r>
      <w:r w:rsidR="00AE5E8A">
        <w:rPr>
          <w:rFonts w:ascii="Times New Roman" w:hAnsi="Times New Roman" w:cs="Times New Roman"/>
          <w:b/>
          <w:bCs/>
          <w:color w:val="000000"/>
          <w:sz w:val="28"/>
          <w:szCs w:val="28"/>
        </w:rPr>
        <w:t>Obecná charakteristika a klasifikace elicitorů</w:t>
      </w:r>
      <w:r w:rsidRPr="00A41B60">
        <w:rPr>
          <w:rFonts w:ascii="Times New Roman" w:hAnsi="Times New Roman" w:cs="Times New Roman"/>
          <w:b/>
          <w:bCs/>
          <w:color w:val="000000"/>
          <w:sz w:val="28"/>
          <w:szCs w:val="28"/>
        </w:rPr>
        <w:t xml:space="preserve"> </w:t>
      </w:r>
    </w:p>
    <w:p w:rsidR="00AE5E8A" w:rsidRPr="00A41B60" w:rsidRDefault="00AE5E8A" w:rsidP="00A41B6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2.1.2. Elicitiny</w:t>
      </w:r>
    </w:p>
    <w:p w:rsidR="00A41B60" w:rsidRPr="00A41B60" w:rsidRDefault="00AE5E8A" w:rsidP="00AE5E8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2.1.2</w:t>
      </w:r>
      <w:r w:rsidR="00A41B60" w:rsidRPr="00A41B60">
        <w:rPr>
          <w:rFonts w:ascii="Times New Roman" w:hAnsi="Times New Roman" w:cs="Times New Roman"/>
          <w:b/>
          <w:bCs/>
          <w:color w:val="000000"/>
          <w:sz w:val="28"/>
          <w:szCs w:val="28"/>
        </w:rPr>
        <w:t xml:space="preserve">.1 </w:t>
      </w:r>
      <w:r>
        <w:rPr>
          <w:rFonts w:ascii="Times New Roman" w:hAnsi="Times New Roman" w:cs="Times New Roman"/>
          <w:b/>
          <w:bCs/>
          <w:color w:val="000000"/>
          <w:sz w:val="28"/>
          <w:szCs w:val="28"/>
        </w:rPr>
        <w:t>Cryptogein</w:t>
      </w:r>
      <w:r w:rsidR="00A41B60" w:rsidRPr="00A41B60">
        <w:rPr>
          <w:rFonts w:ascii="Times New Roman" w:hAnsi="Times New Roman" w:cs="Times New Roman"/>
          <w:b/>
          <w:bCs/>
          <w:color w:val="000000"/>
          <w:sz w:val="28"/>
          <w:szCs w:val="28"/>
        </w:rPr>
        <w:t xml:space="preserve"> </w:t>
      </w:r>
    </w:p>
    <w:p w:rsid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Pr>
          <w:color w:val="FF0000"/>
          <w:sz w:val="28"/>
          <w:szCs w:val="28"/>
        </w:rPr>
        <w:t>8</w:t>
      </w:r>
      <w:r w:rsidRPr="00425633">
        <w:rPr>
          <w:color w:val="FF0000"/>
          <w:sz w:val="28"/>
          <w:szCs w:val="28"/>
        </w:rPr>
        <w:t xml:space="preserve">. </w:t>
      </w:r>
    </w:p>
    <w:p w:rsidR="00425633" w:rsidRDefault="00425633" w:rsidP="00A41B60">
      <w:pPr>
        <w:autoSpaceDE w:val="0"/>
        <w:autoSpaceDN w:val="0"/>
        <w:adjustRightInd w:val="0"/>
        <w:spacing w:after="0" w:line="240" w:lineRule="auto"/>
        <w:jc w:val="both"/>
        <w:rPr>
          <w:rFonts w:ascii="Times New Roman" w:hAnsi="Times New Roman" w:cs="Times New Roman"/>
          <w:b/>
          <w:bCs/>
          <w:color w:val="000000"/>
          <w:sz w:val="28"/>
          <w:szCs w:val="28"/>
        </w:rPr>
      </w:pPr>
    </w:p>
    <w:p w:rsidR="00A41B60" w:rsidRP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b/>
          <w:bCs/>
          <w:color w:val="000000"/>
          <w:sz w:val="28"/>
          <w:szCs w:val="28"/>
        </w:rPr>
        <w:t xml:space="preserve">2 SOUČASNÝ STAV ŘEŠENÉ PROBLEMATIKY </w:t>
      </w:r>
    </w:p>
    <w:p w:rsidR="00A41B60" w:rsidRP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color w:val="000000"/>
          <w:sz w:val="28"/>
          <w:szCs w:val="28"/>
        </w:rPr>
        <w:t xml:space="preserve">2.1 </w:t>
      </w:r>
      <w:r w:rsidR="00AE5E8A">
        <w:rPr>
          <w:rFonts w:ascii="Times New Roman" w:hAnsi="Times New Roman" w:cs="Times New Roman"/>
          <w:color w:val="000000"/>
          <w:sz w:val="28"/>
          <w:szCs w:val="28"/>
        </w:rPr>
        <w:t>Elicitory</w:t>
      </w:r>
      <w:r w:rsidRPr="00A41B60">
        <w:rPr>
          <w:rFonts w:ascii="Times New Roman" w:hAnsi="Times New Roman" w:cs="Times New Roman"/>
          <w:color w:val="000000"/>
          <w:sz w:val="28"/>
          <w:szCs w:val="28"/>
        </w:rPr>
        <w:t xml:space="preserve"> </w:t>
      </w:r>
    </w:p>
    <w:p w:rsidR="00A41B60" w:rsidRDefault="00A41B60" w:rsidP="00A41B60">
      <w:pPr>
        <w:autoSpaceDE w:val="0"/>
        <w:autoSpaceDN w:val="0"/>
        <w:adjustRightInd w:val="0"/>
        <w:spacing w:after="0" w:line="240" w:lineRule="auto"/>
        <w:jc w:val="both"/>
        <w:rPr>
          <w:rFonts w:ascii="Times New Roman" w:hAnsi="Times New Roman" w:cs="Times New Roman"/>
          <w:b/>
          <w:bCs/>
          <w:color w:val="000000"/>
          <w:sz w:val="28"/>
          <w:szCs w:val="28"/>
        </w:rPr>
      </w:pPr>
      <w:r w:rsidRPr="00A41B60">
        <w:rPr>
          <w:rFonts w:ascii="Times New Roman" w:hAnsi="Times New Roman" w:cs="Times New Roman"/>
          <w:b/>
          <w:bCs/>
          <w:color w:val="000000"/>
          <w:sz w:val="28"/>
          <w:szCs w:val="28"/>
        </w:rPr>
        <w:t xml:space="preserve">2.1.1 Obecná charakteristika a klasifikace </w:t>
      </w:r>
      <w:r w:rsidR="00AE5E8A">
        <w:rPr>
          <w:rFonts w:ascii="Times New Roman" w:hAnsi="Times New Roman" w:cs="Times New Roman"/>
          <w:b/>
          <w:bCs/>
          <w:color w:val="000000"/>
          <w:sz w:val="28"/>
          <w:szCs w:val="28"/>
        </w:rPr>
        <w:t>elicitorů</w:t>
      </w:r>
      <w:r w:rsidRPr="00A41B60">
        <w:rPr>
          <w:rFonts w:ascii="Times New Roman" w:hAnsi="Times New Roman" w:cs="Times New Roman"/>
          <w:b/>
          <w:bCs/>
          <w:color w:val="000000"/>
          <w:sz w:val="28"/>
          <w:szCs w:val="28"/>
        </w:rPr>
        <w:t xml:space="preserve"> </w:t>
      </w:r>
    </w:p>
    <w:p w:rsidR="00AE5E8A" w:rsidRPr="00A41B60" w:rsidRDefault="00AE5E8A" w:rsidP="00A41B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2.1.2 Elicitiny</w:t>
      </w:r>
    </w:p>
    <w:p w:rsidR="00AE5E8A" w:rsidRDefault="00AE5E8A" w:rsidP="00A41B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A41B60" w:rsidRPr="00A41B60">
        <w:rPr>
          <w:rFonts w:ascii="Times New Roman" w:hAnsi="Times New Roman" w:cs="Times New Roman"/>
          <w:color w:val="000000"/>
          <w:sz w:val="28"/>
          <w:szCs w:val="28"/>
        </w:rPr>
        <w:t xml:space="preserve">.1 </w:t>
      </w:r>
      <w:r>
        <w:rPr>
          <w:rFonts w:ascii="Times New Roman" w:hAnsi="Times New Roman" w:cs="Times New Roman"/>
          <w:color w:val="000000"/>
          <w:sz w:val="28"/>
          <w:szCs w:val="28"/>
        </w:rPr>
        <w:t>Cryptogein</w:t>
      </w:r>
    </w:p>
    <w:p w:rsidR="00AE5E8A" w:rsidRDefault="00AE5E8A" w:rsidP="00AE5E8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2.1.2.2</w:t>
      </w:r>
      <w:r w:rsidRPr="00A41B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Oligandrin</w:t>
      </w:r>
    </w:p>
    <w:p w:rsidR="00A41B60" w:rsidRDefault="00A41B60" w:rsidP="00A41B60">
      <w:pPr>
        <w:autoSpaceDE w:val="0"/>
        <w:autoSpaceDN w:val="0"/>
        <w:adjustRightInd w:val="0"/>
        <w:spacing w:after="0" w:line="240" w:lineRule="auto"/>
        <w:jc w:val="both"/>
        <w:rPr>
          <w:rFonts w:ascii="Times New Roman" w:hAnsi="Times New Roman" w:cs="Times New Roman"/>
          <w:color w:val="000000"/>
          <w:sz w:val="28"/>
          <w:szCs w:val="28"/>
        </w:rPr>
      </w:pPr>
      <w:r w:rsidRPr="00A41B60">
        <w:rPr>
          <w:rFonts w:ascii="Times New Roman" w:hAnsi="Times New Roman" w:cs="Times New Roman"/>
          <w:color w:val="000000"/>
          <w:sz w:val="28"/>
          <w:szCs w:val="28"/>
        </w:rPr>
        <w:t xml:space="preserve"> </w:t>
      </w:r>
    </w:p>
    <w:p w:rsidR="00425633" w:rsidRPr="00A41B60" w:rsidRDefault="00425633" w:rsidP="00A41B60">
      <w:pPr>
        <w:autoSpaceDE w:val="0"/>
        <w:autoSpaceDN w:val="0"/>
        <w:adjustRightInd w:val="0"/>
        <w:spacing w:after="0" w:line="240" w:lineRule="auto"/>
        <w:jc w:val="both"/>
        <w:rPr>
          <w:rFonts w:ascii="Times New Roman" w:hAnsi="Times New Roman" w:cs="Times New Roman"/>
          <w:color w:val="00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Pr>
          <w:color w:val="FF0000"/>
          <w:sz w:val="28"/>
          <w:szCs w:val="28"/>
        </w:rPr>
        <w:t>9</w:t>
      </w:r>
      <w:r w:rsidRPr="00425633">
        <w:rPr>
          <w:color w:val="FF0000"/>
          <w:sz w:val="28"/>
          <w:szCs w:val="28"/>
        </w:rPr>
        <w:t xml:space="preserve">. </w:t>
      </w:r>
    </w:p>
    <w:p w:rsidR="00425633" w:rsidRDefault="00425633" w:rsidP="00425633">
      <w:pPr>
        <w:pStyle w:val="Default"/>
        <w:rPr>
          <w:color w:val="FF0000"/>
          <w:sz w:val="28"/>
          <w:szCs w:val="28"/>
        </w:rPr>
      </w:pPr>
    </w:p>
    <w:p w:rsidR="00A41B60" w:rsidRPr="00A41B60" w:rsidRDefault="00A41B60" w:rsidP="00425633">
      <w:pPr>
        <w:autoSpaceDE w:val="0"/>
        <w:autoSpaceDN w:val="0"/>
        <w:adjustRightInd w:val="0"/>
        <w:spacing w:after="0" w:line="240" w:lineRule="auto"/>
        <w:ind w:left="624" w:hanging="624"/>
        <w:jc w:val="both"/>
        <w:rPr>
          <w:rFonts w:ascii="Times New Roman" w:hAnsi="Times New Roman" w:cs="Times New Roman"/>
          <w:color w:val="000000"/>
        </w:rPr>
      </w:pPr>
      <w:r w:rsidRPr="00A41B60">
        <w:rPr>
          <w:rFonts w:ascii="Times New Roman" w:hAnsi="Times New Roman" w:cs="Times New Roman"/>
          <w:color w:val="000000"/>
        </w:rPr>
        <w:t xml:space="preserve">Tab. 1 Křížové interakce králičích imunoglobulinů proti celým buňkám bakterie </w:t>
      </w:r>
      <w:r w:rsidRPr="00A41B60">
        <w:rPr>
          <w:rFonts w:ascii="Times New Roman" w:hAnsi="Times New Roman" w:cs="Times New Roman"/>
          <w:i/>
          <w:iCs/>
          <w:color w:val="000000"/>
        </w:rPr>
        <w:t xml:space="preserve">Campylobacter jejuni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jejuni </w:t>
      </w:r>
      <w:r w:rsidRPr="00A41B60">
        <w:rPr>
          <w:rFonts w:ascii="Times New Roman" w:hAnsi="Times New Roman" w:cs="Times New Roman"/>
          <w:color w:val="000000"/>
        </w:rPr>
        <w:t xml:space="preserve">a </w:t>
      </w:r>
      <w:r w:rsidRPr="00A41B60">
        <w:rPr>
          <w:rFonts w:ascii="Times New Roman" w:hAnsi="Times New Roman" w:cs="Times New Roman"/>
          <w:i/>
          <w:iCs/>
          <w:color w:val="000000"/>
        </w:rPr>
        <w:t xml:space="preserve">C. coli </w:t>
      </w:r>
    </w:p>
    <w:p w:rsidR="00A41B60" w:rsidRPr="00A41B60" w:rsidRDefault="00A41B60" w:rsidP="00A41B60">
      <w:pPr>
        <w:autoSpaceDE w:val="0"/>
        <w:autoSpaceDN w:val="0"/>
        <w:adjustRightInd w:val="0"/>
        <w:spacing w:after="0" w:line="240" w:lineRule="auto"/>
        <w:ind w:left="700"/>
        <w:jc w:val="both"/>
        <w:rPr>
          <w:rFonts w:ascii="Times New Roman" w:hAnsi="Times New Roman" w:cs="Times New Roman"/>
          <w:color w:val="000000"/>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3051"/>
        <w:gridCol w:w="605"/>
        <w:gridCol w:w="1208"/>
        <w:gridCol w:w="1210"/>
        <w:gridCol w:w="603"/>
        <w:gridCol w:w="1815"/>
      </w:tblGrid>
      <w:tr w:rsidR="00A41B60" w:rsidRPr="00A41B60" w:rsidTr="00AE5E8A">
        <w:trPr>
          <w:trHeight w:val="144"/>
        </w:trPr>
        <w:tc>
          <w:tcPr>
            <w:tcW w:w="3051" w:type="dxa"/>
            <w:tcBorders>
              <w:top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 xml:space="preserve">Bakterie </w:t>
            </w:r>
          </w:p>
        </w:tc>
        <w:tc>
          <w:tcPr>
            <w:tcW w:w="1813" w:type="dxa"/>
            <w:gridSpan w:val="2"/>
            <w:tcBorders>
              <w:top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 xml:space="preserve">Číslo kmene </w:t>
            </w:r>
          </w:p>
        </w:tc>
        <w:tc>
          <w:tcPr>
            <w:tcW w:w="3628" w:type="dxa"/>
            <w:gridSpan w:val="3"/>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color w:val="000000"/>
              </w:rPr>
              <w:t>Křížové interakce (%)</w:t>
            </w:r>
            <w:r w:rsidRPr="00A41B60">
              <w:rPr>
                <w:rFonts w:ascii="Times New Roman" w:hAnsi="Times New Roman" w:cs="Times New Roman"/>
                <w:color w:val="000000"/>
                <w:position w:val="8"/>
                <w:vertAlign w:val="superscript"/>
              </w:rPr>
              <w:t xml:space="preserve">* </w:t>
            </w:r>
            <w:r w:rsidRPr="00A41B60">
              <w:rPr>
                <w:rFonts w:ascii="Times New Roman" w:hAnsi="Times New Roman" w:cs="Times New Roman"/>
                <w:color w:val="000000"/>
              </w:rPr>
              <w:t xml:space="preserve">IgG proti </w:t>
            </w:r>
            <w:r w:rsidR="00A41B60" w:rsidRPr="00A41B60">
              <w:rPr>
                <w:rFonts w:ascii="Times New Roman" w:hAnsi="Times New Roman" w:cs="Times New Roman"/>
                <w:color w:val="000000"/>
              </w:rPr>
              <w:t xml:space="preserve"> </w:t>
            </w:r>
          </w:p>
        </w:tc>
      </w:tr>
      <w:tr w:rsidR="00A41B60" w:rsidRPr="00A41B60" w:rsidTr="00AE5E8A">
        <w:trPr>
          <w:trHeight w:val="146"/>
        </w:trPr>
        <w:tc>
          <w:tcPr>
            <w:tcW w:w="3051" w:type="dxa"/>
            <w:tcBorders>
              <w:bottom w:val="single" w:sz="8" w:space="0" w:color="000000"/>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p>
        </w:tc>
        <w:tc>
          <w:tcPr>
            <w:tcW w:w="1813" w:type="dxa"/>
            <w:gridSpan w:val="2"/>
            <w:tcBorders>
              <w:bottom w:val="single" w:sz="8" w:space="0" w:color="000000"/>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p>
        </w:tc>
        <w:tc>
          <w:tcPr>
            <w:tcW w:w="1813" w:type="dxa"/>
            <w:gridSpan w:val="2"/>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both"/>
              <w:rPr>
                <w:rFonts w:ascii="Times New Roman" w:hAnsi="Times New Roman" w:cs="Times New Roman"/>
                <w:color w:val="000000"/>
              </w:rPr>
            </w:pPr>
            <w:r w:rsidRPr="00A41B60">
              <w:rPr>
                <w:rFonts w:ascii="Times New Roman" w:hAnsi="Times New Roman" w:cs="Times New Roman"/>
                <w:i/>
                <w:iCs/>
                <w:color w:val="000000"/>
              </w:rPr>
              <w:t xml:space="preserve">C. jejuni </w:t>
            </w:r>
            <w:r w:rsidR="00A41B60" w:rsidRPr="00A41B60">
              <w:rPr>
                <w:rFonts w:ascii="Times New Roman" w:hAnsi="Times New Roman" w:cs="Times New Roman"/>
                <w:color w:val="000000"/>
              </w:rPr>
              <w:t xml:space="preserve"> </w:t>
            </w:r>
          </w:p>
        </w:tc>
        <w:tc>
          <w:tcPr>
            <w:tcW w:w="1815" w:type="dxa"/>
            <w:tcBorders>
              <w:top w:val="single" w:sz="8" w:space="0" w:color="000000"/>
              <w:bottom w:val="single" w:sz="8" w:space="0" w:color="000000"/>
            </w:tcBorders>
          </w:tcPr>
          <w:p w:rsidR="00A41B60" w:rsidRPr="00A41B60" w:rsidRDefault="00AE5E8A" w:rsidP="00AE5E8A">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i/>
                <w:iCs/>
                <w:color w:val="000000"/>
              </w:rPr>
              <w:t xml:space="preserve">C. coli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jejuni </w:t>
            </w:r>
            <w:r w:rsidRPr="00A41B60">
              <w:rPr>
                <w:rFonts w:ascii="Times New Roman" w:hAnsi="Times New Roman" w:cs="Times New Roman"/>
                <w:color w:val="000000"/>
              </w:rPr>
              <w:t xml:space="preserve">O:3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6207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jejuni </w:t>
            </w:r>
            <w:r w:rsidRPr="00A41B60">
              <w:rPr>
                <w:rFonts w:ascii="Times New Roman" w:hAnsi="Times New Roman" w:cs="Times New Roman"/>
                <w:color w:val="000000"/>
              </w:rPr>
              <w:t xml:space="preserve">O:9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6212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hyointestinalis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3952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5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upsaliensis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ATCC 43954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SI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fetus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fetus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5683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fetus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veneralis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3951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sputorum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sputorum </w:t>
            </w:r>
          </w:p>
        </w:tc>
        <w:tc>
          <w:tcPr>
            <w:tcW w:w="1813" w:type="dxa"/>
            <w:gridSpan w:val="2"/>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3960 </w:t>
            </w:r>
          </w:p>
        </w:tc>
        <w:tc>
          <w:tcPr>
            <w:tcW w:w="1813" w:type="dxa"/>
            <w:gridSpan w:val="2"/>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6"/>
        </w:trPr>
        <w:tc>
          <w:tcPr>
            <w:tcW w:w="3051" w:type="dxa"/>
            <w:tcBorders>
              <w:bottom w:val="nil"/>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i/>
                <w:iCs/>
                <w:color w:val="000000"/>
              </w:rPr>
              <w:t xml:space="preserve">C. sputorum </w:t>
            </w:r>
            <w:r w:rsidRPr="00A41B60">
              <w:rPr>
                <w:rFonts w:ascii="Times New Roman" w:hAnsi="Times New Roman" w:cs="Times New Roman"/>
                <w:color w:val="000000"/>
              </w:rPr>
              <w:t xml:space="preserve">subsp. </w:t>
            </w:r>
            <w:r w:rsidRPr="00A41B60">
              <w:rPr>
                <w:rFonts w:ascii="Times New Roman" w:hAnsi="Times New Roman" w:cs="Times New Roman"/>
                <w:i/>
                <w:iCs/>
                <w:color w:val="000000"/>
              </w:rPr>
              <w:t xml:space="preserve">bubulus </w:t>
            </w:r>
          </w:p>
        </w:tc>
        <w:tc>
          <w:tcPr>
            <w:tcW w:w="1813" w:type="dxa"/>
            <w:gridSpan w:val="2"/>
            <w:tcBorders>
              <w:bottom w:val="nil"/>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CCM 5888 </w:t>
            </w:r>
          </w:p>
        </w:tc>
        <w:tc>
          <w:tcPr>
            <w:tcW w:w="1813" w:type="dxa"/>
            <w:gridSpan w:val="2"/>
            <w:tcBorders>
              <w:bottom w:val="nil"/>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1815" w:type="dxa"/>
            <w:tcBorders>
              <w:bottom w:val="nil"/>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4"/>
        </w:trPr>
        <w:tc>
          <w:tcPr>
            <w:tcW w:w="3656"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rPr>
                <w:rFonts w:ascii="Times New Roman" w:hAnsi="Times New Roman" w:cs="Times New Roman"/>
                <w:color w:val="000000"/>
              </w:rPr>
            </w:pPr>
            <w:r w:rsidRPr="00A41B60">
              <w:rPr>
                <w:rFonts w:ascii="Times New Roman" w:hAnsi="Times New Roman" w:cs="Times New Roman"/>
                <w:color w:val="000000"/>
              </w:rPr>
              <w:t xml:space="preserve">ostatní bakterie </w:t>
            </w:r>
          </w:p>
        </w:tc>
        <w:tc>
          <w:tcPr>
            <w:tcW w:w="2418"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c>
          <w:tcPr>
            <w:tcW w:w="2418" w:type="dxa"/>
            <w:gridSpan w:val="2"/>
            <w:tcBorders>
              <w:top w:val="nil"/>
              <w:bottom w:val="single" w:sz="4" w:space="0" w:color="auto"/>
            </w:tcBorders>
          </w:tcPr>
          <w:p w:rsidR="00A41B60" w:rsidRPr="00A41B60" w:rsidRDefault="00A41B60" w:rsidP="00A41B60">
            <w:pPr>
              <w:autoSpaceDE w:val="0"/>
              <w:autoSpaceDN w:val="0"/>
              <w:adjustRightInd w:val="0"/>
              <w:spacing w:after="0" w:line="240" w:lineRule="auto"/>
              <w:jc w:val="center"/>
              <w:rPr>
                <w:rFonts w:ascii="Times New Roman" w:hAnsi="Times New Roman" w:cs="Times New Roman"/>
                <w:color w:val="000000"/>
              </w:rPr>
            </w:pPr>
            <w:r w:rsidRPr="00A41B60">
              <w:rPr>
                <w:rFonts w:ascii="Times New Roman" w:hAnsi="Times New Roman" w:cs="Times New Roman"/>
                <w:color w:val="000000"/>
              </w:rPr>
              <w:t xml:space="preserve">0 </w:t>
            </w:r>
          </w:p>
        </w:tc>
      </w:tr>
      <w:tr w:rsidR="00A41B60" w:rsidRPr="00A41B60" w:rsidTr="00AE5E8A">
        <w:trPr>
          <w:trHeight w:val="141"/>
        </w:trPr>
        <w:tc>
          <w:tcPr>
            <w:tcW w:w="8492" w:type="dxa"/>
            <w:gridSpan w:val="6"/>
            <w:tcBorders>
              <w:top w:val="single" w:sz="4" w:space="0" w:color="auto"/>
            </w:tcBorders>
          </w:tcPr>
          <w:p w:rsidR="00A41B60" w:rsidRPr="00A41B60" w:rsidRDefault="00A41B60" w:rsidP="00AE5E8A">
            <w:pPr>
              <w:autoSpaceDE w:val="0"/>
              <w:autoSpaceDN w:val="0"/>
              <w:adjustRightInd w:val="0"/>
              <w:spacing w:after="0" w:line="240" w:lineRule="auto"/>
              <w:rPr>
                <w:rFonts w:ascii="Times New Roman" w:hAnsi="Times New Roman" w:cs="Times New Roman"/>
                <w:color w:val="000000"/>
                <w:sz w:val="20"/>
                <w:szCs w:val="20"/>
              </w:rPr>
            </w:pPr>
            <w:r w:rsidRPr="00A41B60">
              <w:rPr>
                <w:rFonts w:ascii="Times New Roman" w:hAnsi="Times New Roman" w:cs="Times New Roman"/>
                <w:color w:val="000000"/>
                <w:position w:val="8"/>
                <w:sz w:val="24"/>
                <w:szCs w:val="24"/>
                <w:vertAlign w:val="superscript"/>
              </w:rPr>
              <w:t>*</w:t>
            </w:r>
            <w:r w:rsidRPr="00A41B60">
              <w:rPr>
                <w:rFonts w:ascii="Times New Roman" w:hAnsi="Times New Roman" w:cs="Times New Roman"/>
                <w:color w:val="000000"/>
                <w:sz w:val="20"/>
                <w:szCs w:val="20"/>
              </w:rPr>
              <w:t xml:space="preserve">SI - sdílená imunoreaktivita (shared immunoreactivity) (Berzofsky a Schechter, 1981) </w:t>
            </w:r>
          </w:p>
        </w:tc>
      </w:tr>
    </w:tbl>
    <w:p w:rsidR="00425633" w:rsidRDefault="00425633" w:rsidP="00AE5E8A">
      <w:pPr>
        <w:pStyle w:val="Default"/>
        <w:jc w:val="center"/>
        <w:rPr>
          <w:sz w:val="28"/>
          <w:szCs w:val="28"/>
        </w:rPr>
      </w:pPr>
    </w:p>
    <w:p w:rsidR="00425633" w:rsidRDefault="00425633" w:rsidP="00AE5E8A">
      <w:pPr>
        <w:pStyle w:val="Default"/>
        <w:jc w:val="center"/>
        <w:rPr>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sidR="008F51AB">
        <w:rPr>
          <w:color w:val="FF0000"/>
          <w:sz w:val="28"/>
          <w:szCs w:val="28"/>
        </w:rPr>
        <w:t>10</w:t>
      </w:r>
      <w:r w:rsidRPr="00425633">
        <w:rPr>
          <w:color w:val="FF0000"/>
          <w:sz w:val="28"/>
          <w:szCs w:val="28"/>
        </w:rPr>
        <w:t xml:space="preserve">. </w:t>
      </w:r>
    </w:p>
    <w:p w:rsidR="00425633" w:rsidRDefault="00AE5E8A" w:rsidP="00425633">
      <w:pPr>
        <w:pStyle w:val="Default"/>
        <w:jc w:val="center"/>
        <w:rPr>
          <w:sz w:val="22"/>
          <w:szCs w:val="22"/>
        </w:rPr>
      </w:pPr>
      <w:r>
        <w:rPr>
          <w:noProof/>
          <w:sz w:val="28"/>
          <w:szCs w:val="28"/>
          <w:lang w:eastAsia="cs-CZ"/>
        </w:rPr>
        <w:drawing>
          <wp:inline distT="0" distB="0" distL="0" distR="0" wp14:anchorId="70E9E65F" wp14:editId="5837C911">
            <wp:extent cx="3394000" cy="2544129"/>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665" cy="2546127"/>
                    </a:xfrm>
                    <a:prstGeom prst="rect">
                      <a:avLst/>
                    </a:prstGeom>
                    <a:noFill/>
                    <a:ln>
                      <a:noFill/>
                    </a:ln>
                  </pic:spPr>
                </pic:pic>
              </a:graphicData>
            </a:graphic>
          </wp:inline>
        </w:drawing>
      </w:r>
    </w:p>
    <w:p w:rsidR="00A41B60" w:rsidRDefault="00AE5E8A" w:rsidP="00425633">
      <w:pPr>
        <w:pStyle w:val="Default"/>
        <w:ind w:left="624" w:hanging="624"/>
        <w:jc w:val="both"/>
        <w:rPr>
          <w:color w:val="FF0000"/>
          <w:sz w:val="23"/>
          <w:szCs w:val="23"/>
        </w:rPr>
      </w:pPr>
      <w:r>
        <w:rPr>
          <w:sz w:val="22"/>
          <w:szCs w:val="22"/>
        </w:rPr>
        <w:t xml:space="preserve">Obr. 2 Snímek z elektronového mikroskopu bakterie </w:t>
      </w:r>
      <w:r>
        <w:rPr>
          <w:i/>
          <w:iCs/>
          <w:sz w:val="22"/>
          <w:szCs w:val="22"/>
        </w:rPr>
        <w:t>Escherichia coli</w:t>
      </w:r>
      <w:r>
        <w:rPr>
          <w:sz w:val="22"/>
          <w:szCs w:val="22"/>
        </w:rPr>
        <w:t>. Barveno metodou negativního barvení.</w:t>
      </w:r>
    </w:p>
    <w:p w:rsidR="00425633" w:rsidRDefault="00425633" w:rsidP="00A41B60">
      <w:pPr>
        <w:pStyle w:val="Default"/>
        <w:rPr>
          <w:b/>
          <w:color w:val="auto"/>
          <w:sz w:val="28"/>
          <w:szCs w:val="28"/>
        </w:rPr>
      </w:pPr>
    </w:p>
    <w:p w:rsidR="00425633" w:rsidRDefault="00425633" w:rsidP="00425633">
      <w:pPr>
        <w:pStyle w:val="Default"/>
        <w:rPr>
          <w:color w:val="FF0000"/>
          <w:sz w:val="28"/>
          <w:szCs w:val="28"/>
        </w:rPr>
      </w:pPr>
      <w:r w:rsidRPr="00425633">
        <w:rPr>
          <w:color w:val="FF0000"/>
          <w:sz w:val="28"/>
          <w:szCs w:val="28"/>
        </w:rPr>
        <w:t xml:space="preserve">VZOR </w:t>
      </w:r>
      <w:r w:rsidR="008F51AB">
        <w:rPr>
          <w:color w:val="FF0000"/>
          <w:sz w:val="28"/>
          <w:szCs w:val="28"/>
        </w:rPr>
        <w:t>11</w:t>
      </w:r>
    </w:p>
    <w:p w:rsidR="00425633" w:rsidRDefault="00425633" w:rsidP="00425633">
      <w:pPr>
        <w:pStyle w:val="Default"/>
        <w:rPr>
          <w:color w:val="FF0000"/>
          <w:sz w:val="28"/>
          <w:szCs w:val="28"/>
        </w:rPr>
      </w:pPr>
      <w:r w:rsidRPr="00425633">
        <w:rPr>
          <w:color w:val="FF0000"/>
          <w:sz w:val="28"/>
          <w:szCs w:val="28"/>
        </w:rPr>
        <w:t xml:space="preserve">. </w:t>
      </w:r>
    </w:p>
    <w:p w:rsidR="00A41B60" w:rsidRPr="00425633" w:rsidRDefault="00A41B60" w:rsidP="00A41B60">
      <w:pPr>
        <w:pStyle w:val="Default"/>
        <w:rPr>
          <w:b/>
          <w:color w:val="000000" w:themeColor="text1"/>
          <w:sz w:val="28"/>
          <w:szCs w:val="28"/>
        </w:rPr>
      </w:pPr>
      <w:r w:rsidRPr="00425633">
        <w:rPr>
          <w:b/>
          <w:color w:val="000000" w:themeColor="text1"/>
          <w:sz w:val="28"/>
          <w:szCs w:val="28"/>
        </w:rPr>
        <w:t>6. Literatura</w:t>
      </w:r>
    </w:p>
    <w:p w:rsidR="00A41B60" w:rsidRPr="00425633" w:rsidRDefault="00A41B60" w:rsidP="00A41B60">
      <w:pPr>
        <w:pStyle w:val="Default"/>
        <w:shd w:val="clear" w:color="auto" w:fill="F2F2F2" w:themeFill="background1" w:themeFillShade="F2"/>
        <w:rPr>
          <w:color w:val="000000" w:themeColor="text1"/>
          <w:sz w:val="23"/>
          <w:szCs w:val="23"/>
        </w:rPr>
      </w:pPr>
      <w:r w:rsidRPr="00425633">
        <w:rPr>
          <w:b/>
          <w:bCs/>
          <w:color w:val="000000" w:themeColor="text1"/>
          <w:sz w:val="23"/>
          <w:szCs w:val="23"/>
        </w:rPr>
        <w:t xml:space="preserve">citace článku: </w:t>
      </w:r>
    </w:p>
    <w:p w:rsidR="00A41B60" w:rsidRDefault="00A41B60" w:rsidP="00481995">
      <w:pPr>
        <w:pStyle w:val="Default"/>
        <w:ind w:left="284" w:hanging="284"/>
        <w:jc w:val="both"/>
        <w:rPr>
          <w:sz w:val="22"/>
          <w:szCs w:val="22"/>
        </w:rPr>
      </w:pPr>
      <w:r w:rsidRPr="00425633">
        <w:rPr>
          <w:color w:val="000000" w:themeColor="text1"/>
          <w:sz w:val="22"/>
          <w:szCs w:val="22"/>
        </w:rPr>
        <w:t xml:space="preserve">Aberham </w:t>
      </w:r>
      <w:r>
        <w:rPr>
          <w:sz w:val="22"/>
          <w:szCs w:val="22"/>
        </w:rPr>
        <w:t xml:space="preserve">C., Weber S., Phares W. (1996): Spontaneous mutations in the human immunodeficiency virus type 1 </w:t>
      </w:r>
      <w:r>
        <w:rPr>
          <w:i/>
          <w:iCs/>
          <w:sz w:val="22"/>
          <w:szCs w:val="22"/>
        </w:rPr>
        <w:t xml:space="preserve">gag </w:t>
      </w:r>
      <w:r>
        <w:rPr>
          <w:sz w:val="22"/>
          <w:szCs w:val="22"/>
        </w:rPr>
        <w:t xml:space="preserve">gene that affect viral replication in the presence of cyclosporins. </w:t>
      </w:r>
      <w:r>
        <w:rPr>
          <w:i/>
          <w:iCs/>
          <w:sz w:val="22"/>
          <w:szCs w:val="22"/>
        </w:rPr>
        <w:t xml:space="preserve">Journal of Virology </w:t>
      </w:r>
      <w:r>
        <w:rPr>
          <w:b/>
          <w:bCs/>
          <w:sz w:val="22"/>
          <w:szCs w:val="22"/>
        </w:rPr>
        <w:t>70</w:t>
      </w:r>
      <w:r>
        <w:rPr>
          <w:sz w:val="22"/>
          <w:szCs w:val="22"/>
        </w:rPr>
        <w:t xml:space="preserve">, 3536-3544. </w:t>
      </w:r>
    </w:p>
    <w:p w:rsidR="00A41B60" w:rsidRDefault="00A41B60" w:rsidP="00481995">
      <w:pPr>
        <w:pStyle w:val="Default"/>
        <w:ind w:left="284" w:hanging="284"/>
        <w:jc w:val="both"/>
        <w:rPr>
          <w:sz w:val="22"/>
          <w:szCs w:val="22"/>
        </w:rPr>
      </w:pPr>
      <w:proofErr w:type="spellStart"/>
      <w:r>
        <w:rPr>
          <w:sz w:val="22"/>
          <w:szCs w:val="22"/>
        </w:rPr>
        <w:t>Claesson</w:t>
      </w:r>
      <w:proofErr w:type="spellEnd"/>
      <w:r>
        <w:rPr>
          <w:sz w:val="22"/>
          <w:szCs w:val="22"/>
        </w:rPr>
        <w:t xml:space="preserve"> B.E.B., </w:t>
      </w:r>
      <w:proofErr w:type="spellStart"/>
      <w:r>
        <w:rPr>
          <w:sz w:val="22"/>
          <w:szCs w:val="22"/>
        </w:rPr>
        <w:t>Holmund</w:t>
      </w:r>
      <w:proofErr w:type="spellEnd"/>
      <w:r>
        <w:rPr>
          <w:sz w:val="22"/>
          <w:szCs w:val="22"/>
        </w:rPr>
        <w:t xml:space="preserve"> D.E.W., Lindhagen </w:t>
      </w:r>
      <w:proofErr w:type="gramStart"/>
      <w:r>
        <w:rPr>
          <w:sz w:val="22"/>
          <w:szCs w:val="22"/>
        </w:rPr>
        <w:t>C.A.</w:t>
      </w:r>
      <w:proofErr w:type="gramEnd"/>
      <w:r>
        <w:rPr>
          <w:sz w:val="22"/>
          <w:szCs w:val="22"/>
        </w:rPr>
        <w:t xml:space="preserve">, Mätzsch T.W. (1984): </w:t>
      </w:r>
      <w:r>
        <w:rPr>
          <w:i/>
          <w:iCs/>
          <w:sz w:val="22"/>
          <w:szCs w:val="22"/>
        </w:rPr>
        <w:t xml:space="preserve">Plesiomonas shigelloides </w:t>
      </w:r>
      <w:r>
        <w:rPr>
          <w:sz w:val="22"/>
          <w:szCs w:val="22"/>
        </w:rPr>
        <w:t xml:space="preserve">in acute cholecystitis: a case report. </w:t>
      </w:r>
      <w:r>
        <w:rPr>
          <w:i/>
          <w:iCs/>
          <w:sz w:val="22"/>
          <w:szCs w:val="22"/>
        </w:rPr>
        <w:t>Journal of Clinical Microbiology</w:t>
      </w:r>
      <w:r>
        <w:rPr>
          <w:sz w:val="22"/>
          <w:szCs w:val="22"/>
        </w:rPr>
        <w:t xml:space="preserve">, </w:t>
      </w:r>
      <w:r>
        <w:rPr>
          <w:b/>
          <w:bCs/>
          <w:sz w:val="22"/>
          <w:szCs w:val="22"/>
        </w:rPr>
        <w:t>20</w:t>
      </w:r>
      <w:r>
        <w:rPr>
          <w:sz w:val="22"/>
          <w:szCs w:val="22"/>
        </w:rPr>
        <w:t xml:space="preserve">, 985-987. </w:t>
      </w:r>
    </w:p>
    <w:p w:rsidR="00A41B60" w:rsidRDefault="00A41B60" w:rsidP="00481995">
      <w:pPr>
        <w:pStyle w:val="Default"/>
        <w:ind w:left="284" w:hanging="284"/>
        <w:jc w:val="both"/>
        <w:rPr>
          <w:sz w:val="22"/>
          <w:szCs w:val="22"/>
        </w:rPr>
      </w:pPr>
      <w:r>
        <w:rPr>
          <w:sz w:val="22"/>
          <w:szCs w:val="22"/>
        </w:rPr>
        <w:t xml:space="preserve">González-Rey C., Svenson S.B., Bravo L., Rosinski J., Ciznar I., Krovacek K. (2000): Specific detection of </w:t>
      </w:r>
      <w:r>
        <w:rPr>
          <w:i/>
          <w:iCs/>
          <w:sz w:val="22"/>
          <w:szCs w:val="22"/>
        </w:rPr>
        <w:t xml:space="preserve">Plesiomonas shigelloides </w:t>
      </w:r>
      <w:r>
        <w:rPr>
          <w:sz w:val="22"/>
          <w:szCs w:val="22"/>
        </w:rPr>
        <w:t xml:space="preserve">isolated from aquatic environments, animals and human diarrhoeal cases by PCR based on 23S rRNA gene. </w:t>
      </w:r>
      <w:r>
        <w:rPr>
          <w:i/>
          <w:iCs/>
          <w:sz w:val="22"/>
          <w:szCs w:val="22"/>
        </w:rPr>
        <w:t xml:space="preserve">FEMS </w:t>
      </w:r>
      <w:proofErr w:type="spellStart"/>
      <w:r>
        <w:rPr>
          <w:i/>
          <w:iCs/>
          <w:sz w:val="22"/>
          <w:szCs w:val="22"/>
        </w:rPr>
        <w:t>Immunology</w:t>
      </w:r>
      <w:proofErr w:type="spellEnd"/>
      <w:r>
        <w:rPr>
          <w:i/>
          <w:iCs/>
          <w:sz w:val="22"/>
          <w:szCs w:val="22"/>
        </w:rPr>
        <w:t xml:space="preserve"> and </w:t>
      </w:r>
      <w:proofErr w:type="spellStart"/>
      <w:r>
        <w:rPr>
          <w:i/>
          <w:iCs/>
          <w:sz w:val="22"/>
          <w:szCs w:val="22"/>
        </w:rPr>
        <w:t>Medical</w:t>
      </w:r>
      <w:proofErr w:type="spellEnd"/>
      <w:r>
        <w:rPr>
          <w:i/>
          <w:iCs/>
          <w:sz w:val="22"/>
          <w:szCs w:val="22"/>
        </w:rPr>
        <w:t xml:space="preserve"> </w:t>
      </w:r>
      <w:proofErr w:type="spellStart"/>
      <w:r>
        <w:rPr>
          <w:i/>
          <w:iCs/>
          <w:sz w:val="22"/>
          <w:szCs w:val="22"/>
        </w:rPr>
        <w:t>Microbiology</w:t>
      </w:r>
      <w:proofErr w:type="spellEnd"/>
      <w:r>
        <w:rPr>
          <w:sz w:val="22"/>
          <w:szCs w:val="22"/>
        </w:rPr>
        <w:t xml:space="preserve"> </w:t>
      </w:r>
      <w:r>
        <w:rPr>
          <w:b/>
          <w:bCs/>
          <w:sz w:val="22"/>
          <w:szCs w:val="22"/>
        </w:rPr>
        <w:t>29</w:t>
      </w:r>
      <w:r>
        <w:rPr>
          <w:sz w:val="22"/>
          <w:szCs w:val="22"/>
        </w:rPr>
        <w:t xml:space="preserve">, 107-113. </w:t>
      </w:r>
    </w:p>
    <w:p w:rsidR="00A41B60" w:rsidRDefault="00A41B60" w:rsidP="00481995">
      <w:pPr>
        <w:pStyle w:val="Default"/>
        <w:ind w:left="284" w:hanging="284"/>
        <w:jc w:val="both"/>
        <w:rPr>
          <w:sz w:val="22"/>
          <w:szCs w:val="22"/>
        </w:rPr>
      </w:pPr>
      <w:r>
        <w:rPr>
          <w:sz w:val="22"/>
          <w:szCs w:val="22"/>
        </w:rPr>
        <w:t xml:space="preserve">Gonzales-Rey C., Svenson S.B., Eriksson L.M., Ciznar I., Krovacek K. (2003): Unexpected finding of the "tropical" bacterial pathogen </w:t>
      </w:r>
      <w:r>
        <w:rPr>
          <w:i/>
          <w:iCs/>
          <w:sz w:val="22"/>
          <w:szCs w:val="22"/>
        </w:rPr>
        <w:t xml:space="preserve">Plesiomonas shigelloides </w:t>
      </w:r>
      <w:r>
        <w:rPr>
          <w:sz w:val="22"/>
          <w:szCs w:val="22"/>
        </w:rPr>
        <w:t xml:space="preserve">from lake water north of the Polar Circle. </w:t>
      </w:r>
      <w:proofErr w:type="spellStart"/>
      <w:r>
        <w:rPr>
          <w:i/>
          <w:iCs/>
          <w:sz w:val="22"/>
          <w:szCs w:val="22"/>
        </w:rPr>
        <w:t>Polar</w:t>
      </w:r>
      <w:proofErr w:type="spellEnd"/>
      <w:r>
        <w:rPr>
          <w:i/>
          <w:iCs/>
          <w:sz w:val="22"/>
          <w:szCs w:val="22"/>
        </w:rPr>
        <w:t xml:space="preserve"> Biology</w:t>
      </w:r>
      <w:r>
        <w:rPr>
          <w:sz w:val="22"/>
          <w:szCs w:val="22"/>
        </w:rPr>
        <w:t xml:space="preserve"> </w:t>
      </w:r>
      <w:r>
        <w:rPr>
          <w:b/>
          <w:bCs/>
          <w:sz w:val="22"/>
          <w:szCs w:val="22"/>
        </w:rPr>
        <w:t>26</w:t>
      </w:r>
      <w:r>
        <w:rPr>
          <w:sz w:val="22"/>
          <w:szCs w:val="22"/>
        </w:rPr>
        <w:t xml:space="preserve">, 495-499. </w:t>
      </w:r>
    </w:p>
    <w:p w:rsidR="00A41B60" w:rsidRDefault="00A41B60" w:rsidP="00481995">
      <w:pPr>
        <w:pStyle w:val="Default"/>
        <w:ind w:left="284" w:hanging="284"/>
        <w:jc w:val="both"/>
        <w:rPr>
          <w:sz w:val="22"/>
          <w:szCs w:val="22"/>
        </w:rPr>
      </w:pPr>
      <w:r>
        <w:rPr>
          <w:sz w:val="22"/>
          <w:szCs w:val="22"/>
        </w:rPr>
        <w:t xml:space="preserve">Laemmli U.K. (1970): Cleavage of structural proteins during the assembly of the head of bacteriophage T4. </w:t>
      </w:r>
      <w:r>
        <w:rPr>
          <w:i/>
          <w:iCs/>
          <w:sz w:val="22"/>
          <w:szCs w:val="22"/>
        </w:rPr>
        <w:t>Nature (London)</w:t>
      </w:r>
      <w:r>
        <w:rPr>
          <w:sz w:val="22"/>
          <w:szCs w:val="22"/>
        </w:rPr>
        <w:t xml:space="preserve"> </w:t>
      </w:r>
      <w:r>
        <w:rPr>
          <w:b/>
          <w:bCs/>
          <w:sz w:val="22"/>
          <w:szCs w:val="22"/>
        </w:rPr>
        <w:t>227</w:t>
      </w:r>
      <w:r>
        <w:rPr>
          <w:sz w:val="22"/>
          <w:szCs w:val="22"/>
        </w:rPr>
        <w:t xml:space="preserve">, 680-685.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článku v elektronickém časopise: </w:t>
      </w:r>
    </w:p>
    <w:p w:rsidR="00A41B60" w:rsidRDefault="00A41B60" w:rsidP="00481995">
      <w:pPr>
        <w:pStyle w:val="Default"/>
        <w:ind w:left="284" w:hanging="284"/>
        <w:jc w:val="both"/>
        <w:rPr>
          <w:sz w:val="22"/>
          <w:szCs w:val="22"/>
        </w:rPr>
      </w:pPr>
      <w:r>
        <w:rPr>
          <w:sz w:val="22"/>
          <w:szCs w:val="22"/>
        </w:rPr>
        <w:t xml:space="preserve">Iversen C., Lancashire L., Waddington M., Forsythe S., Ball G. (2006): Identification of </w:t>
      </w:r>
      <w:r>
        <w:rPr>
          <w:i/>
          <w:iCs/>
          <w:sz w:val="22"/>
          <w:szCs w:val="22"/>
        </w:rPr>
        <w:t xml:space="preserve">Enterobacter sakazakii </w:t>
      </w:r>
      <w:r>
        <w:rPr>
          <w:sz w:val="22"/>
          <w:szCs w:val="22"/>
        </w:rPr>
        <w:t xml:space="preserve">from closely related species: the use of artificial neural networks in the analysis of biochemical and 16S rDNA data. </w:t>
      </w:r>
      <w:r>
        <w:rPr>
          <w:i/>
          <w:iCs/>
          <w:sz w:val="22"/>
          <w:szCs w:val="22"/>
        </w:rPr>
        <w:t>BMC Microbiology</w:t>
      </w:r>
      <w:r>
        <w:rPr>
          <w:sz w:val="22"/>
          <w:szCs w:val="22"/>
        </w:rPr>
        <w:t xml:space="preserve">, </w:t>
      </w:r>
      <w:r>
        <w:rPr>
          <w:b/>
          <w:bCs/>
          <w:sz w:val="22"/>
          <w:szCs w:val="22"/>
        </w:rPr>
        <w:t>6</w:t>
      </w:r>
      <w:r>
        <w:rPr>
          <w:sz w:val="22"/>
          <w:szCs w:val="22"/>
        </w:rPr>
        <w:t xml:space="preserve">:28 http://www.biomedcentral.com/1471-2180/6/28. </w:t>
      </w:r>
    </w:p>
    <w:p w:rsidR="00A41B60" w:rsidRDefault="00A41B60" w:rsidP="00481995">
      <w:pPr>
        <w:pStyle w:val="Default"/>
        <w:ind w:left="284" w:hanging="284"/>
        <w:jc w:val="both"/>
        <w:rPr>
          <w:sz w:val="22"/>
          <w:szCs w:val="22"/>
        </w:rPr>
      </w:pPr>
      <w:r>
        <w:rPr>
          <w:sz w:val="22"/>
          <w:szCs w:val="22"/>
        </w:rPr>
        <w:t xml:space="preserve">Iversen C., Lehner A., Mullane N., Bidlas E., Cleenwerck I., Marugg J., Fanning S., Stephan R., Joosten H. (2007): The taxonomy of </w:t>
      </w:r>
      <w:r>
        <w:rPr>
          <w:i/>
          <w:iCs/>
          <w:sz w:val="22"/>
          <w:szCs w:val="22"/>
        </w:rPr>
        <w:t>Enterobacter sakazakii</w:t>
      </w:r>
      <w:r>
        <w:rPr>
          <w:sz w:val="22"/>
          <w:szCs w:val="22"/>
        </w:rPr>
        <w:t xml:space="preserve">: proposal of a new genus </w:t>
      </w:r>
      <w:r>
        <w:rPr>
          <w:i/>
          <w:iCs/>
          <w:sz w:val="22"/>
          <w:szCs w:val="22"/>
        </w:rPr>
        <w:t xml:space="preserve">Cronobacter </w:t>
      </w:r>
      <w:r>
        <w:rPr>
          <w:sz w:val="22"/>
          <w:szCs w:val="22"/>
        </w:rPr>
        <w:t xml:space="preserve">gen. nov. and descriptions of </w:t>
      </w:r>
      <w:r>
        <w:rPr>
          <w:i/>
          <w:iCs/>
          <w:sz w:val="22"/>
          <w:szCs w:val="22"/>
        </w:rPr>
        <w:t xml:space="preserve">Cronobacter sakazakii </w:t>
      </w:r>
      <w:r>
        <w:rPr>
          <w:sz w:val="22"/>
          <w:szCs w:val="22"/>
        </w:rPr>
        <w:t xml:space="preserve">comb. nov </w:t>
      </w:r>
      <w:r>
        <w:rPr>
          <w:i/>
          <w:iCs/>
          <w:sz w:val="22"/>
          <w:szCs w:val="22"/>
        </w:rPr>
        <w:t xml:space="preserve">Cronobacter sakazakii </w:t>
      </w:r>
      <w:r>
        <w:rPr>
          <w:sz w:val="22"/>
          <w:szCs w:val="22"/>
        </w:rPr>
        <w:t xml:space="preserve">susp. </w:t>
      </w:r>
      <w:r>
        <w:rPr>
          <w:i/>
          <w:iCs/>
          <w:sz w:val="22"/>
          <w:szCs w:val="22"/>
        </w:rPr>
        <w:t xml:space="preserve">sakazakii </w:t>
      </w:r>
      <w:r>
        <w:rPr>
          <w:sz w:val="22"/>
          <w:szCs w:val="22"/>
        </w:rPr>
        <w:t xml:space="preserve">comb. nov. </w:t>
      </w:r>
      <w:r>
        <w:rPr>
          <w:i/>
          <w:iCs/>
          <w:sz w:val="22"/>
          <w:szCs w:val="22"/>
        </w:rPr>
        <w:t xml:space="preserve">Cronobacter sakazakii </w:t>
      </w:r>
      <w:r>
        <w:rPr>
          <w:sz w:val="22"/>
          <w:szCs w:val="22"/>
        </w:rPr>
        <w:t xml:space="preserve">subsp. </w:t>
      </w:r>
      <w:r>
        <w:rPr>
          <w:i/>
          <w:iCs/>
          <w:sz w:val="22"/>
          <w:szCs w:val="22"/>
        </w:rPr>
        <w:t xml:space="preserve">malonaticus </w:t>
      </w:r>
      <w:r>
        <w:rPr>
          <w:sz w:val="22"/>
          <w:szCs w:val="22"/>
        </w:rPr>
        <w:t xml:space="preserve">subsp. nov., </w:t>
      </w:r>
      <w:r>
        <w:rPr>
          <w:i/>
          <w:iCs/>
          <w:sz w:val="22"/>
          <w:szCs w:val="22"/>
        </w:rPr>
        <w:t xml:space="preserve">Cronobacter turicensis </w:t>
      </w:r>
      <w:r>
        <w:rPr>
          <w:sz w:val="22"/>
          <w:szCs w:val="22"/>
        </w:rPr>
        <w:t xml:space="preserve">sp. nov., </w:t>
      </w:r>
      <w:r>
        <w:rPr>
          <w:i/>
          <w:iCs/>
          <w:sz w:val="22"/>
          <w:szCs w:val="22"/>
        </w:rPr>
        <w:t xml:space="preserve">Cronobacter muytjensii </w:t>
      </w:r>
      <w:r>
        <w:rPr>
          <w:sz w:val="22"/>
          <w:szCs w:val="22"/>
        </w:rPr>
        <w:t xml:space="preserve">sp. nov., </w:t>
      </w:r>
      <w:r>
        <w:rPr>
          <w:i/>
          <w:iCs/>
          <w:sz w:val="22"/>
          <w:szCs w:val="22"/>
        </w:rPr>
        <w:t xml:space="preserve">Cronobacter dublinensis </w:t>
      </w:r>
      <w:r>
        <w:rPr>
          <w:sz w:val="22"/>
          <w:szCs w:val="22"/>
        </w:rPr>
        <w:t xml:space="preserve">sp. nov. and </w:t>
      </w:r>
      <w:r>
        <w:rPr>
          <w:i/>
          <w:iCs/>
          <w:sz w:val="22"/>
          <w:szCs w:val="22"/>
        </w:rPr>
        <w:t xml:space="preserve">Cronobacter </w:t>
      </w:r>
      <w:r>
        <w:rPr>
          <w:sz w:val="22"/>
          <w:szCs w:val="22"/>
        </w:rPr>
        <w:t xml:space="preserve">genomospecies I. </w:t>
      </w:r>
      <w:r>
        <w:rPr>
          <w:i/>
          <w:iCs/>
          <w:sz w:val="22"/>
          <w:szCs w:val="22"/>
        </w:rPr>
        <w:t>BMC Evolutionary Biology</w:t>
      </w:r>
      <w:r>
        <w:rPr>
          <w:sz w:val="22"/>
          <w:szCs w:val="22"/>
        </w:rPr>
        <w:t xml:space="preserve">, </w:t>
      </w:r>
      <w:r>
        <w:rPr>
          <w:b/>
          <w:bCs/>
          <w:sz w:val="22"/>
          <w:szCs w:val="22"/>
        </w:rPr>
        <w:t>7</w:t>
      </w:r>
      <w:r>
        <w:rPr>
          <w:sz w:val="22"/>
          <w:szCs w:val="22"/>
        </w:rPr>
        <w:t xml:space="preserve">:64. http://www.biomedcentral.com/1471-2148/7/64. </w:t>
      </w:r>
    </w:p>
    <w:p w:rsidR="00A41B60" w:rsidRDefault="00A41B60" w:rsidP="00481995">
      <w:pPr>
        <w:pStyle w:val="Default"/>
        <w:shd w:val="clear" w:color="auto" w:fill="F2F2F2" w:themeFill="background1" w:themeFillShade="F2"/>
        <w:ind w:left="260" w:hanging="260"/>
        <w:jc w:val="both"/>
        <w:rPr>
          <w:b/>
          <w:bCs/>
          <w:sz w:val="23"/>
          <w:szCs w:val="23"/>
          <w:shd w:val="clear" w:color="auto" w:fill="F2F2F2" w:themeFill="background1" w:themeFillShade="F2"/>
        </w:rPr>
      </w:pPr>
      <w:r w:rsidRPr="00A41B60">
        <w:rPr>
          <w:b/>
          <w:bCs/>
          <w:sz w:val="23"/>
          <w:szCs w:val="23"/>
          <w:shd w:val="clear" w:color="auto" w:fill="F2F2F2" w:themeFill="background1" w:themeFillShade="F2"/>
        </w:rPr>
        <w:t xml:space="preserve">citace knihy (nebo její části) s editorem: </w:t>
      </w:r>
    </w:p>
    <w:p w:rsidR="00A41B60" w:rsidRDefault="00A41B60" w:rsidP="00481995">
      <w:pPr>
        <w:pStyle w:val="Default"/>
        <w:ind w:left="260" w:hanging="260"/>
        <w:jc w:val="both"/>
        <w:rPr>
          <w:sz w:val="22"/>
          <w:szCs w:val="22"/>
        </w:rPr>
      </w:pPr>
      <w:r>
        <w:rPr>
          <w:sz w:val="22"/>
          <w:szCs w:val="22"/>
        </w:rPr>
        <w:t xml:space="preserve">Brenner D.J., Farmer III J.J. (2005): Order XIII Enterobacteriales. In: </w:t>
      </w:r>
      <w:r>
        <w:rPr>
          <w:i/>
          <w:iCs/>
          <w:sz w:val="22"/>
          <w:szCs w:val="22"/>
        </w:rPr>
        <w:t>Bergey’s Manual of Systematic Bacteriology</w:t>
      </w:r>
      <w:r>
        <w:rPr>
          <w:sz w:val="22"/>
          <w:szCs w:val="22"/>
        </w:rPr>
        <w:t xml:space="preserve">. Vol. 2, </w:t>
      </w:r>
      <w:r>
        <w:rPr>
          <w:i/>
          <w:iCs/>
          <w:sz w:val="22"/>
          <w:szCs w:val="22"/>
        </w:rPr>
        <w:t>The Proteobacteria</w:t>
      </w:r>
      <w:r>
        <w:rPr>
          <w:sz w:val="22"/>
          <w:szCs w:val="22"/>
        </w:rPr>
        <w:t xml:space="preserve">, Part B </w:t>
      </w:r>
      <w:r>
        <w:rPr>
          <w:i/>
          <w:iCs/>
          <w:sz w:val="22"/>
          <w:szCs w:val="22"/>
        </w:rPr>
        <w:t xml:space="preserve">The Gammaproteobacteria </w:t>
      </w:r>
      <w:r>
        <w:rPr>
          <w:sz w:val="22"/>
          <w:szCs w:val="22"/>
        </w:rPr>
        <w:t xml:space="preserve">(Garrity G.M., Brenner D.J., Krieg N.R., Staley J.T., eds.), Springer, New York, U.S.A., 587-850. </w:t>
      </w:r>
    </w:p>
    <w:p w:rsidR="00A41B60" w:rsidRDefault="00A41B60" w:rsidP="00481995">
      <w:pPr>
        <w:pStyle w:val="Default"/>
        <w:ind w:left="260" w:hanging="260"/>
        <w:jc w:val="both"/>
        <w:rPr>
          <w:sz w:val="22"/>
          <w:szCs w:val="22"/>
        </w:rPr>
      </w:pPr>
      <w:r>
        <w:rPr>
          <w:sz w:val="22"/>
          <w:szCs w:val="22"/>
        </w:rPr>
        <w:t xml:space="preserve">Fujiki M. (2008): Helix generation, amplification, switching, and memory of chromophoric polymers,. In: </w:t>
      </w:r>
      <w:r>
        <w:rPr>
          <w:i/>
          <w:iCs/>
          <w:sz w:val="22"/>
          <w:szCs w:val="22"/>
        </w:rPr>
        <w:t>Amplification of Chirality</w:t>
      </w:r>
      <w:r>
        <w:rPr>
          <w:sz w:val="22"/>
          <w:szCs w:val="22"/>
        </w:rPr>
        <w:t xml:space="preserve">, </w:t>
      </w:r>
      <w:r>
        <w:rPr>
          <w:i/>
          <w:iCs/>
          <w:sz w:val="22"/>
          <w:szCs w:val="22"/>
        </w:rPr>
        <w:t xml:space="preserve">Topics in Current Chemistry </w:t>
      </w:r>
      <w:r>
        <w:rPr>
          <w:sz w:val="22"/>
          <w:szCs w:val="22"/>
        </w:rPr>
        <w:t xml:space="preserve">248. (Soai K. ed.), Springer, Berlin, 119-201. </w:t>
      </w:r>
    </w:p>
    <w:p w:rsidR="00A41B60" w:rsidRDefault="00A41B60" w:rsidP="00481995">
      <w:pPr>
        <w:pStyle w:val="Default"/>
        <w:ind w:left="260" w:hanging="260"/>
        <w:jc w:val="both"/>
        <w:rPr>
          <w:sz w:val="22"/>
          <w:szCs w:val="22"/>
        </w:rPr>
      </w:pPr>
      <w:r>
        <w:rPr>
          <w:sz w:val="22"/>
          <w:szCs w:val="22"/>
        </w:rPr>
        <w:t xml:space="preserve">Murphy F.A. (1996): Virus taxonomy. In: </w:t>
      </w:r>
      <w:r>
        <w:rPr>
          <w:i/>
          <w:iCs/>
          <w:sz w:val="22"/>
          <w:szCs w:val="22"/>
        </w:rPr>
        <w:t xml:space="preserve">Fields virology </w:t>
      </w:r>
      <w:r>
        <w:rPr>
          <w:sz w:val="22"/>
          <w:szCs w:val="22"/>
        </w:rPr>
        <w:t xml:space="preserve">vol. 2, 3rd ed., (Fields N., Knippe D. M., Howley P. M., eds.), Lippincot-Raven, Philadelphia, U.S.A., 15-57. </w:t>
      </w:r>
    </w:p>
    <w:p w:rsidR="00A41B60" w:rsidRDefault="00A41B60" w:rsidP="00481995">
      <w:pPr>
        <w:pStyle w:val="Default"/>
        <w:ind w:left="284" w:hanging="284"/>
        <w:jc w:val="both"/>
        <w:rPr>
          <w:sz w:val="22"/>
          <w:szCs w:val="22"/>
        </w:rPr>
      </w:pPr>
      <w:r>
        <w:rPr>
          <w:sz w:val="22"/>
          <w:szCs w:val="22"/>
        </w:rPr>
        <w:t xml:space="preserve">Nachamkin I., Allos B.M. Ho T. (2000): </w:t>
      </w:r>
      <w:r>
        <w:rPr>
          <w:i/>
          <w:iCs/>
          <w:sz w:val="22"/>
          <w:szCs w:val="22"/>
        </w:rPr>
        <w:t xml:space="preserve">Campylobacter jejuni </w:t>
      </w:r>
      <w:r>
        <w:rPr>
          <w:sz w:val="22"/>
          <w:szCs w:val="22"/>
        </w:rPr>
        <w:t xml:space="preserve">infection and the association with Guillain-Barré syndrome. In: </w:t>
      </w:r>
      <w:r>
        <w:rPr>
          <w:i/>
          <w:iCs/>
          <w:sz w:val="22"/>
          <w:szCs w:val="22"/>
        </w:rPr>
        <w:t>Campylobacter</w:t>
      </w:r>
      <w:r>
        <w:rPr>
          <w:sz w:val="22"/>
          <w:szCs w:val="22"/>
        </w:rPr>
        <w:t xml:space="preserve">. (Nachamkin I., Blaser M. eds.), ASM Press, Washington </w:t>
      </w:r>
      <w:proofErr w:type="gramStart"/>
      <w:r>
        <w:rPr>
          <w:sz w:val="22"/>
          <w:szCs w:val="22"/>
        </w:rPr>
        <w:t>DC, U.S.</w:t>
      </w:r>
      <w:proofErr w:type="gramEnd"/>
      <w:r>
        <w:rPr>
          <w:sz w:val="22"/>
          <w:szCs w:val="22"/>
        </w:rPr>
        <w:t xml:space="preserve">A., 155-175. </w:t>
      </w:r>
    </w:p>
    <w:p w:rsidR="00A41B60" w:rsidRDefault="00A41B60" w:rsidP="00481995">
      <w:pPr>
        <w:pStyle w:val="Default"/>
        <w:pageBreakBefore/>
        <w:shd w:val="clear" w:color="auto" w:fill="F2F2F2" w:themeFill="background1" w:themeFillShade="F2"/>
        <w:jc w:val="both"/>
        <w:rPr>
          <w:sz w:val="23"/>
          <w:szCs w:val="23"/>
        </w:rPr>
      </w:pPr>
      <w:r>
        <w:rPr>
          <w:b/>
          <w:bCs/>
          <w:sz w:val="23"/>
          <w:szCs w:val="23"/>
        </w:rPr>
        <w:t xml:space="preserve">citace celé knihy bez editora: </w:t>
      </w:r>
    </w:p>
    <w:p w:rsidR="00A41B60" w:rsidRDefault="00A41B60" w:rsidP="00481995">
      <w:pPr>
        <w:pStyle w:val="Default"/>
        <w:ind w:left="284" w:hanging="284"/>
        <w:jc w:val="both"/>
        <w:rPr>
          <w:sz w:val="22"/>
          <w:szCs w:val="22"/>
        </w:rPr>
      </w:pPr>
      <w:r>
        <w:rPr>
          <w:sz w:val="22"/>
          <w:szCs w:val="22"/>
        </w:rPr>
        <w:t xml:space="preserve">Li J.J. (2006): </w:t>
      </w:r>
      <w:r>
        <w:rPr>
          <w:i/>
          <w:iCs/>
          <w:sz w:val="22"/>
          <w:szCs w:val="22"/>
        </w:rPr>
        <w:t>Name Reactions: A Collection of Detailed Reaction Mechanisms</w:t>
      </w:r>
      <w:r>
        <w:rPr>
          <w:sz w:val="22"/>
          <w:szCs w:val="22"/>
        </w:rPr>
        <w:t xml:space="preserve">. 3rd ed., Springer, Berlin, Germany, 380 stran.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patentu: </w:t>
      </w:r>
    </w:p>
    <w:p w:rsidR="00A41B60" w:rsidRDefault="00A41B60" w:rsidP="00481995">
      <w:pPr>
        <w:pStyle w:val="Default"/>
        <w:ind w:left="284" w:hanging="284"/>
        <w:jc w:val="both"/>
        <w:rPr>
          <w:sz w:val="22"/>
          <w:szCs w:val="22"/>
        </w:rPr>
      </w:pPr>
      <w:r>
        <w:rPr>
          <w:sz w:val="22"/>
          <w:szCs w:val="22"/>
        </w:rPr>
        <w:t xml:space="preserve">Camden J.B. (Procter and Gamble Company, USA): </w:t>
      </w:r>
      <w:r>
        <w:rPr>
          <w:i/>
          <w:iCs/>
          <w:sz w:val="22"/>
          <w:szCs w:val="22"/>
        </w:rPr>
        <w:t>Benzimidazole-2-carbamates for the treatment of viral infections and cancer</w:t>
      </w:r>
      <w:r>
        <w:rPr>
          <w:sz w:val="22"/>
          <w:szCs w:val="22"/>
        </w:rPr>
        <w:t xml:space="preserve">. US 6506783, B1, 14. 1. 2003, 24 stran. </w:t>
      </w:r>
    </w:p>
    <w:p w:rsidR="00A41B60" w:rsidRDefault="00A41B60" w:rsidP="00481995">
      <w:pPr>
        <w:pStyle w:val="Default"/>
        <w:ind w:left="284" w:hanging="284"/>
        <w:jc w:val="both"/>
        <w:rPr>
          <w:sz w:val="22"/>
          <w:szCs w:val="22"/>
        </w:rPr>
      </w:pPr>
      <w:r>
        <w:rPr>
          <w:sz w:val="22"/>
          <w:szCs w:val="22"/>
        </w:rPr>
        <w:t xml:space="preserve">Morrison C.A., Wilkinson C.P. (Procter and Gamble Company, USA): </w:t>
      </w:r>
      <w:r>
        <w:rPr>
          <w:i/>
          <w:iCs/>
          <w:sz w:val="22"/>
          <w:szCs w:val="22"/>
        </w:rPr>
        <w:t xml:space="preserve">Process for preparation of granular detergent composition or component comprising a water-soluble cationic surfactant. </w:t>
      </w:r>
      <w:r>
        <w:rPr>
          <w:sz w:val="22"/>
          <w:szCs w:val="22"/>
        </w:rPr>
        <w:t xml:space="preserve">Eur. Pat. Appl. EP 879876, A1, 25. 11. 1998, 6 stran. </w:t>
      </w:r>
    </w:p>
    <w:p w:rsidR="00A41B60" w:rsidRDefault="00A41B60" w:rsidP="00481995">
      <w:pPr>
        <w:pStyle w:val="Default"/>
        <w:shd w:val="clear" w:color="auto" w:fill="F2F2F2" w:themeFill="background1" w:themeFillShade="F2"/>
        <w:ind w:left="260" w:hanging="260"/>
        <w:jc w:val="both"/>
        <w:rPr>
          <w:sz w:val="23"/>
          <w:szCs w:val="23"/>
        </w:rPr>
      </w:pPr>
      <w:r>
        <w:rPr>
          <w:b/>
          <w:bCs/>
          <w:sz w:val="23"/>
          <w:szCs w:val="23"/>
        </w:rPr>
        <w:t xml:space="preserve">citace </w:t>
      </w:r>
      <w:proofErr w:type="gramStart"/>
      <w:r>
        <w:rPr>
          <w:b/>
          <w:bCs/>
          <w:sz w:val="23"/>
          <w:szCs w:val="23"/>
        </w:rPr>
        <w:t xml:space="preserve">bakalářské </w:t>
      </w:r>
      <w:r w:rsidR="00C44395">
        <w:rPr>
          <w:b/>
          <w:bCs/>
          <w:sz w:val="23"/>
          <w:szCs w:val="23"/>
        </w:rPr>
        <w:t>, diplomové</w:t>
      </w:r>
      <w:proofErr w:type="gramEnd"/>
      <w:r w:rsidR="00C44395">
        <w:rPr>
          <w:b/>
          <w:bCs/>
          <w:sz w:val="23"/>
          <w:szCs w:val="23"/>
        </w:rPr>
        <w:t xml:space="preserve"> </w:t>
      </w:r>
      <w:r>
        <w:rPr>
          <w:b/>
          <w:bCs/>
          <w:sz w:val="23"/>
          <w:szCs w:val="23"/>
        </w:rPr>
        <w:t xml:space="preserve">či disertační práce: </w:t>
      </w:r>
    </w:p>
    <w:p w:rsidR="00A41B60" w:rsidRDefault="00A41B60" w:rsidP="00481995">
      <w:pPr>
        <w:pStyle w:val="Default"/>
        <w:ind w:left="284" w:hanging="284"/>
        <w:jc w:val="both"/>
        <w:rPr>
          <w:sz w:val="22"/>
          <w:szCs w:val="22"/>
        </w:rPr>
      </w:pPr>
      <w:r>
        <w:rPr>
          <w:sz w:val="22"/>
          <w:szCs w:val="22"/>
        </w:rPr>
        <w:t xml:space="preserve">Francová M. A. (2008): </w:t>
      </w:r>
      <w:r>
        <w:rPr>
          <w:i/>
          <w:iCs/>
          <w:sz w:val="22"/>
          <w:szCs w:val="22"/>
        </w:rPr>
        <w:t>Contribution to the Statistical Thermodynamics of Model Fluids</w:t>
      </w:r>
      <w:r>
        <w:rPr>
          <w:sz w:val="22"/>
          <w:szCs w:val="22"/>
        </w:rPr>
        <w:t xml:space="preserve">. Disertační práce, VŠCHT Praha, Česká republika. </w:t>
      </w:r>
    </w:p>
    <w:p w:rsidR="00A41B60" w:rsidRDefault="00A41B60" w:rsidP="00481995">
      <w:pPr>
        <w:pStyle w:val="Default"/>
        <w:ind w:left="284" w:hanging="284"/>
        <w:jc w:val="both"/>
        <w:rPr>
          <w:sz w:val="22"/>
          <w:szCs w:val="22"/>
        </w:rPr>
      </w:pPr>
      <w:r>
        <w:rPr>
          <w:sz w:val="22"/>
          <w:szCs w:val="22"/>
        </w:rPr>
        <w:t xml:space="preserve">Ralley S.A. (1998): </w:t>
      </w:r>
      <w:r>
        <w:rPr>
          <w:i/>
          <w:iCs/>
          <w:sz w:val="22"/>
          <w:szCs w:val="22"/>
        </w:rPr>
        <w:t>Complete nucleotide sequence of human papillomavirus type 17</w:t>
      </w:r>
      <w:r>
        <w:rPr>
          <w:sz w:val="22"/>
          <w:szCs w:val="22"/>
        </w:rPr>
        <w:t xml:space="preserve">. Ph.D. thesis, University of California, Los Angeles, USA.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internetového zdroje: </w:t>
      </w:r>
    </w:p>
    <w:p w:rsidR="00A41B60" w:rsidRDefault="00A41B60" w:rsidP="00481995">
      <w:pPr>
        <w:pStyle w:val="Default"/>
        <w:ind w:left="284" w:hanging="284"/>
        <w:jc w:val="both"/>
        <w:rPr>
          <w:sz w:val="22"/>
          <w:szCs w:val="22"/>
        </w:rPr>
      </w:pPr>
      <w:r>
        <w:rPr>
          <w:sz w:val="22"/>
          <w:szCs w:val="22"/>
        </w:rPr>
        <w:t xml:space="preserve">NCBI home page: http://www.ncbi.nlm.nih.gov/entrez/viewer.fcgi?db=protein&amp;val=11072111 (3. 3. 2008). </w:t>
      </w:r>
    </w:p>
    <w:p w:rsidR="00A41B60" w:rsidRDefault="00A41B60" w:rsidP="00481995">
      <w:pPr>
        <w:pStyle w:val="Default"/>
        <w:ind w:left="260" w:hanging="260"/>
        <w:jc w:val="both"/>
        <w:rPr>
          <w:sz w:val="22"/>
          <w:szCs w:val="22"/>
        </w:rPr>
      </w:pPr>
      <w:r>
        <w:rPr>
          <w:sz w:val="22"/>
          <w:szCs w:val="22"/>
        </w:rPr>
        <w:t xml:space="preserve">U.S. Environmental Protection Agency Home Page: http://www.epa.gov (21. 12. 2009). </w:t>
      </w:r>
    </w:p>
    <w:p w:rsidR="00A41B60" w:rsidRDefault="00A41B60" w:rsidP="00481995">
      <w:pPr>
        <w:pStyle w:val="Default"/>
        <w:shd w:val="clear" w:color="auto" w:fill="F2F2F2" w:themeFill="background1" w:themeFillShade="F2"/>
        <w:jc w:val="both"/>
        <w:rPr>
          <w:sz w:val="23"/>
          <w:szCs w:val="23"/>
        </w:rPr>
      </w:pPr>
      <w:r>
        <w:rPr>
          <w:b/>
          <w:bCs/>
          <w:sz w:val="23"/>
          <w:szCs w:val="23"/>
        </w:rPr>
        <w:t xml:space="preserve">citace normy: </w:t>
      </w:r>
    </w:p>
    <w:p w:rsidR="00A41B60" w:rsidRDefault="00A41B60" w:rsidP="00481995">
      <w:pPr>
        <w:pStyle w:val="Default"/>
        <w:ind w:left="284" w:hanging="284"/>
        <w:jc w:val="both"/>
        <w:rPr>
          <w:sz w:val="22"/>
          <w:szCs w:val="22"/>
        </w:rPr>
      </w:pPr>
      <w:r>
        <w:rPr>
          <w:sz w:val="22"/>
          <w:szCs w:val="22"/>
        </w:rPr>
        <w:t xml:space="preserve">ČSN P ISO/TS 22964 (2006): </w:t>
      </w:r>
      <w:r>
        <w:rPr>
          <w:i/>
          <w:iCs/>
          <w:sz w:val="22"/>
          <w:szCs w:val="22"/>
        </w:rPr>
        <w:t>Mléko a mléčné výrobky - Detekce Enterobacter sakazakii</w:t>
      </w:r>
      <w:r>
        <w:rPr>
          <w:sz w:val="22"/>
          <w:szCs w:val="22"/>
        </w:rPr>
        <w:t xml:space="preserve">., Předběžná technická norma ISO/TS 22964:2006, 1. vydání, Český normalizační institut, Praha, Česká republika, 15 stran. </w:t>
      </w:r>
    </w:p>
    <w:p w:rsidR="00A41B60" w:rsidRDefault="00A41B60" w:rsidP="00481995">
      <w:pPr>
        <w:pStyle w:val="Default"/>
        <w:shd w:val="clear" w:color="auto" w:fill="F2F2F2" w:themeFill="background1" w:themeFillShade="F2"/>
        <w:ind w:left="260" w:hanging="260"/>
        <w:jc w:val="both"/>
        <w:rPr>
          <w:sz w:val="23"/>
          <w:szCs w:val="23"/>
        </w:rPr>
      </w:pPr>
      <w:r>
        <w:rPr>
          <w:b/>
          <w:bCs/>
          <w:sz w:val="23"/>
          <w:szCs w:val="23"/>
        </w:rPr>
        <w:t xml:space="preserve">citace zpráv mezinárodních a národních institucí: </w:t>
      </w:r>
    </w:p>
    <w:p w:rsidR="00A41B60" w:rsidRDefault="00A41B60" w:rsidP="00481995">
      <w:pPr>
        <w:pStyle w:val="Default"/>
        <w:ind w:left="312" w:hanging="312"/>
        <w:jc w:val="both"/>
        <w:rPr>
          <w:sz w:val="22"/>
          <w:szCs w:val="22"/>
        </w:rPr>
      </w:pPr>
      <w:r>
        <w:rPr>
          <w:sz w:val="22"/>
          <w:szCs w:val="22"/>
        </w:rPr>
        <w:t xml:space="preserve">FAO/WHO (2008): </w:t>
      </w:r>
      <w:r>
        <w:rPr>
          <w:i/>
          <w:iCs/>
          <w:sz w:val="22"/>
          <w:szCs w:val="22"/>
        </w:rPr>
        <w:t xml:space="preserve">Enterobacter sakazakii </w:t>
      </w:r>
      <w:r>
        <w:rPr>
          <w:sz w:val="22"/>
          <w:szCs w:val="22"/>
        </w:rPr>
        <w:t>(</w:t>
      </w:r>
      <w:r>
        <w:rPr>
          <w:i/>
          <w:iCs/>
          <w:sz w:val="22"/>
          <w:szCs w:val="22"/>
        </w:rPr>
        <w:t xml:space="preserve">Cronobacter </w:t>
      </w:r>
      <w:r>
        <w:rPr>
          <w:sz w:val="22"/>
          <w:szCs w:val="22"/>
        </w:rPr>
        <w:t>spp.) in powdered follow-up formulae. Microbiological Risk Assessment Series No. 15, Food and Agriculture Organization of the United Nations/World Health Organization, Rome, Italy, 90 stran.</w:t>
      </w:r>
    </w:p>
    <w:p w:rsidR="00425633" w:rsidRDefault="00425633" w:rsidP="00481995">
      <w:pPr>
        <w:pStyle w:val="Default"/>
        <w:jc w:val="both"/>
        <w:rPr>
          <w:sz w:val="22"/>
          <w:szCs w:val="22"/>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8F51AB" w:rsidRDefault="008F51AB" w:rsidP="00425633">
      <w:pPr>
        <w:pStyle w:val="Default"/>
        <w:rPr>
          <w:color w:val="FF0000"/>
          <w:sz w:val="28"/>
          <w:szCs w:val="28"/>
        </w:rPr>
      </w:pPr>
    </w:p>
    <w:p w:rsidR="00425633" w:rsidRDefault="00425633" w:rsidP="004F3304">
      <w:pPr>
        <w:pStyle w:val="Default"/>
        <w:pageBreakBefore/>
        <w:rPr>
          <w:color w:val="FF0000"/>
          <w:sz w:val="28"/>
          <w:szCs w:val="28"/>
        </w:rPr>
      </w:pPr>
      <w:r w:rsidRPr="00425633">
        <w:rPr>
          <w:color w:val="FF0000"/>
          <w:sz w:val="28"/>
          <w:szCs w:val="28"/>
        </w:rPr>
        <w:t xml:space="preserve">VZOR </w:t>
      </w:r>
      <w:r>
        <w:rPr>
          <w:color w:val="FF0000"/>
          <w:sz w:val="28"/>
          <w:szCs w:val="28"/>
        </w:rPr>
        <w:t>1</w:t>
      </w:r>
      <w:r w:rsidR="008F51AB">
        <w:rPr>
          <w:color w:val="FF0000"/>
          <w:sz w:val="28"/>
          <w:szCs w:val="28"/>
        </w:rPr>
        <w:t>2</w:t>
      </w:r>
    </w:p>
    <w:p w:rsidR="00425633" w:rsidRDefault="00425633" w:rsidP="00A41B60">
      <w:pPr>
        <w:pStyle w:val="Default"/>
        <w:rPr>
          <w:sz w:val="22"/>
          <w:szCs w:val="22"/>
        </w:rPr>
      </w:pPr>
    </w:p>
    <w:p w:rsidR="00425633" w:rsidRPr="00C55514" w:rsidRDefault="00425633" w:rsidP="00425633">
      <w:pPr>
        <w:pStyle w:val="StylStyl1dkovn15dku"/>
        <w:spacing w:line="240" w:lineRule="auto"/>
        <w:jc w:val="center"/>
        <w:rPr>
          <w:rFonts w:ascii="Times New Roman" w:hAnsi="Times New Roman"/>
          <w:b/>
          <w:bCs/>
          <w:sz w:val="40"/>
          <w:szCs w:val="40"/>
        </w:rPr>
      </w:pPr>
      <w:r w:rsidRPr="00C55514">
        <w:rPr>
          <w:rFonts w:ascii="Times New Roman" w:hAnsi="Times New Roman"/>
          <w:b/>
          <w:bCs/>
          <w:sz w:val="40"/>
          <w:szCs w:val="40"/>
        </w:rPr>
        <w:t>UNIVERZITA PALACKÉHO V OLOMOUCI</w:t>
      </w:r>
    </w:p>
    <w:p w:rsidR="00425633" w:rsidRPr="00C55514" w:rsidRDefault="00425633" w:rsidP="00425633">
      <w:pPr>
        <w:pStyle w:val="StylStyl1dkovn15dku"/>
        <w:jc w:val="center"/>
        <w:rPr>
          <w:rFonts w:ascii="Times New Roman" w:hAnsi="Times New Roman"/>
          <w:b/>
          <w:bCs/>
          <w:sz w:val="28"/>
        </w:rPr>
      </w:pPr>
    </w:p>
    <w:p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Přírodovědecká fakulta</w:t>
      </w:r>
    </w:p>
    <w:p w:rsidR="00425633" w:rsidRPr="00C55514" w:rsidRDefault="00425633" w:rsidP="00425633">
      <w:pPr>
        <w:pStyle w:val="StylStyl1dkovn15dku"/>
        <w:jc w:val="center"/>
        <w:rPr>
          <w:rFonts w:ascii="Times New Roman" w:hAnsi="Times New Roman"/>
          <w:bCs/>
          <w:sz w:val="40"/>
          <w:szCs w:val="40"/>
        </w:rPr>
      </w:pPr>
      <w:r w:rsidRPr="00C55514">
        <w:rPr>
          <w:rFonts w:ascii="Times New Roman" w:hAnsi="Times New Roman"/>
          <w:bCs/>
          <w:sz w:val="40"/>
          <w:szCs w:val="40"/>
        </w:rPr>
        <w:t>Katedra biochemie</w:t>
      </w: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rPr>
      </w:pPr>
    </w:p>
    <w:p w:rsidR="00425633" w:rsidRPr="00C55514" w:rsidRDefault="00425633" w:rsidP="00425633">
      <w:pPr>
        <w:pStyle w:val="StylStyl1dkovn15dku"/>
        <w:jc w:val="center"/>
        <w:rPr>
          <w:rFonts w:ascii="Times New Roman" w:hAnsi="Times New Roman"/>
        </w:rPr>
      </w:pP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bCs/>
          <w:szCs w:val="24"/>
        </w:rPr>
      </w:pPr>
    </w:p>
    <w:p w:rsidR="00425633" w:rsidRPr="00C55514" w:rsidRDefault="00425633" w:rsidP="00425633">
      <w:pPr>
        <w:pStyle w:val="StylStyl1dkovn15dku"/>
        <w:jc w:val="center"/>
        <w:rPr>
          <w:rFonts w:ascii="Times New Roman" w:hAnsi="Times New Roman"/>
          <w:b/>
          <w:bCs/>
          <w:sz w:val="38"/>
          <w:szCs w:val="38"/>
        </w:rPr>
      </w:pPr>
    </w:p>
    <w:p w:rsidR="00425633" w:rsidRPr="0035499D" w:rsidRDefault="00360B0C" w:rsidP="00425633">
      <w:pPr>
        <w:pStyle w:val="StylStyl1dkovn15dku"/>
        <w:jc w:val="center"/>
        <w:rPr>
          <w:rFonts w:ascii="Times New Roman" w:hAnsi="Times New Roman"/>
          <w:b/>
          <w:bCs/>
          <w:sz w:val="52"/>
          <w:szCs w:val="52"/>
        </w:rPr>
      </w:pPr>
      <w:r w:rsidRPr="00360B0C">
        <w:rPr>
          <w:rFonts w:ascii="Times New Roman" w:hAnsi="Times New Roman"/>
          <w:b/>
          <w:bCs/>
          <w:caps/>
          <w:sz w:val="52"/>
          <w:szCs w:val="52"/>
        </w:rPr>
        <w:t>Diplomová</w:t>
      </w:r>
      <w:r w:rsidR="00425633" w:rsidRPr="0035499D">
        <w:rPr>
          <w:rFonts w:ascii="Times New Roman" w:hAnsi="Times New Roman"/>
          <w:b/>
          <w:bCs/>
          <w:sz w:val="52"/>
          <w:szCs w:val="52"/>
        </w:rPr>
        <w:t xml:space="preserve"> PRÁCE</w:t>
      </w:r>
    </w:p>
    <w:p w:rsidR="00425633" w:rsidRDefault="00425633"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Default="0035499D" w:rsidP="00425633">
      <w:pPr>
        <w:pStyle w:val="StylStyl1dkovn15dku"/>
        <w:jc w:val="center"/>
        <w:rPr>
          <w:rFonts w:ascii="Times New Roman" w:hAnsi="Times New Roman"/>
          <w:b/>
          <w:bCs/>
          <w:sz w:val="26"/>
          <w:szCs w:val="26"/>
        </w:rPr>
      </w:pPr>
    </w:p>
    <w:p w:rsidR="0035499D" w:rsidRPr="00C55514" w:rsidRDefault="0035499D" w:rsidP="00425633">
      <w:pPr>
        <w:pStyle w:val="StylStyl1dkovn15dku"/>
        <w:jc w:val="center"/>
        <w:rPr>
          <w:rFonts w:ascii="Times New Roman" w:hAnsi="Times New Roman"/>
          <w:b/>
          <w:bCs/>
          <w:sz w:val="26"/>
          <w:szCs w:val="26"/>
        </w:rPr>
      </w:pPr>
    </w:p>
    <w:p w:rsidR="00425633" w:rsidRDefault="00425633"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Default="0035499D" w:rsidP="00425633">
      <w:pPr>
        <w:pStyle w:val="StylStyl1dkovn15dku"/>
        <w:jc w:val="left"/>
        <w:rPr>
          <w:rFonts w:ascii="Times New Roman" w:hAnsi="Times New Roman"/>
          <w:bCs/>
          <w:szCs w:val="24"/>
        </w:rPr>
      </w:pPr>
    </w:p>
    <w:p w:rsidR="0035499D" w:rsidRPr="00C55514" w:rsidRDefault="0035499D" w:rsidP="00425633">
      <w:pPr>
        <w:pStyle w:val="StylStyl1dkovn15dku"/>
        <w:jc w:val="left"/>
        <w:rPr>
          <w:rFonts w:ascii="Times New Roman" w:hAnsi="Times New Roman"/>
          <w:bCs/>
          <w:szCs w:val="24"/>
        </w:rPr>
      </w:pPr>
    </w:p>
    <w:p w:rsidR="00425633" w:rsidRPr="0035499D" w:rsidRDefault="00425633" w:rsidP="00425633">
      <w:pPr>
        <w:pStyle w:val="StylStyl1dkovn15dku"/>
        <w:jc w:val="left"/>
        <w:rPr>
          <w:rFonts w:ascii="Times New Roman" w:hAnsi="Times New Roman"/>
          <w:b/>
          <w:bCs/>
          <w:sz w:val="40"/>
          <w:szCs w:val="40"/>
        </w:rPr>
      </w:pPr>
      <w:r w:rsidRPr="0035499D">
        <w:rPr>
          <w:rFonts w:ascii="Times New Roman" w:hAnsi="Times New Roman"/>
          <w:b/>
          <w:bCs/>
          <w:sz w:val="40"/>
          <w:szCs w:val="40"/>
        </w:rPr>
        <w:t>2014</w:t>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r>
      <w:r w:rsidR="0035499D" w:rsidRPr="0035499D">
        <w:rPr>
          <w:rFonts w:ascii="Times New Roman" w:hAnsi="Times New Roman"/>
          <w:b/>
          <w:bCs/>
          <w:sz w:val="40"/>
          <w:szCs w:val="40"/>
        </w:rPr>
        <w:tab/>
        <w:t>Jan Novák</w:t>
      </w:r>
    </w:p>
    <w:p w:rsidR="00425633" w:rsidRPr="00A41B60" w:rsidRDefault="00425633" w:rsidP="00A41B60">
      <w:pPr>
        <w:pStyle w:val="Default"/>
        <w:rPr>
          <w:b/>
          <w:color w:val="auto"/>
          <w:sz w:val="28"/>
          <w:szCs w:val="28"/>
        </w:rPr>
      </w:pPr>
    </w:p>
    <w:sectPr w:rsidR="00425633" w:rsidRPr="00A41B60" w:rsidSect="00C21C08">
      <w:pgSz w:w="11906" w:h="16838"/>
      <w:pgMar w:top="1418" w:right="1134"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B34A"/>
    <w:multiLevelType w:val="hybridMultilevel"/>
    <w:tmpl w:val="B365B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98A5BDF"/>
    <w:multiLevelType w:val="hybridMultilevel"/>
    <w:tmpl w:val="091CE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8"/>
    <w:rsid w:val="0000568A"/>
    <w:rsid w:val="00041A83"/>
    <w:rsid w:val="00092A66"/>
    <w:rsid w:val="00116941"/>
    <w:rsid w:val="001310C2"/>
    <w:rsid w:val="0025269D"/>
    <w:rsid w:val="0028609F"/>
    <w:rsid w:val="00290305"/>
    <w:rsid w:val="002A60A8"/>
    <w:rsid w:val="0035499D"/>
    <w:rsid w:val="00360B0C"/>
    <w:rsid w:val="003D615A"/>
    <w:rsid w:val="003F177D"/>
    <w:rsid w:val="00425633"/>
    <w:rsid w:val="00481995"/>
    <w:rsid w:val="004D6866"/>
    <w:rsid w:val="004F3304"/>
    <w:rsid w:val="00573E5E"/>
    <w:rsid w:val="006256EE"/>
    <w:rsid w:val="00663F75"/>
    <w:rsid w:val="006C39D8"/>
    <w:rsid w:val="00750A28"/>
    <w:rsid w:val="0078137B"/>
    <w:rsid w:val="00810063"/>
    <w:rsid w:val="008C41DD"/>
    <w:rsid w:val="008E05B4"/>
    <w:rsid w:val="008F51AB"/>
    <w:rsid w:val="009A511C"/>
    <w:rsid w:val="00A41B60"/>
    <w:rsid w:val="00A53E40"/>
    <w:rsid w:val="00A87388"/>
    <w:rsid w:val="00AE5E8A"/>
    <w:rsid w:val="00C21C08"/>
    <w:rsid w:val="00C44395"/>
    <w:rsid w:val="00C52427"/>
    <w:rsid w:val="00C55514"/>
    <w:rsid w:val="00DD08AC"/>
    <w:rsid w:val="00F4756B"/>
    <w:rsid w:val="00FA0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D7B8"/>
  <w15:docId w15:val="{685C38AB-04CD-4ED3-B6B0-C72F378E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C39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Styl1dkovn15dku">
    <w:name w:val="Styl Styl1 + Řádkování:  15 řádku"/>
    <w:basedOn w:val="Normln"/>
    <w:rsid w:val="00FA0DCF"/>
    <w:pPr>
      <w:spacing w:after="0" w:line="360" w:lineRule="auto"/>
      <w:jc w:val="both"/>
    </w:pPr>
    <w:rPr>
      <w:rFonts w:ascii="Microsoft Sans Serif" w:eastAsia="Times New Roman" w:hAnsi="Microsoft Sans Serif" w:cs="Times New Roman"/>
      <w:sz w:val="24"/>
      <w:szCs w:val="20"/>
      <w:lang w:eastAsia="cs-CZ"/>
    </w:rPr>
  </w:style>
  <w:style w:type="paragraph" w:styleId="Textbubliny">
    <w:name w:val="Balloon Text"/>
    <w:basedOn w:val="Normln"/>
    <w:link w:val="TextbublinyChar"/>
    <w:uiPriority w:val="99"/>
    <w:semiHidden/>
    <w:unhideWhenUsed/>
    <w:rsid w:val="00FA0D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0DCF"/>
    <w:rPr>
      <w:rFonts w:ascii="Tahoma" w:hAnsi="Tahoma" w:cs="Tahoma"/>
      <w:sz w:val="16"/>
      <w:szCs w:val="16"/>
    </w:rPr>
  </w:style>
  <w:style w:type="table" w:styleId="Mkatabulky">
    <w:name w:val="Table Grid"/>
    <w:basedOn w:val="Normlntabulka"/>
    <w:uiPriority w:val="59"/>
    <w:rsid w:val="0028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3D6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sites.google.com/site/novaiso690/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5511</Words>
  <Characters>32520</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PrF UP Olomouc</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LUHOVA</dc:creator>
  <cp:lastModifiedBy>Doc. RNDr. Lenka Luhová, Ph.D.</cp:lastModifiedBy>
  <cp:revision>4</cp:revision>
  <dcterms:created xsi:type="dcterms:W3CDTF">2020-02-06T13:40:00Z</dcterms:created>
  <dcterms:modified xsi:type="dcterms:W3CDTF">2020-02-06T13:50:00Z</dcterms:modified>
</cp:coreProperties>
</file>