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1471E" w14:textId="5905D196" w:rsidR="00793E88" w:rsidRPr="0039514F" w:rsidRDefault="00793E88" w:rsidP="00793E88">
      <w:pPr>
        <w:jc w:val="center"/>
        <w:rPr>
          <w:rFonts w:ascii="Calibri" w:eastAsia="Calibri" w:hAnsi="Calibri" w:cs="Calibri"/>
          <w:b/>
          <w:bCs/>
          <w:color w:val="27894C"/>
          <w:lang w:eastAsia="en-US"/>
        </w:rPr>
      </w:pPr>
      <w:r w:rsidRPr="0039514F">
        <w:rPr>
          <w:rFonts w:ascii="Calibri" w:eastAsia="Calibri" w:hAnsi="Calibri" w:cs="Calibri"/>
          <w:b/>
          <w:bCs/>
          <w:noProof/>
          <w:color w:val="27894C"/>
          <w:lang w:eastAsia="en-US"/>
        </w:rPr>
        <w:drawing>
          <wp:anchor distT="0" distB="0" distL="114300" distR="114300" simplePos="0" relativeHeight="251660288" behindDoc="0" locked="0" layoutInCell="1" allowOverlap="1" wp14:anchorId="20A9DC4B" wp14:editId="744B99A9">
            <wp:simplePos x="0" y="0"/>
            <wp:positionH relativeFrom="column">
              <wp:posOffset>5526405</wp:posOffset>
            </wp:positionH>
            <wp:positionV relativeFrom="paragraph">
              <wp:posOffset>97790</wp:posOffset>
            </wp:positionV>
            <wp:extent cx="476250" cy="466725"/>
            <wp:effectExtent l="0" t="0" r="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14F">
        <w:rPr>
          <w:rFonts w:ascii="Calibri" w:eastAsia="Calibri" w:hAnsi="Calibri" w:cs="Calibri"/>
          <w:b/>
          <w:bCs/>
          <w:noProof/>
          <w:color w:val="27894C"/>
          <w:lang w:eastAsia="en-US"/>
        </w:rPr>
        <w:drawing>
          <wp:anchor distT="0" distB="0" distL="114300" distR="114300" simplePos="0" relativeHeight="251659264" behindDoc="0" locked="0" layoutInCell="1" allowOverlap="1" wp14:anchorId="2F74EFE8" wp14:editId="1ECA8B17">
            <wp:simplePos x="0" y="0"/>
            <wp:positionH relativeFrom="column">
              <wp:posOffset>-236220</wp:posOffset>
            </wp:positionH>
            <wp:positionV relativeFrom="paragraph">
              <wp:posOffset>97790</wp:posOffset>
            </wp:positionV>
            <wp:extent cx="466725" cy="45720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14F">
        <w:rPr>
          <w:rFonts w:ascii="Calibri" w:eastAsia="Calibri" w:hAnsi="Calibri" w:cs="Calibri"/>
          <w:b/>
          <w:bCs/>
          <w:color w:val="27894C"/>
          <w:lang w:eastAsia="en-US"/>
        </w:rPr>
        <w:t>Obhajoby bakalářských prací (EKO/OBHBP) na Katedře ekologie a ŽP</w:t>
      </w:r>
    </w:p>
    <w:p w14:paraId="50024F32" w14:textId="5AF28355" w:rsidR="00793E88" w:rsidRPr="0039514F" w:rsidRDefault="00CD442F" w:rsidP="00793E88">
      <w:pPr>
        <w:jc w:val="center"/>
        <w:rPr>
          <w:rFonts w:ascii="Calibri" w:eastAsia="Calibri" w:hAnsi="Calibri" w:cs="Calibri"/>
          <w:b/>
          <w:bCs/>
          <w:color w:val="27894C"/>
          <w:lang w:eastAsia="en-US"/>
        </w:rPr>
      </w:pPr>
      <w:r w:rsidRPr="0039514F">
        <w:rPr>
          <w:rFonts w:ascii="Calibri" w:eastAsia="Calibri" w:hAnsi="Calibri" w:cs="Calibri"/>
          <w:b/>
          <w:bCs/>
          <w:color w:val="27894C"/>
          <w:lang w:eastAsia="en-US"/>
        </w:rPr>
        <w:t>ve čtvrtek 3. 9. 2026</w:t>
      </w:r>
      <w:r w:rsidR="00793E88" w:rsidRPr="0039514F">
        <w:rPr>
          <w:rFonts w:ascii="Calibri" w:eastAsia="Calibri" w:hAnsi="Calibri" w:cs="Calibri"/>
          <w:b/>
          <w:bCs/>
          <w:color w:val="27894C"/>
          <w:lang w:eastAsia="en-US"/>
        </w:rPr>
        <w:t xml:space="preserve"> od 9:00 v Holici, učebna SE-47.215</w:t>
      </w:r>
    </w:p>
    <w:p w14:paraId="6E72EDB9" w14:textId="1EB1CEDB" w:rsidR="00793E88" w:rsidRPr="0039514F" w:rsidRDefault="00793E88" w:rsidP="00793E88">
      <w:pPr>
        <w:pStyle w:val="Bezmezer"/>
        <w:spacing w:before="240" w:after="120"/>
        <w:jc w:val="center"/>
        <w:rPr>
          <w:rFonts w:cs="Calibri"/>
          <w:bCs/>
          <w:color w:val="27894C"/>
          <w:sz w:val="24"/>
          <w:szCs w:val="24"/>
        </w:rPr>
      </w:pPr>
      <w:r w:rsidRPr="0039514F">
        <w:rPr>
          <w:rFonts w:cs="Calibri"/>
          <w:bCs/>
          <w:color w:val="27894C"/>
          <w:sz w:val="24"/>
          <w:szCs w:val="24"/>
        </w:rPr>
        <w:t>bakalářský program: Biologie a environmentální výchova ve vzdělávání</w:t>
      </w:r>
    </w:p>
    <w:p w14:paraId="1BACFB3A" w14:textId="549F6703" w:rsidR="00793E88" w:rsidRDefault="00793E88" w:rsidP="0039514F">
      <w:pPr>
        <w:pStyle w:val="Bezmezer"/>
        <w:tabs>
          <w:tab w:val="left" w:pos="4678"/>
        </w:tabs>
        <w:spacing w:after="120"/>
        <w:ind w:left="284" w:right="197"/>
        <w:jc w:val="center"/>
        <w:rPr>
          <w:rFonts w:cs="Calibri"/>
          <w:b/>
          <w:color w:val="27894C"/>
          <w:sz w:val="28"/>
        </w:rPr>
      </w:pPr>
      <w:r w:rsidRPr="006145B0">
        <w:rPr>
          <w:rFonts w:cs="Calibri"/>
          <w:bCs/>
          <w:i/>
          <w:color w:val="339966"/>
          <w:sz w:val="20"/>
          <w:szCs w:val="20"/>
        </w:rPr>
        <w:t>komise:</w:t>
      </w:r>
      <w:r w:rsidRPr="006145B0">
        <w:rPr>
          <w:rFonts w:cs="Calibri"/>
          <w:bCs/>
          <w:color w:val="339966"/>
          <w:sz w:val="20"/>
          <w:szCs w:val="20"/>
        </w:rPr>
        <w:t xml:space="preserve"> doc. RNDr. Mgr. I. H. </w:t>
      </w:r>
      <w:r w:rsidRPr="006145B0">
        <w:rPr>
          <w:rFonts w:cs="Calibri"/>
          <w:b/>
          <w:bCs/>
          <w:color w:val="339966"/>
          <w:sz w:val="20"/>
          <w:szCs w:val="20"/>
        </w:rPr>
        <w:t>Tuf</w:t>
      </w:r>
      <w:r w:rsidRPr="006145B0">
        <w:rPr>
          <w:rFonts w:cs="Calibri"/>
          <w:bCs/>
          <w:color w:val="339966"/>
          <w:sz w:val="20"/>
          <w:szCs w:val="20"/>
        </w:rPr>
        <w:t>, Ph.D. (</w:t>
      </w:r>
      <w:r w:rsidRPr="006145B0">
        <w:rPr>
          <w:rFonts w:cs="Calibri"/>
          <w:bCs/>
          <w:i/>
          <w:color w:val="339966"/>
          <w:sz w:val="20"/>
          <w:szCs w:val="20"/>
        </w:rPr>
        <w:t>předseda</w:t>
      </w:r>
      <w:r w:rsidRPr="006145B0">
        <w:rPr>
          <w:rFonts w:cs="Calibri"/>
          <w:bCs/>
          <w:color w:val="339966"/>
          <w:sz w:val="20"/>
          <w:szCs w:val="20"/>
        </w:rPr>
        <w:t>)</w:t>
      </w:r>
      <w:r>
        <w:rPr>
          <w:rFonts w:cs="Calibri"/>
          <w:bCs/>
          <w:color w:val="339966"/>
          <w:sz w:val="20"/>
          <w:szCs w:val="20"/>
        </w:rPr>
        <w:t>;</w:t>
      </w:r>
      <w:r w:rsidRPr="006145B0">
        <w:rPr>
          <w:rFonts w:cs="Calibri"/>
          <w:bCs/>
          <w:color w:val="339966"/>
          <w:sz w:val="20"/>
          <w:szCs w:val="20"/>
        </w:rPr>
        <w:t xml:space="preserve"> </w:t>
      </w:r>
      <w:r w:rsidRPr="006145B0">
        <w:rPr>
          <w:rFonts w:cs="Calibri"/>
          <w:color w:val="339966"/>
          <w:sz w:val="20"/>
          <w:szCs w:val="20"/>
        </w:rPr>
        <w:t xml:space="preserve">doc. Mgr. M. </w:t>
      </w:r>
      <w:r w:rsidRPr="006145B0">
        <w:rPr>
          <w:rFonts w:cs="Calibri"/>
          <w:b/>
          <w:color w:val="339966"/>
          <w:sz w:val="20"/>
          <w:szCs w:val="20"/>
        </w:rPr>
        <w:t>Dančák</w:t>
      </w:r>
      <w:r w:rsidRPr="006145B0">
        <w:rPr>
          <w:rFonts w:cs="Calibri"/>
          <w:color w:val="339966"/>
          <w:sz w:val="20"/>
          <w:szCs w:val="20"/>
        </w:rPr>
        <w:t>, Ph.D.;</w:t>
      </w:r>
      <w:r w:rsidRPr="006145B0">
        <w:rPr>
          <w:rFonts w:cs="Calibri"/>
          <w:b/>
          <w:color w:val="339966"/>
          <w:sz w:val="20"/>
          <w:szCs w:val="20"/>
        </w:rPr>
        <w:t xml:space="preserve"> </w:t>
      </w:r>
      <w:r w:rsidRPr="006145B0">
        <w:rPr>
          <w:rFonts w:cs="Calibri"/>
          <w:color w:val="339966"/>
          <w:sz w:val="20"/>
          <w:szCs w:val="20"/>
        </w:rPr>
        <w:t xml:space="preserve">RNDr. P. </w:t>
      </w:r>
      <w:r w:rsidRPr="006145B0">
        <w:rPr>
          <w:rFonts w:cs="Calibri"/>
          <w:b/>
          <w:color w:val="339966"/>
          <w:sz w:val="20"/>
          <w:szCs w:val="20"/>
        </w:rPr>
        <w:t>Hekera</w:t>
      </w:r>
      <w:r w:rsidRPr="006145B0">
        <w:rPr>
          <w:rFonts w:cs="Calibri"/>
          <w:color w:val="339966"/>
          <w:sz w:val="20"/>
          <w:szCs w:val="20"/>
        </w:rPr>
        <w:t xml:space="preserve">, Ph.D.; </w:t>
      </w:r>
      <w:r>
        <w:rPr>
          <w:rFonts w:cs="Calibri"/>
          <w:color w:val="339966"/>
          <w:sz w:val="20"/>
          <w:szCs w:val="20"/>
        </w:rPr>
        <w:t xml:space="preserve">RNDr. T. Kuras, Ph.D.; </w:t>
      </w:r>
      <w:r w:rsidRPr="006145B0">
        <w:rPr>
          <w:rFonts w:cs="Calibri"/>
          <w:color w:val="339966"/>
          <w:sz w:val="20"/>
          <w:szCs w:val="20"/>
        </w:rPr>
        <w:t xml:space="preserve">Mgr. J. </w:t>
      </w:r>
      <w:r w:rsidRPr="006145B0">
        <w:rPr>
          <w:rFonts w:cs="Calibri"/>
          <w:b/>
          <w:color w:val="339966"/>
          <w:sz w:val="20"/>
          <w:szCs w:val="20"/>
        </w:rPr>
        <w:t>Losík</w:t>
      </w:r>
      <w:r w:rsidRPr="006145B0">
        <w:rPr>
          <w:rFonts w:cs="Calibri"/>
          <w:color w:val="339966"/>
          <w:sz w:val="20"/>
          <w:szCs w:val="20"/>
        </w:rPr>
        <w:t xml:space="preserve">, Ph.D.; Mgr. M. </w:t>
      </w:r>
      <w:r w:rsidRPr="006145B0">
        <w:rPr>
          <w:rFonts w:cs="Calibri"/>
          <w:b/>
          <w:color w:val="339966"/>
          <w:sz w:val="20"/>
          <w:szCs w:val="20"/>
        </w:rPr>
        <w:t>Mazalová</w:t>
      </w:r>
      <w:r w:rsidRPr="006145B0">
        <w:rPr>
          <w:rFonts w:cs="Calibri"/>
          <w:color w:val="339966"/>
          <w:sz w:val="20"/>
          <w:szCs w:val="20"/>
        </w:rPr>
        <w:t xml:space="preserve">, Ph.D.; </w:t>
      </w:r>
      <w:r w:rsidRPr="006145B0">
        <w:rPr>
          <w:rFonts w:cs="Calibri"/>
          <w:bCs/>
          <w:color w:val="339966"/>
          <w:sz w:val="20"/>
          <w:szCs w:val="20"/>
        </w:rPr>
        <w:t xml:space="preserve">doc. RNDr. M. </w:t>
      </w:r>
      <w:r w:rsidRPr="006145B0">
        <w:rPr>
          <w:rFonts w:cs="Calibri"/>
          <w:b/>
          <w:bCs/>
          <w:color w:val="339966"/>
          <w:sz w:val="20"/>
          <w:szCs w:val="20"/>
        </w:rPr>
        <w:t>Rulík</w:t>
      </w:r>
      <w:r w:rsidRPr="006145B0">
        <w:rPr>
          <w:rFonts w:cs="Calibri"/>
          <w:bCs/>
          <w:color w:val="339966"/>
          <w:sz w:val="20"/>
          <w:szCs w:val="20"/>
        </w:rPr>
        <w:t xml:space="preserve">, Ph.D.; doc. </w:t>
      </w:r>
      <w:r w:rsidRPr="006145B0">
        <w:rPr>
          <w:rFonts w:cs="Calibri"/>
          <w:color w:val="339966"/>
          <w:sz w:val="20"/>
          <w:szCs w:val="20"/>
        </w:rPr>
        <w:t xml:space="preserve">RNDr. T. </w:t>
      </w:r>
      <w:r w:rsidRPr="006145B0">
        <w:rPr>
          <w:rFonts w:cs="Calibri"/>
          <w:b/>
          <w:color w:val="339966"/>
          <w:sz w:val="20"/>
          <w:szCs w:val="20"/>
        </w:rPr>
        <w:t>Václavík</w:t>
      </w:r>
      <w:r w:rsidRPr="006145B0">
        <w:rPr>
          <w:rFonts w:cs="Calibri"/>
          <w:color w:val="339966"/>
          <w:sz w:val="20"/>
          <w:szCs w:val="20"/>
        </w:rPr>
        <w:t xml:space="preserve">, Ph.D.; </w:t>
      </w:r>
      <w:r w:rsidRPr="003A2949">
        <w:rPr>
          <w:rFonts w:cs="Calibri"/>
          <w:color w:val="339966"/>
          <w:sz w:val="20"/>
          <w:szCs w:val="20"/>
        </w:rPr>
        <w:t xml:space="preserve">Mgr. L. </w:t>
      </w:r>
      <w:r w:rsidRPr="003A2949">
        <w:rPr>
          <w:rFonts w:cs="Calibri"/>
          <w:b/>
          <w:bCs/>
          <w:color w:val="339966"/>
          <w:sz w:val="20"/>
          <w:szCs w:val="20"/>
        </w:rPr>
        <w:t>Weber</w:t>
      </w:r>
      <w:r w:rsidRPr="003A2949">
        <w:rPr>
          <w:rFonts w:cs="Calibri"/>
          <w:color w:val="339966"/>
          <w:sz w:val="20"/>
          <w:szCs w:val="20"/>
        </w:rPr>
        <w:t>, Ph.D</w:t>
      </w:r>
      <w:r>
        <w:rPr>
          <w:rFonts w:cs="Calibri"/>
          <w:color w:val="339966"/>
          <w:sz w:val="20"/>
          <w:szCs w:val="20"/>
        </w:rPr>
        <w:t xml:space="preserve">.; </w:t>
      </w:r>
    </w:p>
    <w:tbl>
      <w:tblPr>
        <w:tblW w:w="10025" w:type="dxa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1300"/>
        <w:gridCol w:w="8016"/>
      </w:tblGrid>
      <w:tr w:rsidR="003E0D3C" w:rsidRPr="008F3345" w14:paraId="5DF6E097" w14:textId="77777777" w:rsidTr="00175AAA">
        <w:trPr>
          <w:cantSplit/>
          <w:trHeight w:val="504"/>
          <w:jc w:val="center"/>
        </w:trPr>
        <w:tc>
          <w:tcPr>
            <w:tcW w:w="709" w:type="dxa"/>
          </w:tcPr>
          <w:p w14:paraId="03DED546" w14:textId="77777777" w:rsidR="003E0D3C" w:rsidRPr="008F3345" w:rsidRDefault="003E0D3C" w:rsidP="00EE3321">
            <w:pPr>
              <w:pStyle w:val="Bezmezer"/>
              <w:tabs>
                <w:tab w:val="left" w:pos="1083"/>
              </w:tabs>
              <w:ind w:left="-57" w:right="-57"/>
              <w:rPr>
                <w:rFonts w:cs="Calibri"/>
              </w:rPr>
            </w:pPr>
            <w:r w:rsidRPr="008F3345">
              <w:rPr>
                <w:rFonts w:cs="Calibri"/>
              </w:rPr>
              <w:t>9:00</w:t>
            </w:r>
          </w:p>
        </w:tc>
        <w:tc>
          <w:tcPr>
            <w:tcW w:w="1300" w:type="dxa"/>
            <w:tcMar>
              <w:left w:w="0" w:type="dxa"/>
              <w:right w:w="0" w:type="dxa"/>
            </w:tcMar>
          </w:tcPr>
          <w:p w14:paraId="6F07972B" w14:textId="77777777" w:rsidR="00175AAA" w:rsidRPr="00175AAA" w:rsidRDefault="00175AAA" w:rsidP="0078123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75AAA">
              <w:rPr>
                <w:rFonts w:ascii="Calibri" w:hAnsi="Calibri" w:cs="Calibri"/>
                <w:b/>
                <w:sz w:val="22"/>
                <w:szCs w:val="22"/>
              </w:rPr>
              <w:t xml:space="preserve">Hlaváč </w:t>
            </w:r>
          </w:p>
          <w:p w14:paraId="62B64001" w14:textId="76C7EE22" w:rsidR="00CA4015" w:rsidRPr="00CA4015" w:rsidRDefault="00175AAA" w:rsidP="00781237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75AAA">
              <w:rPr>
                <w:rFonts w:ascii="Calibri" w:hAnsi="Calibri" w:cs="Calibri"/>
                <w:b/>
                <w:sz w:val="22"/>
                <w:szCs w:val="22"/>
              </w:rPr>
              <w:t>Štěpán</w:t>
            </w:r>
          </w:p>
        </w:tc>
        <w:tc>
          <w:tcPr>
            <w:tcW w:w="8016" w:type="dxa"/>
            <w:shd w:val="clear" w:color="auto" w:fill="auto"/>
          </w:tcPr>
          <w:p w14:paraId="588B423C" w14:textId="77777777" w:rsidR="00175AAA" w:rsidRDefault="00175AAA" w:rsidP="00175AAA">
            <w:pPr>
              <w:pStyle w:val="Bezmezer"/>
            </w:pPr>
            <w:r w:rsidRPr="006612EA">
              <w:t>Vlk obecný v očích veřejnosti: mýty, fakta a role médií při formování postojů veřejnosti k návratu vlka obecného</w:t>
            </w:r>
          </w:p>
          <w:p w14:paraId="44179FFD" w14:textId="4EE0DA09" w:rsidR="00175AAA" w:rsidRDefault="00175AAA" w:rsidP="00175AAA">
            <w:pPr>
              <w:pStyle w:val="Bezmezer"/>
            </w:pPr>
            <w:r>
              <w:t xml:space="preserve">Mgr. J. Losík, Ph.D. </w:t>
            </w:r>
            <w:r w:rsidR="007D1722">
              <w:t>–</w:t>
            </w:r>
            <w:r>
              <w:t xml:space="preserve"> </w:t>
            </w:r>
            <w:r w:rsidR="007D1722">
              <w:t>Mgr. L. Weber, Ph.D.</w:t>
            </w:r>
          </w:p>
          <w:p w14:paraId="2F5EABF0" w14:textId="77777777" w:rsidR="003E0D3C" w:rsidRPr="00A63344" w:rsidRDefault="003E0D3C" w:rsidP="00781237">
            <w:pPr>
              <w:pStyle w:val="Bezmezer"/>
              <w:rPr>
                <w:rFonts w:cs="Calibri"/>
                <w:i/>
              </w:rPr>
            </w:pPr>
          </w:p>
        </w:tc>
      </w:tr>
      <w:tr w:rsidR="00931325" w:rsidRPr="008F3345" w14:paraId="09D755E8" w14:textId="77777777" w:rsidTr="00175AAA">
        <w:trPr>
          <w:cantSplit/>
          <w:trHeight w:val="504"/>
          <w:jc w:val="center"/>
        </w:trPr>
        <w:tc>
          <w:tcPr>
            <w:tcW w:w="709" w:type="dxa"/>
          </w:tcPr>
          <w:p w14:paraId="1CFC4D4D" w14:textId="254622C8" w:rsidR="00931325" w:rsidRDefault="00931325" w:rsidP="00EE3321">
            <w:pPr>
              <w:pStyle w:val="Bezmezer"/>
              <w:tabs>
                <w:tab w:val="left" w:pos="1083"/>
              </w:tabs>
              <w:ind w:left="-57" w:right="-57"/>
              <w:rPr>
                <w:rFonts w:cs="Calibri"/>
              </w:rPr>
            </w:pPr>
            <w:r>
              <w:rPr>
                <w:rFonts w:cs="Calibri"/>
              </w:rPr>
              <w:t>9:30</w:t>
            </w:r>
          </w:p>
        </w:tc>
        <w:tc>
          <w:tcPr>
            <w:tcW w:w="1300" w:type="dxa"/>
            <w:tcMar>
              <w:left w:w="0" w:type="dxa"/>
              <w:right w:w="0" w:type="dxa"/>
            </w:tcMar>
          </w:tcPr>
          <w:p w14:paraId="6793AF57" w14:textId="77777777" w:rsidR="00175AAA" w:rsidRDefault="00175AAA" w:rsidP="0093132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Krupová</w:t>
            </w:r>
          </w:p>
          <w:p w14:paraId="162E3960" w14:textId="429BA19C" w:rsidR="00931325" w:rsidRPr="00A9734B" w:rsidRDefault="00175AAA" w:rsidP="0093132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Hana</w:t>
            </w:r>
          </w:p>
        </w:tc>
        <w:tc>
          <w:tcPr>
            <w:tcW w:w="8016" w:type="dxa"/>
            <w:shd w:val="clear" w:color="auto" w:fill="auto"/>
          </w:tcPr>
          <w:p w14:paraId="5CDC9410" w14:textId="77777777" w:rsidR="00175AAA" w:rsidRDefault="00175AAA" w:rsidP="00175AAA">
            <w:pPr>
              <w:pStyle w:val="Bezmezer"/>
            </w:pPr>
            <w:r w:rsidRPr="00EC33DA">
              <w:t>Provázející učitel jako mentor studentů učitelských oborů: analýza současné praxe z pohledu studenta</w:t>
            </w:r>
          </w:p>
          <w:p w14:paraId="15292453" w14:textId="67B44179" w:rsidR="00175AAA" w:rsidRDefault="00175AAA" w:rsidP="00175AAA">
            <w:pPr>
              <w:pStyle w:val="Bezmezer"/>
            </w:pPr>
            <w:r>
              <w:t>RNDr. M. Zeidler, Ph.D.</w:t>
            </w:r>
            <w:r w:rsidR="003E2F09">
              <w:t xml:space="preserve"> – Mgr. L. Weber, Ph.D.</w:t>
            </w:r>
          </w:p>
          <w:p w14:paraId="065BC669" w14:textId="77777777" w:rsidR="00931325" w:rsidRPr="00FF233C" w:rsidRDefault="00931325" w:rsidP="00931325">
            <w:pPr>
              <w:pStyle w:val="Bezmezer"/>
            </w:pPr>
          </w:p>
        </w:tc>
      </w:tr>
      <w:tr w:rsidR="00931325" w:rsidRPr="008F3345" w14:paraId="118BB67A" w14:textId="77777777" w:rsidTr="00175AAA">
        <w:trPr>
          <w:cantSplit/>
          <w:trHeight w:val="504"/>
          <w:jc w:val="center"/>
        </w:trPr>
        <w:tc>
          <w:tcPr>
            <w:tcW w:w="709" w:type="dxa"/>
          </w:tcPr>
          <w:p w14:paraId="6312E8DB" w14:textId="6C16AFD8" w:rsidR="00931325" w:rsidRPr="008F3345" w:rsidRDefault="00931325" w:rsidP="00EE3321">
            <w:pPr>
              <w:pStyle w:val="Bezmezer"/>
              <w:tabs>
                <w:tab w:val="left" w:pos="1083"/>
              </w:tabs>
              <w:ind w:left="-57" w:right="-57"/>
              <w:rPr>
                <w:rFonts w:cs="Calibri"/>
              </w:rPr>
            </w:pPr>
            <w:r>
              <w:rPr>
                <w:rFonts w:cs="Calibri"/>
              </w:rPr>
              <w:t>10:00</w:t>
            </w:r>
          </w:p>
        </w:tc>
        <w:tc>
          <w:tcPr>
            <w:tcW w:w="1300" w:type="dxa"/>
            <w:tcMar>
              <w:left w:w="0" w:type="dxa"/>
              <w:right w:w="0" w:type="dxa"/>
            </w:tcMar>
          </w:tcPr>
          <w:p w14:paraId="73BCE292" w14:textId="7EE01550" w:rsidR="00931325" w:rsidRDefault="00175AAA" w:rsidP="0093132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Paťavová </w:t>
            </w:r>
          </w:p>
          <w:p w14:paraId="0873C767" w14:textId="34A76CB8" w:rsidR="00175AAA" w:rsidRPr="00A9734B" w:rsidRDefault="00175AAA" w:rsidP="0093132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Klára</w:t>
            </w:r>
          </w:p>
        </w:tc>
        <w:tc>
          <w:tcPr>
            <w:tcW w:w="8016" w:type="dxa"/>
            <w:shd w:val="clear" w:color="auto" w:fill="auto"/>
          </w:tcPr>
          <w:p w14:paraId="3F725E45" w14:textId="77777777" w:rsidR="00175AAA" w:rsidRDefault="00175AAA" w:rsidP="00175AAA">
            <w:pPr>
              <w:pStyle w:val="Bezmezer"/>
            </w:pPr>
            <w:r w:rsidRPr="00EC33DA">
              <w:t>Efektivita záchranných stanic pro handicapované živočichy ve stanicích v Proseči, Liberci a Třeboni</w:t>
            </w:r>
          </w:p>
          <w:p w14:paraId="219747EC" w14:textId="77777777" w:rsidR="00175AAA" w:rsidRDefault="00175AAA" w:rsidP="00175AAA">
            <w:pPr>
              <w:pStyle w:val="Bezmezer"/>
            </w:pPr>
            <w:r>
              <w:t xml:space="preserve">Mgr. J. Losík, Ph.D. - </w:t>
            </w:r>
            <w:r w:rsidRPr="00A63344">
              <w:rPr>
                <w:rFonts w:cs="Calibri"/>
              </w:rPr>
              <w:t>doc. RNDr. Mgr. I. H. Tuf, Ph.D.</w:t>
            </w:r>
          </w:p>
          <w:p w14:paraId="7F26E0D1" w14:textId="77777777" w:rsidR="00931325" w:rsidRPr="00A63344" w:rsidRDefault="00931325" w:rsidP="00931325">
            <w:pPr>
              <w:pStyle w:val="Bezmezer"/>
              <w:rPr>
                <w:rFonts w:cs="Calibri"/>
                <w:i/>
              </w:rPr>
            </w:pPr>
          </w:p>
        </w:tc>
      </w:tr>
      <w:tr w:rsidR="007216D1" w:rsidRPr="008F3345" w14:paraId="1F5BFDE7" w14:textId="77777777" w:rsidTr="00175AAA">
        <w:trPr>
          <w:cantSplit/>
          <w:trHeight w:val="504"/>
          <w:jc w:val="center"/>
        </w:trPr>
        <w:tc>
          <w:tcPr>
            <w:tcW w:w="709" w:type="dxa"/>
          </w:tcPr>
          <w:p w14:paraId="43663379" w14:textId="2EE52C98" w:rsidR="007216D1" w:rsidRDefault="007216D1" w:rsidP="007216D1">
            <w:pPr>
              <w:pStyle w:val="Bezmezer"/>
              <w:tabs>
                <w:tab w:val="left" w:pos="1083"/>
              </w:tabs>
              <w:ind w:left="-57" w:right="-57"/>
              <w:rPr>
                <w:rFonts w:cs="Calibri"/>
              </w:rPr>
            </w:pPr>
            <w:r>
              <w:rPr>
                <w:rFonts w:cs="Calibri"/>
              </w:rPr>
              <w:t>10:30</w:t>
            </w:r>
          </w:p>
        </w:tc>
        <w:tc>
          <w:tcPr>
            <w:tcW w:w="1300" w:type="dxa"/>
            <w:tcMar>
              <w:left w:w="0" w:type="dxa"/>
              <w:right w:w="0" w:type="dxa"/>
            </w:tcMar>
          </w:tcPr>
          <w:p w14:paraId="5FCC3ECF" w14:textId="77777777" w:rsidR="007216D1" w:rsidRDefault="00175AAA" w:rsidP="007216D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Ševčíková </w:t>
            </w:r>
          </w:p>
          <w:p w14:paraId="42D19408" w14:textId="03B9BFFE" w:rsidR="00175AAA" w:rsidRPr="00A9734B" w:rsidRDefault="00175AAA" w:rsidP="007216D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Terezie</w:t>
            </w:r>
          </w:p>
        </w:tc>
        <w:tc>
          <w:tcPr>
            <w:tcW w:w="8016" w:type="dxa"/>
            <w:shd w:val="clear" w:color="auto" w:fill="auto"/>
          </w:tcPr>
          <w:p w14:paraId="5431584E" w14:textId="77777777" w:rsidR="00175AAA" w:rsidRDefault="00175AAA" w:rsidP="00175AAA">
            <w:pPr>
              <w:pStyle w:val="Bezmezer"/>
            </w:pPr>
            <w:r w:rsidRPr="00F01969">
              <w:t>Apomixie u rostlin a její důsledky pro ochranářskou praxi</w:t>
            </w:r>
            <w:r>
              <w:t xml:space="preserve">   </w:t>
            </w:r>
          </w:p>
          <w:p w14:paraId="28E656E6" w14:textId="02E7065C" w:rsidR="00175AAA" w:rsidRPr="00116435" w:rsidRDefault="00175AAA" w:rsidP="00175AAA">
            <w:pPr>
              <w:pStyle w:val="Bezmezer"/>
            </w:pPr>
            <w:r>
              <w:t>doc. M. Dančák, Ph.D.</w:t>
            </w:r>
            <w:r w:rsidR="008E3DE3">
              <w:t xml:space="preserve"> – Mgr. A. Uvírová</w:t>
            </w:r>
          </w:p>
          <w:p w14:paraId="7D28C008" w14:textId="7B81A3D3" w:rsidR="007216D1" w:rsidRPr="00FF233C" w:rsidRDefault="007216D1" w:rsidP="007216D1">
            <w:pPr>
              <w:pStyle w:val="Bezmezer"/>
            </w:pPr>
          </w:p>
        </w:tc>
      </w:tr>
    </w:tbl>
    <w:p w14:paraId="3EEBC373" w14:textId="634BE270" w:rsidR="003E0D3C" w:rsidRDefault="003E0D3C" w:rsidP="003E0D3C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Calibri" w:hAnsi="Calibri" w:cs="Calibri"/>
          <w:b/>
          <w:color w:val="27894C"/>
        </w:rPr>
      </w:pPr>
    </w:p>
    <w:p w14:paraId="713ADB3F" w14:textId="61A859F8" w:rsidR="0039514F" w:rsidRDefault="0039514F" w:rsidP="003E0D3C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Calibri" w:hAnsi="Calibri" w:cs="Calibri"/>
          <w:b/>
          <w:color w:val="27894C"/>
        </w:rPr>
      </w:pPr>
      <w:r>
        <w:rPr>
          <w:rFonts w:ascii="Calibri" w:hAnsi="Calibri" w:cs="Calibri"/>
          <w:b/>
          <w:color w:val="27894C"/>
        </w:rPr>
        <w:t>11:30 – 12:30 PŘESTÁVKA</w:t>
      </w:r>
    </w:p>
    <w:p w14:paraId="2FE8EF36" w14:textId="162DCA01" w:rsidR="0039514F" w:rsidRDefault="0039514F" w:rsidP="003E0D3C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Calibri" w:hAnsi="Calibri" w:cs="Calibri"/>
          <w:b/>
          <w:color w:val="27894C"/>
        </w:rPr>
      </w:pPr>
    </w:p>
    <w:p w14:paraId="06134D6B" w14:textId="77777777" w:rsidR="0039514F" w:rsidRPr="0039514F" w:rsidRDefault="0039514F" w:rsidP="003E0D3C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Calibri" w:hAnsi="Calibri" w:cs="Calibri"/>
          <w:b/>
          <w:color w:val="27894C"/>
        </w:rPr>
      </w:pPr>
    </w:p>
    <w:p w14:paraId="2F6A45EB" w14:textId="77777777" w:rsidR="00CD442F" w:rsidRPr="0039514F" w:rsidRDefault="00CD442F" w:rsidP="00CD442F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Calibri" w:hAnsi="Calibri" w:cs="Calibri"/>
          <w:b/>
          <w:color w:val="27894C"/>
        </w:rPr>
      </w:pPr>
      <w:r w:rsidRPr="0039514F">
        <w:rPr>
          <w:rFonts w:ascii="Calibri" w:hAnsi="Calibri" w:cs="Calibri"/>
          <w:noProof/>
          <w:color w:val="27894C"/>
        </w:rPr>
        <w:drawing>
          <wp:anchor distT="0" distB="0" distL="114300" distR="114300" simplePos="0" relativeHeight="251663360" behindDoc="0" locked="0" layoutInCell="1" allowOverlap="1" wp14:anchorId="47339EB3" wp14:editId="225C235A">
            <wp:simplePos x="0" y="0"/>
            <wp:positionH relativeFrom="column">
              <wp:posOffset>5459730</wp:posOffset>
            </wp:positionH>
            <wp:positionV relativeFrom="paragraph">
              <wp:posOffset>201295</wp:posOffset>
            </wp:positionV>
            <wp:extent cx="476250" cy="466725"/>
            <wp:effectExtent l="0" t="0" r="0" b="952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14F">
        <w:rPr>
          <w:rFonts w:ascii="Calibri" w:hAnsi="Calibri" w:cs="Calibri"/>
          <w:noProof/>
          <w:color w:val="27894C"/>
        </w:rPr>
        <w:drawing>
          <wp:anchor distT="0" distB="0" distL="114300" distR="114300" simplePos="0" relativeHeight="251662336" behindDoc="0" locked="0" layoutInCell="1" allowOverlap="1" wp14:anchorId="43C503DE" wp14:editId="7832431F">
            <wp:simplePos x="0" y="0"/>
            <wp:positionH relativeFrom="column">
              <wp:posOffset>-121920</wp:posOffset>
            </wp:positionH>
            <wp:positionV relativeFrom="paragraph">
              <wp:posOffset>50800</wp:posOffset>
            </wp:positionV>
            <wp:extent cx="466725" cy="457200"/>
            <wp:effectExtent l="0" t="0" r="952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14F">
        <w:rPr>
          <w:rFonts w:ascii="Calibri" w:hAnsi="Calibri" w:cs="Calibri"/>
          <w:b/>
          <w:color w:val="27894C"/>
        </w:rPr>
        <w:t>Státní závěrečné zkoušky na Katedře ekologie a ŽP</w:t>
      </w:r>
    </w:p>
    <w:p w14:paraId="1B09048B" w14:textId="3C729952" w:rsidR="00CD442F" w:rsidRPr="0039514F" w:rsidRDefault="0039514F" w:rsidP="00CD442F">
      <w:pPr>
        <w:jc w:val="center"/>
        <w:rPr>
          <w:rFonts w:ascii="Calibri" w:hAnsi="Calibri" w:cs="Calibri"/>
          <w:b/>
          <w:color w:val="27894C"/>
        </w:rPr>
      </w:pPr>
      <w:r w:rsidRPr="0039514F">
        <w:rPr>
          <w:rFonts w:ascii="Calibri" w:hAnsi="Calibri" w:cs="Calibri"/>
          <w:b/>
          <w:color w:val="27894C"/>
        </w:rPr>
        <w:t>ve čtvrtek 3</w:t>
      </w:r>
      <w:r w:rsidR="00CD442F" w:rsidRPr="0039514F">
        <w:rPr>
          <w:rFonts w:ascii="Calibri" w:hAnsi="Calibri" w:cs="Calibri"/>
          <w:b/>
          <w:color w:val="27894C"/>
        </w:rPr>
        <w:t xml:space="preserve">. 9. 2026 od </w:t>
      </w:r>
      <w:r>
        <w:rPr>
          <w:rFonts w:ascii="Calibri" w:hAnsi="Calibri" w:cs="Calibri"/>
          <w:b/>
          <w:color w:val="27894C"/>
        </w:rPr>
        <w:t>12:3</w:t>
      </w:r>
      <w:r w:rsidR="00CD442F" w:rsidRPr="0039514F">
        <w:rPr>
          <w:rFonts w:ascii="Calibri" w:hAnsi="Calibri" w:cs="Calibri"/>
          <w:b/>
          <w:color w:val="27894C"/>
        </w:rPr>
        <w:t xml:space="preserve">0 hodin </w:t>
      </w:r>
      <w:r w:rsidR="00CD442F" w:rsidRPr="0039514F">
        <w:rPr>
          <w:rFonts w:ascii="Calibri" w:eastAsia="Calibri" w:hAnsi="Calibri" w:cs="Calibri"/>
          <w:b/>
          <w:bCs/>
          <w:color w:val="27894C"/>
          <w:lang w:eastAsia="en-US"/>
        </w:rPr>
        <w:t>v Holici, učebna SE-47.215</w:t>
      </w:r>
    </w:p>
    <w:p w14:paraId="43FFF681" w14:textId="77777777" w:rsidR="00CD442F" w:rsidRPr="0039514F" w:rsidRDefault="00CD442F" w:rsidP="00CD442F">
      <w:pPr>
        <w:pStyle w:val="Bezmezer"/>
        <w:spacing w:before="240" w:after="120"/>
        <w:jc w:val="center"/>
        <w:rPr>
          <w:rFonts w:cs="Calibri"/>
          <w:bCs/>
          <w:color w:val="27894C"/>
          <w:sz w:val="24"/>
          <w:szCs w:val="24"/>
        </w:rPr>
      </w:pPr>
      <w:r w:rsidRPr="0039514F">
        <w:rPr>
          <w:rFonts w:cs="Calibri"/>
          <w:bCs/>
          <w:color w:val="27894C"/>
          <w:sz w:val="24"/>
          <w:szCs w:val="24"/>
        </w:rPr>
        <w:t>bakalářský program: Biologie a environmentální výchova ve vzdělávání</w:t>
      </w:r>
    </w:p>
    <w:p w14:paraId="107FD0AA" w14:textId="023FC3EC" w:rsidR="00CD442F" w:rsidRDefault="00CD442F" w:rsidP="00CD442F">
      <w:pPr>
        <w:pStyle w:val="Bezmezer"/>
        <w:tabs>
          <w:tab w:val="left" w:pos="4678"/>
        </w:tabs>
        <w:spacing w:after="120"/>
        <w:ind w:left="284" w:right="197"/>
        <w:jc w:val="center"/>
        <w:rPr>
          <w:rFonts w:cs="Calibri"/>
          <w:color w:val="339966"/>
          <w:sz w:val="20"/>
          <w:szCs w:val="20"/>
        </w:rPr>
      </w:pPr>
      <w:r w:rsidRPr="006145B0">
        <w:rPr>
          <w:rFonts w:cs="Calibri"/>
          <w:bCs/>
          <w:i/>
          <w:color w:val="339966"/>
          <w:sz w:val="20"/>
          <w:szCs w:val="20"/>
        </w:rPr>
        <w:t>komise:</w:t>
      </w:r>
      <w:r w:rsidRPr="006145B0">
        <w:rPr>
          <w:rFonts w:cs="Calibri"/>
          <w:bCs/>
          <w:color w:val="339966"/>
          <w:sz w:val="20"/>
          <w:szCs w:val="20"/>
        </w:rPr>
        <w:t xml:space="preserve"> doc. RNDr. Mgr. I. H. </w:t>
      </w:r>
      <w:r w:rsidRPr="006145B0">
        <w:rPr>
          <w:rFonts w:cs="Calibri"/>
          <w:b/>
          <w:bCs/>
          <w:color w:val="339966"/>
          <w:sz w:val="20"/>
          <w:szCs w:val="20"/>
        </w:rPr>
        <w:t>Tuf</w:t>
      </w:r>
      <w:r w:rsidRPr="006145B0">
        <w:rPr>
          <w:rFonts w:cs="Calibri"/>
          <w:bCs/>
          <w:color w:val="339966"/>
          <w:sz w:val="20"/>
          <w:szCs w:val="20"/>
        </w:rPr>
        <w:t>, Ph.D. (</w:t>
      </w:r>
      <w:r w:rsidRPr="006145B0">
        <w:rPr>
          <w:rFonts w:cs="Calibri"/>
          <w:bCs/>
          <w:i/>
          <w:color w:val="339966"/>
          <w:sz w:val="20"/>
          <w:szCs w:val="20"/>
        </w:rPr>
        <w:t>předseda</w:t>
      </w:r>
      <w:r w:rsidRPr="006145B0">
        <w:rPr>
          <w:rFonts w:cs="Calibri"/>
          <w:bCs/>
          <w:color w:val="339966"/>
          <w:sz w:val="20"/>
          <w:szCs w:val="20"/>
        </w:rPr>
        <w:t>)</w:t>
      </w:r>
      <w:r>
        <w:rPr>
          <w:rFonts w:cs="Calibri"/>
          <w:bCs/>
          <w:color w:val="339966"/>
          <w:sz w:val="20"/>
          <w:szCs w:val="20"/>
        </w:rPr>
        <w:t xml:space="preserve">; </w:t>
      </w:r>
      <w:r w:rsidRPr="006145B0">
        <w:rPr>
          <w:rFonts w:cs="Calibri"/>
          <w:color w:val="339966"/>
          <w:sz w:val="20"/>
          <w:szCs w:val="20"/>
        </w:rPr>
        <w:t xml:space="preserve">doc. Mgr. M. </w:t>
      </w:r>
      <w:r w:rsidRPr="006145B0">
        <w:rPr>
          <w:rFonts w:cs="Calibri"/>
          <w:b/>
          <w:color w:val="339966"/>
          <w:sz w:val="20"/>
          <w:szCs w:val="20"/>
        </w:rPr>
        <w:t>Dančák</w:t>
      </w:r>
      <w:r w:rsidRPr="006145B0">
        <w:rPr>
          <w:rFonts w:cs="Calibri"/>
          <w:color w:val="339966"/>
          <w:sz w:val="20"/>
          <w:szCs w:val="20"/>
        </w:rPr>
        <w:t>, Ph.D.;</w:t>
      </w:r>
      <w:r w:rsidRPr="006145B0">
        <w:rPr>
          <w:rFonts w:cs="Calibri"/>
          <w:b/>
          <w:color w:val="339966"/>
          <w:sz w:val="20"/>
          <w:szCs w:val="20"/>
        </w:rPr>
        <w:t xml:space="preserve"> </w:t>
      </w:r>
      <w:r w:rsidRPr="006145B0">
        <w:rPr>
          <w:rFonts w:cs="Calibri"/>
          <w:color w:val="339966"/>
          <w:sz w:val="20"/>
          <w:szCs w:val="20"/>
        </w:rPr>
        <w:t xml:space="preserve">RNDr. P. </w:t>
      </w:r>
      <w:r w:rsidRPr="006145B0">
        <w:rPr>
          <w:rFonts w:cs="Calibri"/>
          <w:b/>
          <w:color w:val="339966"/>
          <w:sz w:val="20"/>
          <w:szCs w:val="20"/>
        </w:rPr>
        <w:t>Hekera</w:t>
      </w:r>
      <w:r w:rsidRPr="006145B0">
        <w:rPr>
          <w:rFonts w:cs="Calibri"/>
          <w:color w:val="339966"/>
          <w:sz w:val="20"/>
          <w:szCs w:val="20"/>
        </w:rPr>
        <w:t xml:space="preserve">, Ph.D.; </w:t>
      </w:r>
      <w:r>
        <w:rPr>
          <w:rFonts w:cs="Calibri"/>
          <w:color w:val="339966"/>
          <w:sz w:val="20"/>
          <w:szCs w:val="20"/>
        </w:rPr>
        <w:t xml:space="preserve">RNDr. T. Kuras, Ph.D.; </w:t>
      </w:r>
      <w:r w:rsidRPr="006145B0">
        <w:rPr>
          <w:rFonts w:cs="Calibri"/>
          <w:color w:val="339966"/>
          <w:sz w:val="20"/>
          <w:szCs w:val="20"/>
        </w:rPr>
        <w:t xml:space="preserve">Mgr. J. </w:t>
      </w:r>
      <w:r w:rsidRPr="006145B0">
        <w:rPr>
          <w:rFonts w:cs="Calibri"/>
          <w:b/>
          <w:color w:val="339966"/>
          <w:sz w:val="20"/>
          <w:szCs w:val="20"/>
        </w:rPr>
        <w:t>Losík</w:t>
      </w:r>
      <w:r w:rsidRPr="006145B0">
        <w:rPr>
          <w:rFonts w:cs="Calibri"/>
          <w:color w:val="339966"/>
          <w:sz w:val="20"/>
          <w:szCs w:val="20"/>
        </w:rPr>
        <w:t xml:space="preserve">, Ph.D.; Mgr. M. </w:t>
      </w:r>
      <w:r w:rsidRPr="006145B0">
        <w:rPr>
          <w:rFonts w:cs="Calibri"/>
          <w:b/>
          <w:color w:val="339966"/>
          <w:sz w:val="20"/>
          <w:szCs w:val="20"/>
        </w:rPr>
        <w:t>Mazalová</w:t>
      </w:r>
      <w:r w:rsidRPr="006145B0">
        <w:rPr>
          <w:rFonts w:cs="Calibri"/>
          <w:color w:val="339966"/>
          <w:sz w:val="20"/>
          <w:szCs w:val="20"/>
        </w:rPr>
        <w:t xml:space="preserve">, Ph.D.; </w:t>
      </w:r>
      <w:r w:rsidRPr="006145B0">
        <w:rPr>
          <w:rFonts w:cs="Calibri"/>
          <w:bCs/>
          <w:color w:val="339966"/>
          <w:sz w:val="20"/>
          <w:szCs w:val="20"/>
        </w:rPr>
        <w:t xml:space="preserve">doc. RNDr. M. </w:t>
      </w:r>
      <w:r w:rsidRPr="006145B0">
        <w:rPr>
          <w:rFonts w:cs="Calibri"/>
          <w:b/>
          <w:bCs/>
          <w:color w:val="339966"/>
          <w:sz w:val="20"/>
          <w:szCs w:val="20"/>
        </w:rPr>
        <w:t>Rulík</w:t>
      </w:r>
      <w:r w:rsidRPr="006145B0">
        <w:rPr>
          <w:rFonts w:cs="Calibri"/>
          <w:bCs/>
          <w:color w:val="339966"/>
          <w:sz w:val="20"/>
          <w:szCs w:val="20"/>
        </w:rPr>
        <w:t xml:space="preserve">, Ph.D.; doc. </w:t>
      </w:r>
      <w:r w:rsidRPr="006145B0">
        <w:rPr>
          <w:rFonts w:cs="Calibri"/>
          <w:color w:val="339966"/>
          <w:sz w:val="20"/>
          <w:szCs w:val="20"/>
        </w:rPr>
        <w:t xml:space="preserve">RNDr. T. </w:t>
      </w:r>
      <w:r w:rsidRPr="006145B0">
        <w:rPr>
          <w:rFonts w:cs="Calibri"/>
          <w:b/>
          <w:color w:val="339966"/>
          <w:sz w:val="20"/>
          <w:szCs w:val="20"/>
        </w:rPr>
        <w:t>Václavík</w:t>
      </w:r>
      <w:r w:rsidRPr="006145B0">
        <w:rPr>
          <w:rFonts w:cs="Calibri"/>
          <w:color w:val="339966"/>
          <w:sz w:val="20"/>
          <w:szCs w:val="20"/>
        </w:rPr>
        <w:t xml:space="preserve">, Ph.D.; </w:t>
      </w:r>
      <w:r w:rsidRPr="003A2949">
        <w:rPr>
          <w:rFonts w:cs="Calibri"/>
          <w:color w:val="339966"/>
          <w:sz w:val="20"/>
          <w:szCs w:val="20"/>
        </w:rPr>
        <w:t xml:space="preserve">Mgr. L. </w:t>
      </w:r>
      <w:r w:rsidRPr="003A2949">
        <w:rPr>
          <w:rFonts w:cs="Calibri"/>
          <w:b/>
          <w:bCs/>
          <w:color w:val="339966"/>
          <w:sz w:val="20"/>
          <w:szCs w:val="20"/>
        </w:rPr>
        <w:t>Weber</w:t>
      </w:r>
      <w:r w:rsidRPr="003A2949">
        <w:rPr>
          <w:rFonts w:cs="Calibri"/>
          <w:color w:val="339966"/>
          <w:sz w:val="20"/>
          <w:szCs w:val="20"/>
        </w:rPr>
        <w:t>, Ph.D</w:t>
      </w:r>
      <w:r>
        <w:rPr>
          <w:rFonts w:cs="Calibri"/>
          <w:color w:val="339966"/>
          <w:sz w:val="20"/>
          <w:szCs w:val="20"/>
        </w:rPr>
        <w:t>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8"/>
        <w:gridCol w:w="3262"/>
      </w:tblGrid>
      <w:tr w:rsidR="00CD442F" w:rsidRPr="00CF4631" w14:paraId="07FF284A" w14:textId="77777777" w:rsidTr="00443095">
        <w:trPr>
          <w:trHeight w:val="281"/>
          <w:jc w:val="center"/>
        </w:trPr>
        <w:tc>
          <w:tcPr>
            <w:tcW w:w="3288" w:type="dxa"/>
            <w:tcBorders>
              <w:bottom w:val="single" w:sz="4" w:space="0" w:color="auto"/>
            </w:tcBorders>
            <w:vAlign w:val="center"/>
          </w:tcPr>
          <w:p w14:paraId="1274CA0D" w14:textId="77777777" w:rsidR="00CD442F" w:rsidRPr="00CF4631" w:rsidRDefault="00CD442F" w:rsidP="00443095">
            <w:pPr>
              <w:ind w:left="284" w:hanging="284"/>
              <w:jc w:val="center"/>
              <w:rPr>
                <w:rFonts w:ascii="Calibri" w:hAnsi="Calibri" w:cs="Calibri"/>
                <w:i/>
              </w:rPr>
            </w:pPr>
            <w:r w:rsidRPr="00CF4631">
              <w:rPr>
                <w:rFonts w:ascii="Calibri" w:hAnsi="Calibri" w:cs="Calibri"/>
                <w:b/>
              </w:rPr>
              <w:t>EKO/SZZZB</w:t>
            </w:r>
            <w:r w:rsidRPr="00CF4631">
              <w:rPr>
                <w:rFonts w:ascii="Calibri" w:hAnsi="Calibri" w:cs="Calibri"/>
                <w:b/>
              </w:rPr>
              <w:br/>
              <w:t>Základy biologie</w:t>
            </w:r>
          </w:p>
        </w:tc>
        <w:tc>
          <w:tcPr>
            <w:tcW w:w="3262" w:type="dxa"/>
            <w:tcBorders>
              <w:bottom w:val="single" w:sz="4" w:space="0" w:color="auto"/>
            </w:tcBorders>
            <w:vAlign w:val="center"/>
          </w:tcPr>
          <w:p w14:paraId="2578025B" w14:textId="77777777" w:rsidR="00CD442F" w:rsidRPr="00CF4631" w:rsidRDefault="00CD442F" w:rsidP="00443095">
            <w:pPr>
              <w:ind w:left="284" w:hanging="284"/>
              <w:jc w:val="center"/>
              <w:rPr>
                <w:rFonts w:ascii="Calibri" w:hAnsi="Calibri" w:cs="Calibri"/>
                <w:i/>
              </w:rPr>
            </w:pPr>
            <w:r w:rsidRPr="00CF4631">
              <w:rPr>
                <w:rFonts w:ascii="Calibri" w:hAnsi="Calibri" w:cs="Calibri"/>
                <w:b/>
              </w:rPr>
              <w:t>EKO/SZZZE</w:t>
            </w:r>
            <w:r w:rsidRPr="00CF4631">
              <w:rPr>
                <w:rFonts w:ascii="Calibri" w:hAnsi="Calibri" w:cs="Calibri"/>
                <w:b/>
              </w:rPr>
              <w:br/>
              <w:t>Základy ekologie</w:t>
            </w:r>
          </w:p>
        </w:tc>
      </w:tr>
      <w:tr w:rsidR="00CD442F" w:rsidRPr="00CF4631" w14:paraId="657DE68D" w14:textId="77777777" w:rsidTr="00443095">
        <w:trPr>
          <w:trHeight w:val="138"/>
          <w:jc w:val="center"/>
        </w:trPr>
        <w:tc>
          <w:tcPr>
            <w:tcW w:w="3288" w:type="dxa"/>
            <w:vAlign w:val="center"/>
          </w:tcPr>
          <w:p w14:paraId="62B96071" w14:textId="77777777" w:rsidR="00CD442F" w:rsidRPr="00C64458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Horáková Adéla</w:t>
            </w:r>
          </w:p>
        </w:tc>
        <w:tc>
          <w:tcPr>
            <w:tcW w:w="3262" w:type="dxa"/>
            <w:vAlign w:val="center"/>
          </w:tcPr>
          <w:p w14:paraId="7CB5CCC7" w14:textId="77777777" w:rsidR="00CD442F" w:rsidRPr="00C64458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Horáková Adéla</w:t>
            </w:r>
          </w:p>
        </w:tc>
      </w:tr>
      <w:tr w:rsidR="00CD442F" w:rsidRPr="00CF4631" w14:paraId="4B50507A" w14:textId="77777777" w:rsidTr="00443095">
        <w:trPr>
          <w:trHeight w:val="138"/>
          <w:jc w:val="center"/>
        </w:trPr>
        <w:tc>
          <w:tcPr>
            <w:tcW w:w="3288" w:type="dxa"/>
            <w:vAlign w:val="center"/>
          </w:tcPr>
          <w:p w14:paraId="2A029D98" w14:textId="77777777" w:rsidR="00CD442F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Kramářová Dominika</w:t>
            </w:r>
          </w:p>
        </w:tc>
        <w:tc>
          <w:tcPr>
            <w:tcW w:w="3262" w:type="dxa"/>
            <w:vAlign w:val="center"/>
          </w:tcPr>
          <w:p w14:paraId="4164990D" w14:textId="77777777" w:rsidR="00CD442F" w:rsidRPr="00C64458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Kramářová Dominika</w:t>
            </w:r>
          </w:p>
        </w:tc>
      </w:tr>
      <w:tr w:rsidR="00CD442F" w:rsidRPr="00CF4631" w14:paraId="54B0352E" w14:textId="77777777" w:rsidTr="00443095">
        <w:trPr>
          <w:trHeight w:val="138"/>
          <w:jc w:val="center"/>
        </w:trPr>
        <w:tc>
          <w:tcPr>
            <w:tcW w:w="3288" w:type="dxa"/>
            <w:vAlign w:val="center"/>
          </w:tcPr>
          <w:p w14:paraId="632C4078" w14:textId="77777777" w:rsidR="00CD442F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Krupová Hana</w:t>
            </w:r>
          </w:p>
        </w:tc>
        <w:tc>
          <w:tcPr>
            <w:tcW w:w="3262" w:type="dxa"/>
            <w:vAlign w:val="center"/>
          </w:tcPr>
          <w:p w14:paraId="33B227DE" w14:textId="77777777" w:rsidR="00CD442F" w:rsidRPr="00C64458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Krupová Hana</w:t>
            </w:r>
          </w:p>
        </w:tc>
      </w:tr>
      <w:tr w:rsidR="00CD442F" w:rsidRPr="00CF4631" w14:paraId="27466C18" w14:textId="77777777" w:rsidTr="00443095">
        <w:trPr>
          <w:trHeight w:val="138"/>
          <w:jc w:val="center"/>
        </w:trPr>
        <w:tc>
          <w:tcPr>
            <w:tcW w:w="3288" w:type="dxa"/>
            <w:vAlign w:val="center"/>
          </w:tcPr>
          <w:p w14:paraId="06F51522" w14:textId="77777777" w:rsidR="00CD442F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Kvapilová Simona</w:t>
            </w:r>
          </w:p>
        </w:tc>
        <w:tc>
          <w:tcPr>
            <w:tcW w:w="3262" w:type="dxa"/>
            <w:vAlign w:val="center"/>
          </w:tcPr>
          <w:p w14:paraId="033870A7" w14:textId="77777777" w:rsidR="00CD442F" w:rsidRPr="00C64458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442F" w:rsidRPr="00CF4631" w14:paraId="2F2BD3E5" w14:textId="77777777" w:rsidTr="00443095">
        <w:trPr>
          <w:trHeight w:val="138"/>
          <w:jc w:val="center"/>
        </w:trPr>
        <w:tc>
          <w:tcPr>
            <w:tcW w:w="3288" w:type="dxa"/>
            <w:vAlign w:val="center"/>
          </w:tcPr>
          <w:p w14:paraId="53AD9BC1" w14:textId="77777777" w:rsidR="00CD442F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Lachová Aneta</w:t>
            </w:r>
          </w:p>
        </w:tc>
        <w:tc>
          <w:tcPr>
            <w:tcW w:w="3262" w:type="dxa"/>
            <w:vAlign w:val="center"/>
          </w:tcPr>
          <w:p w14:paraId="463D0D16" w14:textId="77777777" w:rsidR="00CD442F" w:rsidRPr="00C64458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442F" w:rsidRPr="00CF4631" w14:paraId="4C284028" w14:textId="77777777" w:rsidTr="00443095">
        <w:trPr>
          <w:trHeight w:val="138"/>
          <w:jc w:val="center"/>
        </w:trPr>
        <w:tc>
          <w:tcPr>
            <w:tcW w:w="3288" w:type="dxa"/>
            <w:vAlign w:val="center"/>
          </w:tcPr>
          <w:p w14:paraId="3F6CB5EF" w14:textId="77777777" w:rsidR="00CD442F" w:rsidRDefault="00CD442F" w:rsidP="004430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Macháčová Andrea</w:t>
            </w:r>
          </w:p>
        </w:tc>
        <w:tc>
          <w:tcPr>
            <w:tcW w:w="3262" w:type="dxa"/>
            <w:vAlign w:val="center"/>
          </w:tcPr>
          <w:p w14:paraId="488C5F13" w14:textId="77777777" w:rsidR="00CD442F" w:rsidRPr="00C64458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442F" w:rsidRPr="00CF4631" w14:paraId="3AFC447F" w14:textId="77777777" w:rsidTr="00443095">
        <w:trPr>
          <w:trHeight w:val="138"/>
          <w:jc w:val="center"/>
        </w:trPr>
        <w:tc>
          <w:tcPr>
            <w:tcW w:w="3288" w:type="dxa"/>
            <w:vAlign w:val="center"/>
          </w:tcPr>
          <w:p w14:paraId="3F3219B8" w14:textId="77777777" w:rsidR="00CD442F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Míčková Nikol</w:t>
            </w:r>
          </w:p>
        </w:tc>
        <w:tc>
          <w:tcPr>
            <w:tcW w:w="3262" w:type="dxa"/>
            <w:vAlign w:val="center"/>
          </w:tcPr>
          <w:p w14:paraId="001183DC" w14:textId="77777777" w:rsidR="00CD442F" w:rsidRPr="00C64458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Míčková Nikol</w:t>
            </w:r>
          </w:p>
        </w:tc>
      </w:tr>
      <w:tr w:rsidR="00CD442F" w:rsidRPr="00CF4631" w14:paraId="717025CE" w14:textId="77777777" w:rsidTr="00443095">
        <w:trPr>
          <w:trHeight w:val="138"/>
          <w:jc w:val="center"/>
        </w:trPr>
        <w:tc>
          <w:tcPr>
            <w:tcW w:w="3288" w:type="dxa"/>
            <w:vAlign w:val="center"/>
          </w:tcPr>
          <w:p w14:paraId="7ADC911B" w14:textId="77777777" w:rsidR="00CD442F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Mikešová Tereza</w:t>
            </w:r>
          </w:p>
        </w:tc>
        <w:tc>
          <w:tcPr>
            <w:tcW w:w="3262" w:type="dxa"/>
            <w:vAlign w:val="center"/>
          </w:tcPr>
          <w:p w14:paraId="7AB79F88" w14:textId="77777777" w:rsidR="00CD442F" w:rsidRPr="00C64458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Mikešová Tereza</w:t>
            </w:r>
          </w:p>
        </w:tc>
      </w:tr>
      <w:tr w:rsidR="00CD442F" w:rsidRPr="00CF4631" w14:paraId="499A1FBA" w14:textId="77777777" w:rsidTr="00443095">
        <w:trPr>
          <w:trHeight w:val="138"/>
          <w:jc w:val="center"/>
        </w:trPr>
        <w:tc>
          <w:tcPr>
            <w:tcW w:w="3288" w:type="dxa"/>
            <w:vAlign w:val="center"/>
          </w:tcPr>
          <w:p w14:paraId="76674459" w14:textId="77777777" w:rsidR="00CD442F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Navrátilová Veronika</w:t>
            </w:r>
          </w:p>
        </w:tc>
        <w:tc>
          <w:tcPr>
            <w:tcW w:w="3262" w:type="dxa"/>
            <w:vAlign w:val="center"/>
          </w:tcPr>
          <w:p w14:paraId="72B5F58D" w14:textId="77777777" w:rsidR="00CD442F" w:rsidRPr="00C64458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Navrátilová Veronika</w:t>
            </w:r>
          </w:p>
        </w:tc>
      </w:tr>
      <w:tr w:rsidR="00CD442F" w:rsidRPr="00CF4631" w14:paraId="24773252" w14:textId="77777777" w:rsidTr="00443095">
        <w:trPr>
          <w:trHeight w:val="138"/>
          <w:jc w:val="center"/>
        </w:trPr>
        <w:tc>
          <w:tcPr>
            <w:tcW w:w="3288" w:type="dxa"/>
            <w:vAlign w:val="center"/>
          </w:tcPr>
          <w:p w14:paraId="38C00600" w14:textId="77777777" w:rsidR="00CD442F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Procházková Lenka</w:t>
            </w:r>
          </w:p>
        </w:tc>
        <w:tc>
          <w:tcPr>
            <w:tcW w:w="3262" w:type="dxa"/>
            <w:vAlign w:val="center"/>
          </w:tcPr>
          <w:p w14:paraId="39B30943" w14:textId="77777777" w:rsidR="00CD442F" w:rsidRPr="00C64458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Procházková Lenka</w:t>
            </w:r>
          </w:p>
        </w:tc>
      </w:tr>
      <w:tr w:rsidR="00CD442F" w:rsidRPr="00CF4631" w14:paraId="4FF5323C" w14:textId="77777777" w:rsidTr="00443095">
        <w:trPr>
          <w:trHeight w:val="138"/>
          <w:jc w:val="center"/>
        </w:trPr>
        <w:tc>
          <w:tcPr>
            <w:tcW w:w="3288" w:type="dxa"/>
            <w:vAlign w:val="center"/>
          </w:tcPr>
          <w:p w14:paraId="0BD24B9C" w14:textId="77777777" w:rsidR="00CD442F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Ševčíková Terezie</w:t>
            </w:r>
          </w:p>
        </w:tc>
        <w:tc>
          <w:tcPr>
            <w:tcW w:w="3262" w:type="dxa"/>
            <w:vAlign w:val="center"/>
          </w:tcPr>
          <w:p w14:paraId="1DAB4EA8" w14:textId="77777777" w:rsidR="00CD442F" w:rsidRPr="00C64458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Ševčíková Terezie</w:t>
            </w:r>
          </w:p>
        </w:tc>
      </w:tr>
      <w:tr w:rsidR="00CD442F" w:rsidRPr="00CF4631" w14:paraId="41B50095" w14:textId="77777777" w:rsidTr="00443095">
        <w:trPr>
          <w:trHeight w:val="138"/>
          <w:jc w:val="center"/>
        </w:trPr>
        <w:tc>
          <w:tcPr>
            <w:tcW w:w="3288" w:type="dxa"/>
            <w:vAlign w:val="center"/>
          </w:tcPr>
          <w:p w14:paraId="0C951246" w14:textId="77777777" w:rsidR="00CD442F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Vaňková Tereza</w:t>
            </w:r>
          </w:p>
        </w:tc>
        <w:tc>
          <w:tcPr>
            <w:tcW w:w="3262" w:type="dxa"/>
            <w:vAlign w:val="center"/>
          </w:tcPr>
          <w:p w14:paraId="4DEABF2D" w14:textId="77777777" w:rsidR="00CD442F" w:rsidRPr="00C64458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442F" w:rsidRPr="00CF4631" w14:paraId="38FA3223" w14:textId="77777777" w:rsidTr="00443095">
        <w:trPr>
          <w:trHeight w:val="138"/>
          <w:jc w:val="center"/>
        </w:trPr>
        <w:tc>
          <w:tcPr>
            <w:tcW w:w="3288" w:type="dxa"/>
            <w:vAlign w:val="center"/>
          </w:tcPr>
          <w:p w14:paraId="57E428CC" w14:textId="77777777" w:rsidR="00CD442F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Zmrzlá Klára</w:t>
            </w:r>
          </w:p>
        </w:tc>
        <w:tc>
          <w:tcPr>
            <w:tcW w:w="3262" w:type="dxa"/>
            <w:vAlign w:val="center"/>
          </w:tcPr>
          <w:p w14:paraId="66FDFDB0" w14:textId="77777777" w:rsidR="00CD442F" w:rsidRPr="00C64458" w:rsidRDefault="00CD442F" w:rsidP="00443095">
            <w:pPr>
              <w:ind w:left="284" w:hanging="28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5B5EFAF" w14:textId="77777777" w:rsidR="003E0D3C" w:rsidRDefault="003E0D3C" w:rsidP="003E0D3C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Calibri" w:hAnsi="Calibri" w:cs="Calibri"/>
          <w:b/>
          <w:color w:val="27894C"/>
          <w:sz w:val="28"/>
        </w:rPr>
      </w:pPr>
    </w:p>
    <w:p w14:paraId="32F9AF83" w14:textId="77777777" w:rsidR="00913AD3" w:rsidRDefault="00913AD3" w:rsidP="00793E88">
      <w:pPr>
        <w:jc w:val="center"/>
      </w:pPr>
    </w:p>
    <w:sectPr w:rsidR="00913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88"/>
    <w:rsid w:val="00175AAA"/>
    <w:rsid w:val="00385422"/>
    <w:rsid w:val="0039514F"/>
    <w:rsid w:val="003E0D3C"/>
    <w:rsid w:val="003E2F09"/>
    <w:rsid w:val="006373BF"/>
    <w:rsid w:val="007216D1"/>
    <w:rsid w:val="00793E88"/>
    <w:rsid w:val="007D1722"/>
    <w:rsid w:val="008E3DE3"/>
    <w:rsid w:val="00913AD3"/>
    <w:rsid w:val="00931325"/>
    <w:rsid w:val="00A9734B"/>
    <w:rsid w:val="00AF76F2"/>
    <w:rsid w:val="00BD7065"/>
    <w:rsid w:val="00C31A4A"/>
    <w:rsid w:val="00CA4015"/>
    <w:rsid w:val="00CD442F"/>
    <w:rsid w:val="00EE20A4"/>
    <w:rsid w:val="00E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7E97"/>
  <w15:chartTrackingRefBased/>
  <w15:docId w15:val="{1028547D-9865-42F8-B55F-AFE5B7BA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3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93E88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uiPriority w:val="99"/>
    <w:semiHidden/>
    <w:unhideWhenUsed/>
    <w:rsid w:val="00793E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Zachovalova Petra</dc:creator>
  <cp:keywords/>
  <dc:description/>
  <cp:lastModifiedBy>Zachovalova Petra</cp:lastModifiedBy>
  <cp:revision>5</cp:revision>
  <dcterms:created xsi:type="dcterms:W3CDTF">2026-08-06T08:42:00Z</dcterms:created>
  <dcterms:modified xsi:type="dcterms:W3CDTF">2026-08-18T07:56:00Z</dcterms:modified>
</cp:coreProperties>
</file>