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06A" w:rsidRPr="00924E02" w:rsidRDefault="00FD506A" w:rsidP="00FD506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24E02">
        <w:rPr>
          <w:rFonts w:ascii="Times New Roman" w:eastAsia="Times New Roman" w:hAnsi="Times New Roman" w:cs="Times New Roman"/>
          <w:b/>
          <w:bCs/>
          <w:sz w:val="36"/>
          <w:szCs w:val="36"/>
          <w:lang w:eastAsia="cs-CZ"/>
        </w:rPr>
        <w:t>Rekonstrukce areálových komunikací včetně technické infrastruktury – Holice – I. etapa</w:t>
      </w:r>
    </w:p>
    <w:p w:rsidR="00FD506A" w:rsidRPr="00924E02" w:rsidRDefault="00FD506A" w:rsidP="00FD506A">
      <w:pPr>
        <w:spacing w:before="100" w:beforeAutospacing="1" w:after="100" w:afterAutospacing="1" w:line="240" w:lineRule="auto"/>
        <w:rPr>
          <w:rFonts w:ascii="Times New Roman" w:eastAsia="Times New Roman" w:hAnsi="Times New Roman" w:cs="Times New Roman"/>
          <w:sz w:val="24"/>
          <w:szCs w:val="24"/>
          <w:lang w:eastAsia="cs-CZ"/>
        </w:rPr>
      </w:pPr>
      <w:r w:rsidRPr="00924E02">
        <w:rPr>
          <w:rFonts w:ascii="Times New Roman" w:eastAsia="Times New Roman" w:hAnsi="Times New Roman" w:cs="Times New Roman"/>
          <w:sz w:val="24"/>
          <w:szCs w:val="24"/>
          <w:lang w:eastAsia="cs-CZ"/>
        </w:rPr>
        <w:t xml:space="preserve">První etapa stavby </w:t>
      </w:r>
      <w:r>
        <w:rPr>
          <w:rFonts w:ascii="Times New Roman" w:eastAsia="Times New Roman" w:hAnsi="Times New Roman" w:cs="Times New Roman"/>
          <w:sz w:val="24"/>
          <w:szCs w:val="24"/>
          <w:lang w:eastAsia="cs-CZ"/>
        </w:rPr>
        <w:t xml:space="preserve">probíhající </w:t>
      </w:r>
      <w:r w:rsidRPr="00924E02">
        <w:rPr>
          <w:rFonts w:ascii="Times New Roman" w:eastAsia="Times New Roman" w:hAnsi="Times New Roman" w:cs="Times New Roman"/>
          <w:b/>
          <w:bCs/>
          <w:sz w:val="24"/>
          <w:szCs w:val="24"/>
          <w:lang w:eastAsia="cs-CZ"/>
        </w:rPr>
        <w:t xml:space="preserve">od května 2017 </w:t>
      </w:r>
      <w:r>
        <w:rPr>
          <w:rFonts w:ascii="Times New Roman" w:eastAsia="Times New Roman" w:hAnsi="Times New Roman" w:cs="Times New Roman"/>
          <w:b/>
          <w:bCs/>
          <w:sz w:val="24"/>
          <w:szCs w:val="24"/>
          <w:lang w:eastAsia="cs-CZ"/>
        </w:rPr>
        <w:t xml:space="preserve">bude ukončena a předána </w:t>
      </w:r>
      <w:r w:rsidRPr="00924E02">
        <w:rPr>
          <w:rFonts w:ascii="Times New Roman" w:eastAsia="Times New Roman" w:hAnsi="Times New Roman" w:cs="Times New Roman"/>
          <w:b/>
          <w:bCs/>
          <w:sz w:val="24"/>
          <w:szCs w:val="24"/>
          <w:lang w:eastAsia="cs-CZ"/>
        </w:rPr>
        <w:t xml:space="preserve">do </w:t>
      </w:r>
      <w:r>
        <w:rPr>
          <w:rFonts w:ascii="Times New Roman" w:eastAsia="Times New Roman" w:hAnsi="Times New Roman" w:cs="Times New Roman"/>
          <w:b/>
          <w:bCs/>
          <w:sz w:val="24"/>
          <w:szCs w:val="24"/>
          <w:lang w:eastAsia="cs-CZ"/>
        </w:rPr>
        <w:t xml:space="preserve">konce října </w:t>
      </w:r>
      <w:r w:rsidRPr="00924E02">
        <w:rPr>
          <w:rFonts w:ascii="Times New Roman" w:eastAsia="Times New Roman" w:hAnsi="Times New Roman" w:cs="Times New Roman"/>
          <w:b/>
          <w:bCs/>
          <w:sz w:val="24"/>
          <w:szCs w:val="24"/>
          <w:lang w:eastAsia="cs-CZ"/>
        </w:rPr>
        <w:t>201</w:t>
      </w:r>
      <w:r>
        <w:rPr>
          <w:rFonts w:ascii="Times New Roman" w:eastAsia="Times New Roman" w:hAnsi="Times New Roman" w:cs="Times New Roman"/>
          <w:b/>
          <w:bCs/>
          <w:sz w:val="24"/>
          <w:szCs w:val="24"/>
          <w:lang w:eastAsia="cs-CZ"/>
        </w:rPr>
        <w:t>9</w:t>
      </w:r>
      <w:r w:rsidRPr="00924E02">
        <w:rPr>
          <w:rFonts w:ascii="Times New Roman" w:eastAsia="Times New Roman" w:hAnsi="Times New Roman" w:cs="Times New Roman"/>
          <w:sz w:val="24"/>
          <w:szCs w:val="24"/>
          <w:lang w:eastAsia="cs-CZ"/>
        </w:rPr>
        <w:t xml:space="preserve">. Cílem je učinit další krok v revitalizaci areálu, během nějž se zásadně změní funkční uspořádání veřejných prostranství ve prospěch pěších. Rekonstrukce se týká </w:t>
      </w:r>
      <w:r w:rsidRPr="00924E02">
        <w:rPr>
          <w:rFonts w:ascii="Times New Roman" w:eastAsia="Times New Roman" w:hAnsi="Times New Roman" w:cs="Times New Roman"/>
          <w:b/>
          <w:bCs/>
          <w:sz w:val="24"/>
          <w:szCs w:val="24"/>
          <w:lang w:eastAsia="cs-CZ"/>
        </w:rPr>
        <w:t>celé hlavní ulice od budovy číslo 47 až za menzu, komunikace k Vědeckotechnickému parku a dalších přilehlých silnic a chodníků</w:t>
      </w:r>
      <w:r w:rsidRPr="00924E02">
        <w:rPr>
          <w:rFonts w:ascii="Times New Roman" w:eastAsia="Times New Roman" w:hAnsi="Times New Roman" w:cs="Times New Roman"/>
          <w:sz w:val="24"/>
          <w:szCs w:val="24"/>
          <w:lang w:eastAsia="cs-CZ"/>
        </w:rPr>
        <w:t>. Do</w:t>
      </w:r>
      <w:r>
        <w:rPr>
          <w:rFonts w:ascii="Times New Roman" w:eastAsia="Times New Roman" w:hAnsi="Times New Roman" w:cs="Times New Roman"/>
          <w:sz w:val="24"/>
          <w:szCs w:val="24"/>
          <w:lang w:eastAsia="cs-CZ"/>
        </w:rPr>
        <w:t>chází</w:t>
      </w:r>
      <w:r w:rsidRPr="00924E02">
        <w:rPr>
          <w:rFonts w:ascii="Times New Roman" w:eastAsia="Times New Roman" w:hAnsi="Times New Roman" w:cs="Times New Roman"/>
          <w:sz w:val="24"/>
          <w:szCs w:val="24"/>
          <w:lang w:eastAsia="cs-CZ"/>
        </w:rPr>
        <w:t xml:space="preserve"> k výměně a doplnění inženýrských sítí, z nichž některé jsou už v havarijním stavu, komplexní rekonstrukci komunikací, chodníků a zpevněných ploch. </w:t>
      </w:r>
      <w:r w:rsidRPr="00924E02">
        <w:rPr>
          <w:rFonts w:ascii="Times New Roman" w:eastAsia="Times New Roman" w:hAnsi="Times New Roman" w:cs="Times New Roman"/>
          <w:b/>
          <w:bCs/>
          <w:sz w:val="24"/>
          <w:szCs w:val="24"/>
          <w:lang w:eastAsia="cs-CZ"/>
        </w:rPr>
        <w:t xml:space="preserve">Hlavní areálová komunikace se </w:t>
      </w:r>
      <w:r>
        <w:rPr>
          <w:rFonts w:ascii="Times New Roman" w:eastAsia="Times New Roman" w:hAnsi="Times New Roman" w:cs="Times New Roman"/>
          <w:b/>
          <w:bCs/>
          <w:sz w:val="24"/>
          <w:szCs w:val="24"/>
          <w:lang w:eastAsia="cs-CZ"/>
        </w:rPr>
        <w:t xml:space="preserve">postupně </w:t>
      </w:r>
      <w:r w:rsidRPr="00924E02">
        <w:rPr>
          <w:rFonts w:ascii="Times New Roman" w:eastAsia="Times New Roman" w:hAnsi="Times New Roman" w:cs="Times New Roman"/>
          <w:b/>
          <w:bCs/>
          <w:sz w:val="24"/>
          <w:szCs w:val="24"/>
          <w:lang w:eastAsia="cs-CZ"/>
        </w:rPr>
        <w:t>mění v pěší zónu s vloženými prvky náměstí</w:t>
      </w:r>
      <w:r>
        <w:rPr>
          <w:rFonts w:ascii="Times New Roman" w:eastAsia="Times New Roman" w:hAnsi="Times New Roman" w:cs="Times New Roman"/>
          <w:sz w:val="24"/>
          <w:szCs w:val="24"/>
          <w:lang w:eastAsia="cs-CZ"/>
        </w:rPr>
        <w:t>. Původně uvažovaný provoz</w:t>
      </w:r>
      <w:r w:rsidRPr="00924E02">
        <w:rPr>
          <w:rFonts w:ascii="Times New Roman" w:eastAsia="Times New Roman" w:hAnsi="Times New Roman" w:cs="Times New Roman"/>
          <w:sz w:val="24"/>
          <w:szCs w:val="24"/>
          <w:lang w:eastAsia="cs-CZ"/>
        </w:rPr>
        <w:t xml:space="preserve"> automobil</w:t>
      </w:r>
      <w:r>
        <w:rPr>
          <w:rFonts w:ascii="Times New Roman" w:eastAsia="Times New Roman" w:hAnsi="Times New Roman" w:cs="Times New Roman"/>
          <w:sz w:val="24"/>
          <w:szCs w:val="24"/>
          <w:lang w:eastAsia="cs-CZ"/>
        </w:rPr>
        <w:t>ů měl být nově</w:t>
      </w:r>
      <w:r w:rsidRPr="00924E02">
        <w:rPr>
          <w:rFonts w:ascii="Times New Roman" w:eastAsia="Times New Roman" w:hAnsi="Times New Roman" w:cs="Times New Roman"/>
          <w:sz w:val="24"/>
          <w:szCs w:val="24"/>
          <w:lang w:eastAsia="cs-CZ"/>
        </w:rPr>
        <w:t xml:space="preserve"> směřován od vrátnice podél objektu č. 47 severním směrem, kde jsou navržena </w:t>
      </w:r>
      <w:r w:rsidRPr="00924E02">
        <w:rPr>
          <w:rFonts w:ascii="Times New Roman" w:eastAsia="Times New Roman" w:hAnsi="Times New Roman" w:cs="Times New Roman"/>
          <w:b/>
          <w:bCs/>
          <w:sz w:val="24"/>
          <w:szCs w:val="24"/>
          <w:lang w:eastAsia="cs-CZ"/>
        </w:rPr>
        <w:t>nová parkovací stání</w:t>
      </w:r>
      <w:r w:rsidRPr="00924E02">
        <w:rPr>
          <w:rFonts w:ascii="Times New Roman" w:eastAsia="Times New Roman" w:hAnsi="Times New Roman" w:cs="Times New Roman"/>
          <w:sz w:val="24"/>
          <w:szCs w:val="24"/>
          <w:lang w:eastAsia="cs-CZ"/>
        </w:rPr>
        <w:t xml:space="preserve"> pro automobily</w:t>
      </w:r>
      <w:r>
        <w:rPr>
          <w:rFonts w:ascii="Times New Roman" w:eastAsia="Times New Roman" w:hAnsi="Times New Roman" w:cs="Times New Roman"/>
          <w:sz w:val="24"/>
          <w:szCs w:val="24"/>
          <w:lang w:eastAsia="cs-CZ"/>
        </w:rPr>
        <w:t>. Díky rozšíření vstupních zpevněných ploch modernizovaného přízemí objektu č.</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47 navazujících plynule na I. etapu, na který se podařilo získat výraznou finanční dotaci, bude ve výsledku provoz vozidel od vzniklé centrální pěší zóny ještě více odkloněn a směřován přilehlými bočními komunikacemi</w:t>
      </w:r>
      <w:r w:rsidRPr="00924E02">
        <w:rPr>
          <w:rFonts w:ascii="Times New Roman" w:eastAsia="Times New Roman" w:hAnsi="Times New Roman" w:cs="Times New Roman"/>
          <w:sz w:val="24"/>
          <w:szCs w:val="24"/>
          <w:lang w:eastAsia="cs-CZ"/>
        </w:rPr>
        <w:t>. Veškeré komunikace a plochy získ</w:t>
      </w:r>
      <w:r>
        <w:rPr>
          <w:rFonts w:ascii="Times New Roman" w:eastAsia="Times New Roman" w:hAnsi="Times New Roman" w:cs="Times New Roman"/>
          <w:sz w:val="24"/>
          <w:szCs w:val="24"/>
          <w:lang w:eastAsia="cs-CZ"/>
        </w:rPr>
        <w:t>áva</w:t>
      </w:r>
      <w:r w:rsidRPr="00924E02">
        <w:rPr>
          <w:rFonts w:ascii="Times New Roman" w:eastAsia="Times New Roman" w:hAnsi="Times New Roman" w:cs="Times New Roman"/>
          <w:sz w:val="24"/>
          <w:szCs w:val="24"/>
          <w:lang w:eastAsia="cs-CZ"/>
        </w:rPr>
        <w:t xml:space="preserve">jí </w:t>
      </w:r>
      <w:r w:rsidRPr="00924E02">
        <w:rPr>
          <w:rFonts w:ascii="Times New Roman" w:eastAsia="Times New Roman" w:hAnsi="Times New Roman" w:cs="Times New Roman"/>
          <w:b/>
          <w:bCs/>
          <w:sz w:val="24"/>
          <w:szCs w:val="24"/>
          <w:lang w:eastAsia="cs-CZ"/>
        </w:rPr>
        <w:t>nové osvětlení</w:t>
      </w:r>
      <w:r w:rsidR="00EA42FB">
        <w:rPr>
          <w:rFonts w:ascii="Times New Roman" w:eastAsia="Times New Roman" w:hAnsi="Times New Roman" w:cs="Times New Roman"/>
          <w:sz w:val="24"/>
          <w:szCs w:val="24"/>
          <w:lang w:eastAsia="cs-CZ"/>
        </w:rPr>
        <w:t xml:space="preserve">. </w:t>
      </w:r>
      <w:proofErr w:type="spellStart"/>
      <w:r w:rsidR="00EA42FB">
        <w:rPr>
          <w:rFonts w:ascii="Times New Roman" w:eastAsia="Times New Roman" w:hAnsi="Times New Roman" w:cs="Times New Roman"/>
          <w:sz w:val="24"/>
          <w:szCs w:val="24"/>
          <w:lang w:eastAsia="cs-CZ"/>
        </w:rPr>
        <w:t>Přibu</w:t>
      </w:r>
      <w:r w:rsidRPr="00924E02">
        <w:rPr>
          <w:rFonts w:ascii="Times New Roman" w:eastAsia="Times New Roman" w:hAnsi="Times New Roman" w:cs="Times New Roman"/>
          <w:sz w:val="24"/>
          <w:szCs w:val="24"/>
          <w:lang w:eastAsia="cs-CZ"/>
        </w:rPr>
        <w:t>dou</w:t>
      </w:r>
      <w:proofErr w:type="spellEnd"/>
      <w:r w:rsidRPr="00924E02">
        <w:rPr>
          <w:rFonts w:ascii="Times New Roman" w:eastAsia="Times New Roman" w:hAnsi="Times New Roman" w:cs="Times New Roman"/>
          <w:sz w:val="24"/>
          <w:szCs w:val="24"/>
          <w:lang w:eastAsia="cs-CZ"/>
        </w:rPr>
        <w:t xml:space="preserve"> kontejnerová stání, přístřešky a </w:t>
      </w:r>
      <w:r>
        <w:rPr>
          <w:rFonts w:ascii="Times New Roman" w:eastAsia="Times New Roman" w:hAnsi="Times New Roman" w:cs="Times New Roman"/>
          <w:sz w:val="24"/>
          <w:szCs w:val="24"/>
          <w:lang w:eastAsia="cs-CZ"/>
        </w:rPr>
        <w:t xml:space="preserve">rozšířené kapacity </w:t>
      </w:r>
      <w:r w:rsidRPr="00924E02">
        <w:rPr>
          <w:rFonts w:ascii="Times New Roman" w:eastAsia="Times New Roman" w:hAnsi="Times New Roman" w:cs="Times New Roman"/>
          <w:sz w:val="24"/>
          <w:szCs w:val="24"/>
          <w:lang w:eastAsia="cs-CZ"/>
        </w:rPr>
        <w:t>stojan</w:t>
      </w:r>
      <w:r>
        <w:rPr>
          <w:rFonts w:ascii="Times New Roman" w:eastAsia="Times New Roman" w:hAnsi="Times New Roman" w:cs="Times New Roman"/>
          <w:sz w:val="24"/>
          <w:szCs w:val="24"/>
          <w:lang w:eastAsia="cs-CZ"/>
        </w:rPr>
        <w:t>ů</w:t>
      </w:r>
      <w:r w:rsidRPr="00924E0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na jízdní</w:t>
      </w:r>
      <w:r w:rsidRPr="00924E02">
        <w:rPr>
          <w:rFonts w:ascii="Times New Roman" w:eastAsia="Times New Roman" w:hAnsi="Times New Roman" w:cs="Times New Roman"/>
          <w:sz w:val="24"/>
          <w:szCs w:val="24"/>
          <w:lang w:eastAsia="cs-CZ"/>
        </w:rPr>
        <w:t xml:space="preserve"> kola, </w:t>
      </w:r>
      <w:r>
        <w:rPr>
          <w:rFonts w:ascii="Times New Roman" w:eastAsia="Times New Roman" w:hAnsi="Times New Roman" w:cs="Times New Roman"/>
          <w:sz w:val="24"/>
          <w:szCs w:val="24"/>
          <w:lang w:eastAsia="cs-CZ"/>
        </w:rPr>
        <w:t xml:space="preserve">venkovní </w:t>
      </w:r>
      <w:r w:rsidRPr="00924E02">
        <w:rPr>
          <w:rFonts w:ascii="Times New Roman" w:eastAsia="Times New Roman" w:hAnsi="Times New Roman" w:cs="Times New Roman"/>
          <w:sz w:val="24"/>
          <w:szCs w:val="24"/>
          <w:lang w:eastAsia="cs-CZ"/>
        </w:rPr>
        <w:t xml:space="preserve">lavičky, stoly, odpadkové koše a </w:t>
      </w:r>
      <w:r>
        <w:rPr>
          <w:rFonts w:ascii="Times New Roman" w:eastAsia="Times New Roman" w:hAnsi="Times New Roman" w:cs="Times New Roman"/>
          <w:sz w:val="24"/>
          <w:szCs w:val="24"/>
          <w:lang w:eastAsia="cs-CZ"/>
        </w:rPr>
        <w:t xml:space="preserve">jednotně koncipovaný </w:t>
      </w:r>
      <w:r w:rsidRPr="00924E02">
        <w:rPr>
          <w:rFonts w:ascii="Times New Roman" w:eastAsia="Times New Roman" w:hAnsi="Times New Roman" w:cs="Times New Roman"/>
          <w:sz w:val="24"/>
          <w:szCs w:val="24"/>
          <w:lang w:eastAsia="cs-CZ"/>
        </w:rPr>
        <w:t xml:space="preserve">informační systém. Prostor doplní </w:t>
      </w:r>
      <w:r w:rsidRPr="00924E02">
        <w:rPr>
          <w:rFonts w:ascii="Times New Roman" w:eastAsia="Times New Roman" w:hAnsi="Times New Roman" w:cs="Times New Roman"/>
          <w:b/>
          <w:bCs/>
          <w:sz w:val="24"/>
          <w:szCs w:val="24"/>
          <w:lang w:eastAsia="cs-CZ"/>
        </w:rPr>
        <w:t>nová zeleň</w:t>
      </w:r>
      <w:r w:rsidRPr="00924E02">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 xml:space="preserve">budou provedeny i drobné stavební přípravy k </w:t>
      </w:r>
      <w:r w:rsidRPr="00924E02">
        <w:rPr>
          <w:rFonts w:ascii="Times New Roman" w:eastAsia="Times New Roman" w:hAnsi="Times New Roman" w:cs="Times New Roman"/>
          <w:sz w:val="24"/>
          <w:szCs w:val="24"/>
          <w:lang w:eastAsia="cs-CZ"/>
        </w:rPr>
        <w:t xml:space="preserve">zázemí pro </w:t>
      </w:r>
      <w:r w:rsidRPr="00924E02">
        <w:rPr>
          <w:rFonts w:ascii="Times New Roman" w:eastAsia="Times New Roman" w:hAnsi="Times New Roman" w:cs="Times New Roman"/>
          <w:b/>
          <w:bCs/>
          <w:sz w:val="24"/>
          <w:szCs w:val="24"/>
          <w:lang w:eastAsia="cs-CZ"/>
        </w:rPr>
        <w:t>konání společných akcí</w:t>
      </w:r>
      <w:r w:rsidRPr="00924E0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Akce krom</w:t>
      </w:r>
      <w:r w:rsidR="00EA42FB">
        <w:rPr>
          <w:rFonts w:ascii="Times New Roman" w:eastAsia="Times New Roman" w:hAnsi="Times New Roman" w:cs="Times New Roman"/>
          <w:sz w:val="24"/>
          <w:szCs w:val="24"/>
          <w:lang w:eastAsia="cs-CZ"/>
        </w:rPr>
        <w:t>ě</w:t>
      </w:r>
      <w:r>
        <w:rPr>
          <w:rFonts w:ascii="Times New Roman" w:eastAsia="Times New Roman" w:hAnsi="Times New Roman" w:cs="Times New Roman"/>
          <w:sz w:val="24"/>
          <w:szCs w:val="24"/>
          <w:lang w:eastAsia="cs-CZ"/>
        </w:rPr>
        <w:t xml:space="preserve"> výměny dožilých venkovních sítí zajistí rovněž optimalizované stavební napojení na další investice, včetně synergického propojení s oběma velkými holickými projekty OP VVV.</w:t>
      </w:r>
    </w:p>
    <w:p w:rsidR="00FD506A" w:rsidRDefault="00FD506A" w:rsidP="00FD506A">
      <w:pPr>
        <w:spacing w:before="100" w:beforeAutospacing="1" w:after="100" w:afterAutospacing="1" w:line="240" w:lineRule="auto"/>
        <w:rPr>
          <w:rFonts w:ascii="Times New Roman" w:eastAsia="Times New Roman" w:hAnsi="Times New Roman" w:cs="Times New Roman"/>
          <w:sz w:val="24"/>
          <w:szCs w:val="24"/>
          <w:lang w:eastAsia="cs-CZ"/>
        </w:rPr>
      </w:pPr>
      <w:r w:rsidRPr="00924E02">
        <w:rPr>
          <w:rFonts w:ascii="Times New Roman" w:eastAsia="Times New Roman" w:hAnsi="Times New Roman" w:cs="Times New Roman"/>
          <w:sz w:val="24"/>
          <w:szCs w:val="24"/>
          <w:lang w:eastAsia="cs-CZ"/>
        </w:rPr>
        <w:t xml:space="preserve">Ve snaze minimalizovat dopady na provoz areálu je stavba rozdělena na </w:t>
      </w:r>
      <w:r w:rsidRPr="00924E02">
        <w:rPr>
          <w:rFonts w:ascii="Times New Roman" w:eastAsia="Times New Roman" w:hAnsi="Times New Roman" w:cs="Times New Roman"/>
          <w:b/>
          <w:bCs/>
          <w:sz w:val="24"/>
          <w:szCs w:val="24"/>
          <w:lang w:eastAsia="cs-CZ"/>
        </w:rPr>
        <w:t>etapy</w:t>
      </w:r>
      <w:r w:rsidRPr="00924E0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Původně uvažovaný termín dokončení akce v září 2018</w:t>
      </w:r>
      <w:r w:rsidR="00235D4E">
        <w:rPr>
          <w:rFonts w:ascii="Times New Roman" w:eastAsia="Times New Roman" w:hAnsi="Times New Roman" w:cs="Times New Roman"/>
          <w:sz w:val="24"/>
          <w:szCs w:val="24"/>
          <w:lang w:eastAsia="cs-CZ"/>
        </w:rPr>
        <w:t xml:space="preserve"> bylo nutné kvůli technickým obtížím</w:t>
      </w:r>
      <w:r>
        <w:rPr>
          <w:rFonts w:ascii="Times New Roman" w:eastAsia="Times New Roman" w:hAnsi="Times New Roman" w:cs="Times New Roman"/>
          <w:sz w:val="24"/>
          <w:szCs w:val="24"/>
          <w:lang w:eastAsia="cs-CZ"/>
        </w:rPr>
        <w:t xml:space="preserve"> zejména s prostorovými úpravami tras </w:t>
      </w:r>
      <w:proofErr w:type="spellStart"/>
      <w:r>
        <w:rPr>
          <w:rFonts w:ascii="Times New Roman" w:eastAsia="Times New Roman" w:hAnsi="Times New Roman" w:cs="Times New Roman"/>
          <w:sz w:val="24"/>
          <w:szCs w:val="24"/>
          <w:lang w:eastAsia="cs-CZ"/>
        </w:rPr>
        <w:t>kabelovodů</w:t>
      </w:r>
      <w:proofErr w:type="spellEnd"/>
      <w:r>
        <w:rPr>
          <w:rFonts w:ascii="Times New Roman" w:eastAsia="Times New Roman" w:hAnsi="Times New Roman" w:cs="Times New Roman"/>
          <w:sz w:val="24"/>
          <w:szCs w:val="24"/>
          <w:lang w:eastAsia="cs-CZ"/>
        </w:rPr>
        <w:t>, pr</w:t>
      </w:r>
      <w:r w:rsidR="00235D4E">
        <w:rPr>
          <w:rFonts w:ascii="Times New Roman" w:eastAsia="Times New Roman" w:hAnsi="Times New Roman" w:cs="Times New Roman"/>
          <w:sz w:val="24"/>
          <w:szCs w:val="24"/>
          <w:lang w:eastAsia="cs-CZ"/>
        </w:rPr>
        <w:t xml:space="preserve">ohloubením sanačních vrstev pod </w:t>
      </w:r>
      <w:r>
        <w:rPr>
          <w:rFonts w:ascii="Times New Roman" w:eastAsia="Times New Roman" w:hAnsi="Times New Roman" w:cs="Times New Roman"/>
          <w:sz w:val="24"/>
          <w:szCs w:val="24"/>
          <w:lang w:eastAsia="cs-CZ"/>
        </w:rPr>
        <w:t>rekonstruovanými komunikacemi</w:t>
      </w:r>
      <w:r w:rsidR="00235D4E">
        <w:rPr>
          <w:rFonts w:ascii="Times New Roman" w:eastAsia="Times New Roman" w:hAnsi="Times New Roman" w:cs="Times New Roman"/>
          <w:sz w:val="24"/>
          <w:szCs w:val="24"/>
          <w:lang w:eastAsia="cs-CZ"/>
        </w:rPr>
        <w:t xml:space="preserve"> i kvůli potřebě</w:t>
      </w:r>
      <w:r>
        <w:rPr>
          <w:rFonts w:ascii="Times New Roman" w:eastAsia="Times New Roman" w:hAnsi="Times New Roman" w:cs="Times New Roman"/>
          <w:sz w:val="24"/>
          <w:szCs w:val="24"/>
          <w:lang w:eastAsia="cs-CZ"/>
        </w:rPr>
        <w:t xml:space="preserve"> vzájemné koordinace prováděných prací</w:t>
      </w:r>
      <w:r w:rsidR="00235D4E">
        <w:rPr>
          <w:rFonts w:ascii="Times New Roman" w:eastAsia="Times New Roman" w:hAnsi="Times New Roman" w:cs="Times New Roman"/>
          <w:sz w:val="24"/>
          <w:szCs w:val="24"/>
          <w:lang w:eastAsia="cs-CZ"/>
        </w:rPr>
        <w:t>, a to</w:t>
      </w:r>
      <w:r>
        <w:rPr>
          <w:rFonts w:ascii="Times New Roman" w:eastAsia="Times New Roman" w:hAnsi="Times New Roman" w:cs="Times New Roman"/>
          <w:sz w:val="24"/>
          <w:szCs w:val="24"/>
          <w:lang w:eastAsia="cs-CZ"/>
        </w:rPr>
        <w:t xml:space="preserve"> včetně zajištění náhradní výsadby a všech současně realizovaných staveb v areálu </w:t>
      </w:r>
      <w:proofErr w:type="spellStart"/>
      <w:r>
        <w:rPr>
          <w:rFonts w:ascii="Times New Roman" w:eastAsia="Times New Roman" w:hAnsi="Times New Roman" w:cs="Times New Roman"/>
          <w:sz w:val="24"/>
          <w:szCs w:val="24"/>
          <w:lang w:eastAsia="cs-CZ"/>
        </w:rPr>
        <w:t>PřF</w:t>
      </w:r>
      <w:proofErr w:type="spellEnd"/>
      <w:r>
        <w:rPr>
          <w:rFonts w:ascii="Times New Roman" w:eastAsia="Times New Roman" w:hAnsi="Times New Roman" w:cs="Times New Roman"/>
          <w:sz w:val="24"/>
          <w:szCs w:val="24"/>
          <w:lang w:eastAsia="cs-CZ"/>
        </w:rPr>
        <w:t xml:space="preserve"> UP v Olomouci-</w:t>
      </w:r>
      <w:proofErr w:type="spellStart"/>
      <w:r>
        <w:rPr>
          <w:rFonts w:ascii="Times New Roman" w:eastAsia="Times New Roman" w:hAnsi="Times New Roman" w:cs="Times New Roman"/>
          <w:sz w:val="24"/>
          <w:szCs w:val="24"/>
          <w:lang w:eastAsia="cs-CZ"/>
        </w:rPr>
        <w:t>Holici</w:t>
      </w:r>
      <w:proofErr w:type="spellEnd"/>
      <w:r w:rsidR="00235D4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přenastavit až ke konečnému závazku stavařů předat zkolaudovanou stavbu zrekonstruovaných areálových komunikací do užívání koncem října 2019. </w:t>
      </w:r>
      <w:r w:rsidRPr="00924E02">
        <w:rPr>
          <w:rFonts w:ascii="Times New Roman" w:eastAsia="Times New Roman" w:hAnsi="Times New Roman" w:cs="Times New Roman"/>
          <w:sz w:val="24"/>
          <w:szCs w:val="24"/>
          <w:lang w:eastAsia="cs-CZ"/>
        </w:rPr>
        <w:t xml:space="preserve">Při provádění stavby je nezbytné dbát na </w:t>
      </w:r>
      <w:r w:rsidRPr="00924E02">
        <w:rPr>
          <w:rFonts w:ascii="Times New Roman" w:eastAsia="Times New Roman" w:hAnsi="Times New Roman" w:cs="Times New Roman"/>
          <w:b/>
          <w:bCs/>
          <w:sz w:val="24"/>
          <w:szCs w:val="24"/>
          <w:lang w:eastAsia="cs-CZ"/>
        </w:rPr>
        <w:t>zvýšenou opatrnost</w:t>
      </w:r>
      <w:r w:rsidRPr="00924E02">
        <w:rPr>
          <w:rFonts w:ascii="Times New Roman" w:eastAsia="Times New Roman" w:hAnsi="Times New Roman" w:cs="Times New Roman"/>
          <w:sz w:val="24"/>
          <w:szCs w:val="24"/>
          <w:lang w:eastAsia="cs-CZ"/>
        </w:rPr>
        <w:t xml:space="preserve"> při pohybu v areálu a dodržovat veškeré příslušné </w:t>
      </w:r>
      <w:r w:rsidRPr="00924E02">
        <w:rPr>
          <w:rFonts w:ascii="Times New Roman" w:eastAsia="Times New Roman" w:hAnsi="Times New Roman" w:cs="Times New Roman"/>
          <w:b/>
          <w:bCs/>
          <w:sz w:val="24"/>
          <w:szCs w:val="24"/>
          <w:lang w:eastAsia="cs-CZ"/>
        </w:rPr>
        <w:t>předpisy</w:t>
      </w:r>
      <w:r w:rsidRPr="00924E02">
        <w:rPr>
          <w:rFonts w:ascii="Times New Roman" w:eastAsia="Times New Roman" w:hAnsi="Times New Roman" w:cs="Times New Roman"/>
          <w:sz w:val="24"/>
          <w:szCs w:val="24"/>
          <w:lang w:eastAsia="cs-CZ"/>
        </w:rPr>
        <w:t>.</w:t>
      </w:r>
    </w:p>
    <w:p w:rsidR="00FD506A" w:rsidRDefault="00FD506A" w:rsidP="00FD506A">
      <w:pPr>
        <w:pStyle w:val="Nadpis2"/>
      </w:pPr>
      <w:r>
        <w:t>Modernizace a dobudování přízemní části objektu č. 47</w:t>
      </w:r>
    </w:p>
    <w:p w:rsidR="00FD506A" w:rsidRDefault="00FD506A" w:rsidP="00FD506A">
      <w:pPr>
        <w:pStyle w:val="Normlnweb"/>
      </w:pPr>
      <w:r>
        <w:t>Projekt je zaměřený na vytvoření podmínek pro nové metody výuky včetně e-</w:t>
      </w:r>
      <w:proofErr w:type="spellStart"/>
      <w:r>
        <w:t>learningové</w:t>
      </w:r>
      <w:proofErr w:type="spellEnd"/>
      <w:r>
        <w:t xml:space="preserve"> výuky. Vedle klasických učeben vzniknou modulární open </w:t>
      </w:r>
      <w:proofErr w:type="spellStart"/>
      <w:r>
        <w:t>space</w:t>
      </w:r>
      <w:proofErr w:type="spellEnd"/>
      <w:r>
        <w:t xml:space="preserve"> prostory i nové hygienické zázemí. Stavební úpravy se dotknou také atria, mikroskopického sálu či auly, v níž vznikne částečná elevace a bude vybavena novým nábytkem i technikou. Zvýší se kapacita prostor pro výuku ze stávajících zhruba 240 na 350 studentů, ale především se výrazně zlepší kvalita pobytového prostředí. Ke stávajícímu objektu bude doplněna prosklená přístavba začleněná do okolní zeleně, která bude symbolizovat otevřenost vysokoškolského prostředí. Venkovní plochy vstupy nově bezbariérově přejdou v rozšířenou areálovou pěší zónu, která výrazným způsobem změní tvář a bezpečnost uživatelů areálu.</w:t>
      </w:r>
    </w:p>
    <w:p w:rsidR="00FD506A" w:rsidRDefault="00FD506A" w:rsidP="00FD506A">
      <w:pPr>
        <w:pStyle w:val="Normlnweb"/>
      </w:pPr>
      <w:r>
        <w:t>Na projekt získala fakulta dotaci zhruba 89,3 milionu korun. Stavební práce jsou aktuálně v plném proudu, rovněž je již vybrán dodavatel interiérového vybavení, který</w:t>
      </w:r>
      <w:r w:rsidR="00235D4E">
        <w:t xml:space="preserve"> se zde podílí i na dodávce pro</w:t>
      </w:r>
      <w:r>
        <w:t xml:space="preserve"> další bistro úspěšného univerzitního formátu </w:t>
      </w:r>
      <w:proofErr w:type="spellStart"/>
      <w:r>
        <w:t>FreshUP</w:t>
      </w:r>
      <w:proofErr w:type="spellEnd"/>
      <w:r>
        <w:t xml:space="preserve">. V současné době má stavba provedeny části venkovních zpevněných přístupových ploch včetně 3 nových stání pro </w:t>
      </w:r>
      <w:r>
        <w:lastRenderedPageBreak/>
        <w:t>imobilní osoby. Ty tak plynule navazují na komplexně rekonstruovaný výtah, kde se nově nastupuje přímo bezbariérově z nového bočního vstupu. Stavba jako celek je aktuálně po dokončení technologicky náročných půdorysných rozšíření včetně rekons</w:t>
      </w:r>
      <w:r w:rsidR="00235D4E">
        <w:t>truovaného technického suterénu a</w:t>
      </w:r>
      <w:r>
        <w:t xml:space="preserve"> navazuje se prováděním konstrukčních systémů</w:t>
      </w:r>
      <w:r w:rsidR="00235D4E">
        <w:t xml:space="preserve"> prosklených fasádních prvků.</w:t>
      </w:r>
      <w:r>
        <w:t xml:space="preserve"> </w:t>
      </w:r>
      <w:r w:rsidR="00235D4E">
        <w:t>N</w:t>
      </w:r>
      <w:r>
        <w:t xml:space="preserve">adále probíhá rekonstrukce atria za souběžného dokončování rozšířených sanačních opatření na původních nosných konstrukcích a výplňových skladbách stěn a podlah, jejichž stav po úplném odhalení kostry budovy ukázal na velmi špatnou kvalitu původního provedení z 60. a 70. let minulého století. Z důvodu optimalizace postupu stavebních prací a v návaznosti na další stavby v areálu se aktuálně uvažuje </w:t>
      </w:r>
      <w:r w:rsidR="009F0057">
        <w:t xml:space="preserve">o </w:t>
      </w:r>
      <w:r>
        <w:t>dokončení stavby bě</w:t>
      </w:r>
      <w:r w:rsidR="009F0057">
        <w:t>hem březnových měsíců roku 2020.</w:t>
      </w:r>
      <w:r>
        <w:t xml:space="preserve"> </w:t>
      </w:r>
      <w:r w:rsidR="009F0057">
        <w:t>K</w:t>
      </w:r>
      <w:r>
        <w:t xml:space="preserve">olaudace stavby se </w:t>
      </w:r>
      <w:proofErr w:type="spellStart"/>
      <w:r>
        <w:t>zaregulovanými</w:t>
      </w:r>
      <w:proofErr w:type="spellEnd"/>
      <w:r>
        <w:t xml:space="preserve"> systémy vnitřních instalací a s osazením nábytku nezbytného pro vydáním kladných stanovisek dotčených orgánů účastných při kolaudaci by měla proběhnout během května 2020. Rozšířené a zmodernizované prostory přízemí </w:t>
      </w:r>
      <w:r w:rsidR="009F0057">
        <w:t>včetně</w:t>
      </w:r>
      <w:bookmarkStart w:id="0" w:name="_GoBack"/>
      <w:bookmarkEnd w:id="0"/>
      <w:r>
        <w:t xml:space="preserve"> zprovoznění nových interaktivních prvků interiérového vybavení začnou studenti naplno využívat v zimním semestru akademického roku 2020/2021.</w:t>
      </w:r>
    </w:p>
    <w:p w:rsidR="00FD506A" w:rsidRDefault="00FD506A" w:rsidP="00FD506A">
      <w:pPr>
        <w:pStyle w:val="Normlnweb"/>
      </w:pPr>
      <w:r>
        <w:t>V návaznosti na provádění této a dalších staveb v areálu dojde v souladu s uplatňovanou univerzitní strategií obnovy dožilých sítí a historicky nedokončených areálových komunikací k </w:t>
      </w:r>
      <w:proofErr w:type="spellStart"/>
      <w:r>
        <w:t>reprofilaci</w:t>
      </w:r>
      <w:proofErr w:type="spellEnd"/>
      <w:r>
        <w:t xml:space="preserve"> průjezdného profilu kolem objektu areálové vrátnice jak vůči rozšířenému přízemí objektu č. 47, tak vůči vznikající přístavbě </w:t>
      </w:r>
      <w:proofErr w:type="spellStart"/>
      <w:r>
        <w:t>energocentra</w:t>
      </w:r>
      <w:proofErr w:type="spellEnd"/>
      <w:r>
        <w:t xml:space="preserve"> s datovým sálem, čímž bude dokončena jedna další důležitá stavební etapa celého kampusu.</w:t>
      </w:r>
    </w:p>
    <w:p w:rsidR="00FD506A" w:rsidRDefault="00FD506A" w:rsidP="00FD506A"/>
    <w:p w:rsidR="00A323C1" w:rsidRDefault="009F0057"/>
    <w:sectPr w:rsidR="00A32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6A"/>
    <w:rsid w:val="00235D4E"/>
    <w:rsid w:val="006730D8"/>
    <w:rsid w:val="009F0057"/>
    <w:rsid w:val="00AB7358"/>
    <w:rsid w:val="00EA42FB"/>
    <w:rsid w:val="00FD5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5E43"/>
  <w15:chartTrackingRefBased/>
  <w15:docId w15:val="{212C52E8-177B-4BC0-9B52-27F75072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06A"/>
  </w:style>
  <w:style w:type="paragraph" w:styleId="Nadpis2">
    <w:name w:val="heading 2"/>
    <w:basedOn w:val="Normln"/>
    <w:link w:val="Nadpis2Char"/>
    <w:uiPriority w:val="9"/>
    <w:qFormat/>
    <w:rsid w:val="00FD506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D506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D50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5yl5">
    <w:name w:val="_5yl5"/>
    <w:basedOn w:val="Standardnpsmoodstavce"/>
    <w:rsid w:val="0023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752</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Chovancová</dc:creator>
  <cp:keywords/>
  <dc:description/>
  <cp:lastModifiedBy>Šárka Chovancová</cp:lastModifiedBy>
  <cp:revision>1</cp:revision>
  <dcterms:created xsi:type="dcterms:W3CDTF">2019-07-15T08:36:00Z</dcterms:created>
  <dcterms:modified xsi:type="dcterms:W3CDTF">2019-07-15T09:34:00Z</dcterms:modified>
</cp:coreProperties>
</file>