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40040" w:rsidR="00C42CDB" w:rsidP="002D392C" w:rsidRDefault="00C42CDB" w14:paraId="2169AC1B" w14:textId="0F1675BB">
      <w:pPr>
        <w:pStyle w:val="K-nzev"/>
        <w:rPr>
          <w:szCs w:val="20"/>
        </w:rPr>
      </w:pPr>
      <w:bookmarkStart w:name="_Toc68888783" w:id="0"/>
      <w:r w:rsidRPr="00540040">
        <w:rPr>
          <w:szCs w:val="20"/>
        </w:rPr>
        <w:t>4.3 Protikorupční reformy (M</w:t>
      </w:r>
      <w:r w:rsidRPr="00540040" w:rsidR="005943AD">
        <w:rPr>
          <w:szCs w:val="20"/>
        </w:rPr>
        <w:t>S</w:t>
      </w:r>
      <w:r w:rsidRPr="00540040">
        <w:rPr>
          <w:szCs w:val="20"/>
        </w:rPr>
        <w:t>)</w:t>
      </w:r>
      <w:bookmarkEnd w:id="0"/>
      <w:r w:rsidRPr="00540040">
        <w:rPr>
          <w:szCs w:val="20"/>
        </w:rPr>
        <w:t xml:space="preserve"> </w:t>
      </w:r>
    </w:p>
    <w:p w:rsidRPr="00540040" w:rsidR="00C42CDB" w:rsidP="1E6B56CD" w:rsidRDefault="00C42CDB" w14:paraId="6DFC568E" w14:textId="77777777">
      <w:pPr>
        <w:pStyle w:val="K-1"/>
        <w:numPr>
          <w:numId w:val="0"/>
        </w:numPr>
        <w:rPr>
          <w:sz w:val="20"/>
          <w:szCs w:val="20"/>
        </w:rPr>
      </w:pPr>
      <w:r w:rsidRPr="1E6B56CD" w:rsidR="00C42CDB">
        <w:rPr>
          <w:sz w:val="20"/>
          <w:szCs w:val="20"/>
        </w:rPr>
        <w:t>1. Popis komponenty</w:t>
      </w:r>
    </w:p>
    <w:tbl>
      <w:tblPr>
        <w:tblStyle w:val="Mkatabulky"/>
        <w:tblW w:w="0" w:type="auto"/>
        <w:tblLayout w:type="fixed"/>
        <w:tblLook w:val="04A0" w:firstRow="1" w:lastRow="0" w:firstColumn="1" w:lastColumn="0" w:noHBand="0" w:noVBand="1"/>
      </w:tblPr>
      <w:tblGrid>
        <w:gridCol w:w="9060"/>
      </w:tblGrid>
      <w:tr w:rsidR="1E6B56CD" w:rsidTr="1E6B56CD" w14:paraId="3001C2BD">
        <w:tc>
          <w:tcPr>
            <w:tcW w:w="9060" w:type="dxa"/>
            <w:tcBorders>
              <w:top w:val="single" w:sz="8"/>
              <w:left w:val="single" w:sz="8"/>
              <w:bottom w:val="single" w:sz="8"/>
              <w:right w:val="single" w:sz="8"/>
            </w:tcBorders>
            <w:tcMar/>
            <w:vAlign w:val="top"/>
          </w:tcPr>
          <w:p w:rsidR="68274A5F" w:rsidP="1E6B56CD" w:rsidRDefault="68274A5F" w14:paraId="500FFF63" w14:textId="0BE7B69C">
            <w:pPr>
              <w:pStyle w:val="Normln"/>
              <w:jc w:val="both"/>
              <w:rPr>
                <w:rFonts w:ascii="Calibri" w:hAnsi="Calibri" w:eastAsia="Calibri" w:cs="Calibri"/>
                <w:b w:val="1"/>
                <w:bCs w:val="1"/>
                <w:color w:val="000000" w:themeColor="text1" w:themeTint="FF" w:themeShade="FF"/>
                <w:sz w:val="20"/>
                <w:szCs w:val="20"/>
              </w:rPr>
            </w:pPr>
            <w:r w:rsidRPr="1E6B56CD" w:rsidR="68274A5F">
              <w:rPr>
                <w:rStyle w:val="K-TextChar"/>
                <w:rFonts w:ascii="Calibri" w:hAnsi="Calibri" w:cs="Calibri" w:asciiTheme="minorAscii" w:hAnsiTheme="minorAscii" w:cstheme="minorAscii"/>
                <w:b w:val="1"/>
                <w:bCs w:val="1"/>
                <w:color w:val="000000" w:themeColor="text1" w:themeTint="FF" w:themeShade="FF"/>
                <w:sz w:val="20"/>
                <w:szCs w:val="20"/>
              </w:rPr>
              <w:t xml:space="preserve">Protikorupční opatření </w:t>
            </w:r>
          </w:p>
          <w:p w:rsidR="1E6B56CD" w:rsidP="1E6B56CD" w:rsidRDefault="1E6B56CD" w14:paraId="515C15BB" w14:textId="4719FAD4">
            <w:pPr>
              <w:pStyle w:val="Normln"/>
              <w:jc w:val="both"/>
              <w:rPr>
                <w:rStyle w:val="K-TextChar"/>
                <w:rFonts w:ascii="Calibri" w:hAnsi="Calibri" w:cs="Calibri" w:asciiTheme="minorAscii" w:hAnsiTheme="minorAscii" w:cstheme="minorAscii"/>
                <w:color w:val="000000" w:themeColor="text1" w:themeTint="FF" w:themeShade="FF"/>
                <w:sz w:val="20"/>
                <w:szCs w:val="20"/>
              </w:rPr>
            </w:pPr>
            <w:r w:rsidRPr="1E6B56CD" w:rsidR="1E6B56CD">
              <w:rPr>
                <w:rFonts w:ascii="Calibri" w:hAnsi="Calibri" w:eastAsia="Calibri" w:cs="Calibri"/>
                <w:b w:val="1"/>
                <w:bCs w:val="1"/>
                <w:color w:val="000000" w:themeColor="text1" w:themeTint="FF" w:themeShade="FF"/>
                <w:sz w:val="20"/>
                <w:szCs w:val="20"/>
              </w:rPr>
              <w:t xml:space="preserve">Oblast politiky: </w:t>
            </w:r>
            <w:r w:rsidRPr="1E6B56CD" w:rsidR="5B6F870F">
              <w:rPr>
                <w:rStyle w:val="K-TextChar"/>
                <w:rFonts w:ascii="Calibri" w:hAnsi="Calibri" w:cs="Calibri" w:asciiTheme="minorAscii" w:hAnsiTheme="minorAscii" w:cstheme="minorAscii"/>
                <w:color w:val="000000" w:themeColor="text1" w:themeTint="FF" w:themeShade="FF"/>
                <w:sz w:val="20"/>
                <w:szCs w:val="20"/>
              </w:rPr>
              <w:t>Protikorupční opatření</w:t>
            </w:r>
          </w:p>
          <w:p w:rsidR="1E6B56CD" w:rsidP="1E6B56CD" w:rsidRDefault="1E6B56CD" w14:paraId="55C4C421" w14:textId="0D1B0139">
            <w:pPr>
              <w:jc w:val="both"/>
            </w:pPr>
            <w:r w:rsidRPr="1E6B56CD" w:rsidR="1E6B56CD">
              <w:rPr>
                <w:rFonts w:ascii="Calibri" w:hAnsi="Calibri" w:eastAsia="Calibri" w:cs="Calibri"/>
                <w:b w:val="1"/>
                <w:bCs w:val="1"/>
                <w:color w:val="000000" w:themeColor="text1" w:themeTint="FF" w:themeShade="FF"/>
                <w:sz w:val="20"/>
                <w:szCs w:val="20"/>
              </w:rPr>
              <w:t xml:space="preserve">Cíl: </w:t>
            </w:r>
          </w:p>
          <w:p w:rsidR="0413E019" w:rsidP="1E6B56CD" w:rsidRDefault="0413E019" w14:paraId="1BA4E4A1" w14:textId="2AE53735">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0413E019">
              <w:rPr>
                <w:rStyle w:val="K-TextChar"/>
                <w:rFonts w:ascii="Calibri" w:hAnsi="Calibri" w:cs="Calibri" w:asciiTheme="minorAscii" w:hAnsiTheme="minorAscii" w:cstheme="minorAscii"/>
                <w:color w:val="000000" w:themeColor="text1" w:themeTint="FF" w:themeShade="FF"/>
                <w:sz w:val="20"/>
                <w:szCs w:val="20"/>
              </w:rPr>
              <w:t>Cílem komponenty je dosáhnout posílení protikorupčního rámce České republiky se zaměřením na oblasti prevence a odhalování korupce, jak obecně prostřednictvím ochrany oznamovatelů, tak v konkrétních sektorech v souladu s mezinárodními doporučeními a rozšířit vlastní datovou a analytickou základnu, kterou by mohla následně Česká republika využít při navrhování a provádění účinnějších a lépe zacílených protikorupčních opatření. Rovněž ve vztahu k RRF by tak mělo dojít ke snížení rizika, že budou alokované finanční prostředky kvůli korupci čerpány nesprávně.</w:t>
            </w:r>
          </w:p>
          <w:p w:rsidR="1E6B56CD" w:rsidP="1E6B56CD" w:rsidRDefault="1E6B56CD" w14:paraId="5103410F" w14:textId="2733E580">
            <w:pPr>
              <w:jc w:val="both"/>
            </w:pPr>
            <w:r w:rsidRPr="1E6B56CD" w:rsidR="1E6B56CD">
              <w:rPr>
                <w:rFonts w:ascii="Calibri" w:hAnsi="Calibri" w:eastAsia="Calibri" w:cs="Calibri"/>
                <w:b w:val="1"/>
                <w:bCs w:val="1"/>
                <w:color w:val="000000" w:themeColor="text1" w:themeTint="FF" w:themeShade="FF"/>
                <w:sz w:val="20"/>
                <w:szCs w:val="20"/>
              </w:rPr>
              <w:t xml:space="preserve">Reformy a investice: </w:t>
            </w:r>
          </w:p>
          <w:p w:rsidR="4915B65F" w:rsidP="1E6B56CD" w:rsidRDefault="4915B65F" w14:paraId="4D98224B">
            <w:pPr>
              <w:pStyle w:val="Default"/>
              <w:numPr>
                <w:ilvl w:val="1"/>
                <w:numId w:val="165"/>
              </w:numPr>
              <w:spacing w:after="120"/>
              <w:jc w:val="both"/>
              <w:rPr>
                <w:rStyle w:val="K-TextChar"/>
                <w:rFonts w:ascii="Calibri" w:hAnsi="Calibri" w:cs="Calibri" w:asciiTheme="minorAscii" w:hAnsiTheme="minorAscii" w:cstheme="minorAscii"/>
                <w:b w:val="1"/>
                <w:bCs w:val="1"/>
                <w:i w:val="1"/>
                <w:iCs w:val="1"/>
                <w:color w:val="000000" w:themeColor="text1" w:themeTint="FF" w:themeShade="FF"/>
                <w:sz w:val="20"/>
                <w:szCs w:val="20"/>
              </w:rPr>
            </w:pPr>
            <w:r w:rsidRPr="1E6B56CD" w:rsidR="4915B65F">
              <w:rPr>
                <w:rStyle w:val="K-TextChar"/>
                <w:rFonts w:ascii="Calibri" w:hAnsi="Calibri" w:cs="Calibri" w:asciiTheme="minorAscii" w:hAnsiTheme="minorAscii" w:cstheme="minorAscii"/>
                <w:b w:val="1"/>
                <w:bCs w:val="1"/>
                <w:i w:val="1"/>
                <w:iCs w:val="1"/>
                <w:color w:val="000000" w:themeColor="text1" w:themeTint="FF" w:themeShade="FF"/>
                <w:sz w:val="20"/>
                <w:szCs w:val="20"/>
              </w:rPr>
              <w:t>Zlepšení postavení oznamovatelů</w:t>
            </w:r>
          </w:p>
          <w:p w:rsidR="4915B65F" w:rsidP="1E6B56CD" w:rsidRDefault="4915B65F" w14:paraId="4BDFBA21" w14:textId="67369624">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 xml:space="preserve">Reforma směřuje ke zlepšení právního i faktického postavení oznamovatelů protiprávního jednání </w:t>
            </w:r>
            <w:r>
              <w:br/>
            </w:r>
            <w:r w:rsidRPr="1E6B56CD" w:rsidR="4915B65F">
              <w:rPr>
                <w:rStyle w:val="K-TextChar"/>
                <w:rFonts w:ascii="Calibri" w:hAnsi="Calibri" w:cs="Calibri" w:asciiTheme="minorAscii" w:hAnsiTheme="minorAscii" w:cstheme="minorAscii"/>
                <w:color w:val="000000" w:themeColor="text1" w:themeTint="FF" w:themeShade="FF"/>
                <w:sz w:val="20"/>
                <w:szCs w:val="20"/>
              </w:rPr>
              <w:t>(tzv. whistleblowerů) v České republice. Bude realizována v rámci následujících projektů:</w:t>
            </w:r>
          </w:p>
          <w:p w:rsidR="4915B65F" w:rsidP="1E6B56CD" w:rsidRDefault="4915B65F" w14:paraId="57DD84A3" w14:textId="01DA037A">
            <w:pPr>
              <w:pStyle w:val="Default"/>
              <w:numPr>
                <w:ilvl w:val="2"/>
                <w:numId w:val="166"/>
              </w:numPr>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Přijetí zákona o ochraně oznamovatelů a souvisejícího změnového zákona;</w:t>
            </w:r>
          </w:p>
          <w:p w:rsidR="4915B65F" w:rsidP="1E6B56CD" w:rsidRDefault="4915B65F" w14:paraId="67E169F9">
            <w:pPr>
              <w:pStyle w:val="Default"/>
              <w:numPr>
                <w:ilvl w:val="2"/>
                <w:numId w:val="166"/>
              </w:numPr>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Vytvoření vnějšího oznamovacího systému na Ministerstvu spravedlnosti;</w:t>
            </w:r>
          </w:p>
          <w:p w:rsidR="4915B65F" w:rsidP="1E6B56CD" w:rsidRDefault="4915B65F" w14:paraId="5B969C67" w14:textId="61BA978E">
            <w:pPr>
              <w:pStyle w:val="Default"/>
              <w:numPr>
                <w:ilvl w:val="2"/>
                <w:numId w:val="166"/>
              </w:numPr>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Realizace projektu s názvem „Zintenzivnění boje proti korupci zvyšováním povědomí veřejného sektoru se zaměřením na soudce, orgány činné v trestním řízení a veřejnou správu“.</w:t>
            </w:r>
          </w:p>
          <w:p w:rsidR="4915B65F" w:rsidP="1E6B56CD" w:rsidRDefault="4915B65F" w14:paraId="6F972A77" w14:textId="683FE518">
            <w:pPr>
              <w:pStyle w:val="Default"/>
              <w:numPr>
                <w:ilvl w:val="1"/>
                <w:numId w:val="165"/>
              </w:numPr>
              <w:spacing w:after="120"/>
              <w:jc w:val="both"/>
              <w:rPr>
                <w:rStyle w:val="K-TextChar"/>
                <w:rFonts w:ascii="Calibri" w:hAnsi="Calibri" w:cs="Calibri" w:asciiTheme="minorAscii" w:hAnsiTheme="minorAscii" w:cstheme="minorAscii"/>
                <w:b w:val="1"/>
                <w:bCs w:val="1"/>
                <w:i w:val="1"/>
                <w:iCs w:val="1"/>
                <w:color w:val="000000" w:themeColor="text1" w:themeTint="FF" w:themeShade="FF"/>
                <w:sz w:val="20"/>
                <w:szCs w:val="20"/>
              </w:rPr>
            </w:pPr>
            <w:r w:rsidRPr="1E6B56CD" w:rsidR="4915B65F">
              <w:rPr>
                <w:rStyle w:val="K-TextChar"/>
                <w:rFonts w:ascii="Calibri" w:hAnsi="Calibri" w:cs="Calibri" w:asciiTheme="minorAscii" w:hAnsiTheme="minorAscii" w:cstheme="minorAscii"/>
                <w:b w:val="1"/>
                <w:bCs w:val="1"/>
                <w:i w:val="1"/>
                <w:iCs w:val="1"/>
                <w:color w:val="000000" w:themeColor="text1" w:themeTint="FF" w:themeShade="FF"/>
                <w:sz w:val="20"/>
                <w:szCs w:val="20"/>
              </w:rPr>
              <w:t>Reforma v justici zaměřená na posílení legislativního rámce a transparentnosti v oblasti soudů, soudců, státních zástupců a soudních exekutorů</w:t>
            </w:r>
          </w:p>
          <w:p w:rsidR="4915B65F" w:rsidP="1E6B56CD" w:rsidRDefault="4915B65F" w14:paraId="7C95881E" w14:textId="4A3F51A1">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 xml:space="preserve">Cílem této reformy je zakotvení objektivních pravidel pro výběr soudců a soudních funkcionářů, podrobnější úpravy vedlejší činnosti soudců a zefektivnění soudních řízení, na kterých se podílejí přísedící. Dále se jedná o posílení záruk zákonnosti řízení ve věcech soudců, státních zástupců a soudních exekutorů zavedením odvolacího přezkumu a zvýšení efektivity řízení ve věcech soudců, státních zástupců a soudních exekutorů. Předmětná reforma sestává z následujících projektů: </w:t>
            </w:r>
          </w:p>
          <w:p w:rsidR="4915B65F" w:rsidP="1E6B56CD" w:rsidRDefault="4915B65F" w14:paraId="6EBE3DCC" w14:textId="7B209327">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1.2.1 Projekt novelizace zákona o soudech a soudcích.</w:t>
            </w:r>
          </w:p>
          <w:p w:rsidR="4915B65F" w:rsidP="1E6B56CD" w:rsidRDefault="4915B65F" w14:paraId="454CFFD9" w14:textId="39CAFCE2">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1.2.2 Projekt novelizace zákona o řízení ve věcech soudců, státních zástupců a soudních exekutorů.</w:t>
            </w:r>
          </w:p>
          <w:p w:rsidR="4915B65F" w:rsidP="1E6B56CD" w:rsidRDefault="4915B65F" w14:paraId="220BFE9D" w14:textId="3AB7C980">
            <w:pPr>
              <w:pStyle w:val="Default"/>
              <w:numPr>
                <w:ilvl w:val="1"/>
                <w:numId w:val="165"/>
              </w:numPr>
              <w:spacing w:after="120"/>
              <w:jc w:val="both"/>
              <w:rPr>
                <w:rStyle w:val="K-TextChar"/>
                <w:rFonts w:ascii="Calibri" w:hAnsi="Calibri" w:cs="Calibri" w:asciiTheme="minorAscii" w:hAnsiTheme="minorAscii" w:cstheme="minorAscii"/>
                <w:b w:val="1"/>
                <w:bCs w:val="1"/>
                <w:i w:val="1"/>
                <w:iCs w:val="1"/>
                <w:color w:val="000000" w:themeColor="text1" w:themeTint="FF" w:themeShade="FF"/>
                <w:sz w:val="20"/>
                <w:szCs w:val="20"/>
              </w:rPr>
            </w:pPr>
            <w:r w:rsidRPr="1E6B56CD" w:rsidR="4915B65F">
              <w:rPr>
                <w:rStyle w:val="K-TextChar"/>
                <w:rFonts w:ascii="Calibri" w:hAnsi="Calibri" w:cs="Calibri" w:asciiTheme="minorAscii" w:hAnsiTheme="minorAscii" w:cstheme="minorAscii"/>
                <w:b w:val="1"/>
                <w:bCs w:val="1"/>
                <w:i w:val="1"/>
                <w:iCs w:val="1"/>
                <w:color w:val="000000" w:themeColor="text1" w:themeTint="FF" w:themeShade="FF"/>
                <w:sz w:val="20"/>
                <w:szCs w:val="20"/>
              </w:rPr>
              <w:t>Sběr dat o korupci v ČR</w:t>
            </w:r>
          </w:p>
          <w:p w:rsidR="4915B65F" w:rsidP="1E6B56CD" w:rsidRDefault="4915B65F" w14:paraId="33A9E909" w14:textId="32FD9781">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Reforma je zaměřena na získání kvantitativních a kvalitativních dat o prevalenci korupce ve specifickém národním socioekonomickém a historicko-kulturním kontextu České republiky. Cílem je nejen tato data a z nich odvozené poznatky jednorázově získat, ale rovněž získat metodiku pro replikaci výzkumu v dalších obdobích.</w:t>
            </w:r>
          </w:p>
          <w:p w:rsidR="4915B65F" w:rsidP="1E6B56CD" w:rsidRDefault="4915B65F" w14:paraId="10B4E02D" w14:textId="12764255">
            <w:pPr>
              <w:pStyle w:val="Default"/>
              <w:numPr>
                <w:ilvl w:val="1"/>
                <w:numId w:val="165"/>
              </w:numPr>
              <w:spacing w:after="120"/>
              <w:jc w:val="both"/>
              <w:rPr>
                <w:rStyle w:val="K-TextChar"/>
                <w:rFonts w:ascii="Calibri" w:hAnsi="Calibri" w:cs="Calibri" w:asciiTheme="minorAscii" w:hAnsiTheme="minorAscii" w:cstheme="minorAscii"/>
                <w:b w:val="1"/>
                <w:bCs w:val="1"/>
                <w:i w:val="1"/>
                <w:iCs w:val="1"/>
                <w:color w:val="000000" w:themeColor="text1" w:themeTint="FF" w:themeShade="FF"/>
                <w:sz w:val="20"/>
                <w:szCs w:val="20"/>
              </w:rPr>
            </w:pPr>
            <w:r w:rsidRPr="1E6B56CD" w:rsidR="4915B65F">
              <w:rPr>
                <w:rStyle w:val="K-TextChar"/>
                <w:rFonts w:ascii="Calibri" w:hAnsi="Calibri" w:cs="Calibri" w:asciiTheme="minorAscii" w:hAnsiTheme="minorAscii" w:cstheme="minorAscii"/>
                <w:b w:val="1"/>
                <w:bCs w:val="1"/>
                <w:i w:val="1"/>
                <w:iCs w:val="1"/>
                <w:color w:val="000000" w:themeColor="text1" w:themeTint="FF" w:themeShade="FF"/>
                <w:sz w:val="20"/>
                <w:szCs w:val="20"/>
              </w:rPr>
              <w:t xml:space="preserve">Stanovení pravidel pro lobbování </w:t>
            </w:r>
          </w:p>
          <w:p w:rsidR="4915B65F" w:rsidP="1E6B56CD" w:rsidRDefault="4915B65F" w14:paraId="7E457648" w14:textId="465F5EA2">
            <w:pPr>
              <w:pStyle w:val="Default"/>
              <w:spacing w:after="120"/>
              <w:jc w:val="both"/>
              <w:rPr>
                <w:rStyle w:val="K-TextChar"/>
                <w:rFonts w:ascii="Calibri" w:hAnsi="Calibri" w:cs="Calibri" w:asciiTheme="minorAscii" w:hAnsiTheme="minorAscii" w:cstheme="minorAscii"/>
                <w:color w:val="000000" w:themeColor="text1" w:themeTint="FF" w:themeShade="FF"/>
                <w:sz w:val="20"/>
                <w:szCs w:val="20"/>
              </w:rPr>
            </w:pPr>
            <w:r w:rsidRPr="1E6B56CD" w:rsidR="4915B65F">
              <w:rPr>
                <w:rStyle w:val="K-TextChar"/>
                <w:rFonts w:ascii="Calibri" w:hAnsi="Calibri" w:cs="Calibri" w:asciiTheme="minorAscii" w:hAnsiTheme="minorAscii" w:cstheme="minorAscii"/>
                <w:color w:val="000000" w:themeColor="text1" w:themeTint="FF" w:themeShade="FF"/>
                <w:sz w:val="20"/>
                <w:szCs w:val="20"/>
              </w:rPr>
              <w:t>Cílem této reformy je stanovení pravidel pro lobbování a jeho vymezení coby standardní aktivity v rámci legislativního procesu na centrální úrovni. Základními kritérii pro podobu řešení regulace lobbování jsou zvýšení transparentnosti lobbistické činnosti ve vazbě na přiměřenost zvoleného řešení jak z hlediska legislativního, tak celkové nákladovosti, a dále posílení transparentnosti legislativního procesu a veřejné kontroly v této oblasti.</w:t>
            </w:r>
          </w:p>
          <w:p w:rsidR="4915B65F" w:rsidP="1E6B56CD" w:rsidRDefault="4915B65F" w14:paraId="089DF384" w14:textId="756669BB">
            <w:pPr>
              <w:pStyle w:val="Normln"/>
              <w:jc w:val="both"/>
              <w:rPr>
                <w:rFonts w:ascii="Calibri" w:hAnsi="Calibri" w:eastAsia="Calibri" w:cs="Calibri"/>
                <w:b w:val="1"/>
                <w:bCs w:val="1"/>
                <w:color w:val="000000" w:themeColor="text1" w:themeTint="FF" w:themeShade="FF"/>
                <w:sz w:val="20"/>
                <w:szCs w:val="20"/>
              </w:rPr>
            </w:pPr>
            <w:r w:rsidRPr="1E6B56CD" w:rsidR="4915B65F">
              <w:rPr>
                <w:rFonts w:ascii="Calibri" w:hAnsi="Calibri" w:eastAsia="Calibri" w:cs="Calibri"/>
                <w:b w:val="1"/>
                <w:bCs w:val="1"/>
                <w:color w:val="000000" w:themeColor="text1" w:themeTint="FF" w:themeShade="FF"/>
                <w:sz w:val="20"/>
                <w:szCs w:val="20"/>
              </w:rPr>
              <w:t xml:space="preserve"> </w:t>
            </w:r>
          </w:p>
          <w:p w:rsidR="1E6B56CD" w:rsidP="1E6B56CD" w:rsidRDefault="1E6B56CD" w14:paraId="10471E0F" w14:textId="51AA52EE">
            <w:pPr>
              <w:jc w:val="both"/>
            </w:pPr>
            <w:r w:rsidRPr="1E6B56CD" w:rsidR="1E6B56CD">
              <w:rPr>
                <w:rFonts w:ascii="Calibri" w:hAnsi="Calibri" w:eastAsia="Calibri" w:cs="Calibri"/>
                <w:b w:val="1"/>
                <w:bCs w:val="1"/>
                <w:color w:val="000000" w:themeColor="text1" w:themeTint="FF" w:themeShade="FF"/>
                <w:sz w:val="20"/>
                <w:szCs w:val="20"/>
              </w:rPr>
              <w:t xml:space="preserve">Odhadované náklady: </w:t>
            </w:r>
          </w:p>
          <w:p w:rsidR="67DBE8AA" w:rsidP="1E6B56CD" w:rsidRDefault="67DBE8AA" w14:paraId="192AD5B0" w14:textId="04DAFC66">
            <w:pPr>
              <w:pStyle w:val="Default"/>
              <w:spacing w:after="120"/>
              <w:jc w:val="both"/>
              <w:rPr>
                <w:rFonts w:ascii="Calibri" w:hAnsi="Calibri" w:eastAsia="Calibri" w:cs="Calibri"/>
                <w:color w:val="000000" w:themeColor="text1" w:themeTint="FF" w:themeShade="FF"/>
                <w:sz w:val="20"/>
                <w:szCs w:val="20"/>
              </w:rPr>
            </w:pPr>
            <w:r w:rsidRPr="1E6B56CD" w:rsidR="67DBE8AA">
              <w:rPr>
                <w:rStyle w:val="K-TextChar"/>
                <w:rFonts w:ascii="Calibri" w:hAnsi="Calibri" w:cs="Calibri" w:asciiTheme="minorAscii" w:hAnsiTheme="minorAscii" w:cstheme="minorAscii"/>
                <w:color w:val="000000" w:themeColor="text1" w:themeTint="FF" w:themeShade="FF"/>
                <w:sz w:val="20"/>
                <w:szCs w:val="20"/>
              </w:rPr>
              <w:t>Financování komponenty bude realizováno ze státního rozpočtu a v případě reformy 1.1 rovněž z prostředků Fondů EHP 2014-2021 v rámci projektu „Zintenzivnění boje proti korupci zvyšováním povědomí veřejného sektoru se zaměřením na soudce, orgány činné v trestním řízení a veřejnou správu“. Celkové náklady na komponentu tedy jsou 40 mil. Kč, přičemž celá komponenta bude financována ze státního rozpočtu a z fondů EHP, tj. náklady z RRF budou 0 Kč.</w:t>
            </w:r>
            <w:r>
              <w:br/>
            </w:r>
          </w:p>
        </w:tc>
      </w:tr>
    </w:tbl>
    <w:p w:rsidRPr="00540040" w:rsidR="00C42CDB" w:rsidP="1E6B56CD" w:rsidRDefault="00C42CDB" w14:paraId="1C67431F" w14:textId="6171EB5E">
      <w:pPr>
        <w:pStyle w:val="K-Nadpis3"/>
        <w:spacing w:after="120"/>
        <w:jc w:val="both"/>
        <w:rPr>
          <w:rStyle w:val="K-TabulkaChar"/>
          <w:rFonts w:ascii="Times New Roman" w:hAnsi="Times New Roman" w:eastAsia="Calibri" w:cs="Times New Roman"/>
          <w:b w:val="1"/>
          <w:bCs w:val="1"/>
          <w:color w:val="000000" w:themeColor="text1"/>
          <w:sz w:val="24"/>
          <w:szCs w:val="24"/>
        </w:rPr>
      </w:pPr>
    </w:p>
    <w:p w:rsidRPr="00540040" w:rsidR="00C42CDB" w:rsidP="002F5C22" w:rsidRDefault="00C42CDB" w14:paraId="4086B6C8" w14:textId="77777777">
      <w:pPr>
        <w:pStyle w:val="K-Nadpis3"/>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lastRenderedPageBreak/>
        <w:t>Další popis komponenty</w:t>
      </w:r>
    </w:p>
    <w:p w:rsidRPr="00540040" w:rsidR="00C42CDB" w:rsidP="002F5C22" w:rsidRDefault="00C42CDB" w14:paraId="0B1EEB2E" w14:textId="45AA0F8C">
      <w:pPr>
        <w:pStyle w:val="K-Nadpis3"/>
        <w:rPr>
          <w:rFonts w:asciiTheme="minorHAnsi" w:hAnsiTheme="minorHAnsi" w:cstheme="minorHAnsi"/>
          <w:b w:val="0"/>
          <w:color w:val="000000" w:themeColor="text1"/>
          <w:sz w:val="20"/>
          <w:szCs w:val="20"/>
        </w:rPr>
      </w:pPr>
      <w:r w:rsidRPr="00540040">
        <w:rPr>
          <w:rFonts w:asciiTheme="minorHAnsi" w:hAnsiTheme="minorHAnsi" w:cstheme="minorHAnsi"/>
          <w:b w:val="0"/>
          <w:color w:val="000000" w:themeColor="text1"/>
          <w:sz w:val="20"/>
          <w:szCs w:val="20"/>
        </w:rPr>
        <w:t xml:space="preserve">Komponenta se skládá ze </w:t>
      </w:r>
      <w:r w:rsidRPr="00540040" w:rsidR="00F670F0">
        <w:rPr>
          <w:rFonts w:asciiTheme="minorHAnsi" w:hAnsiTheme="minorHAnsi" w:cstheme="minorHAnsi"/>
          <w:b w:val="0"/>
          <w:color w:val="000000" w:themeColor="text1"/>
          <w:sz w:val="20"/>
          <w:szCs w:val="20"/>
        </w:rPr>
        <w:t xml:space="preserve">čtyř </w:t>
      </w:r>
      <w:r w:rsidRPr="00540040">
        <w:rPr>
          <w:rFonts w:asciiTheme="minorHAnsi" w:hAnsiTheme="minorHAnsi" w:cstheme="minorHAnsi"/>
          <w:b w:val="0"/>
          <w:color w:val="000000" w:themeColor="text1"/>
          <w:sz w:val="20"/>
          <w:szCs w:val="20"/>
        </w:rPr>
        <w:t>samostatně realizovatelných reforem:</w:t>
      </w:r>
    </w:p>
    <w:p w:rsidRPr="00540040" w:rsidR="00C42CDB" w:rsidP="002F5C22" w:rsidRDefault="00C42CDB" w14:paraId="3C30F2FE" w14:textId="77777777">
      <w:pPr>
        <w:keepNext/>
        <w:rPr>
          <w:rFonts w:cstheme="minorHAnsi"/>
          <w:b/>
          <w:szCs w:val="20"/>
        </w:rPr>
      </w:pPr>
      <w:r w:rsidRPr="00540040">
        <w:rPr>
          <w:rFonts w:cstheme="minorHAnsi"/>
          <w:b/>
          <w:szCs w:val="20"/>
        </w:rPr>
        <w:t>1.1 Zlepšení postavení oznamovatelů</w:t>
      </w:r>
    </w:p>
    <w:p w:rsidRPr="00540040" w:rsidR="00C42CDB" w:rsidP="002F5C22" w:rsidRDefault="00C42CDB" w14:paraId="3CE6C55A" w14:textId="5A2D2ECF">
      <w:pPr>
        <w:rPr>
          <w:rFonts w:cstheme="minorHAnsi"/>
          <w:szCs w:val="20"/>
        </w:rPr>
      </w:pPr>
      <w:r w:rsidRPr="00540040">
        <w:rPr>
          <w:rFonts w:cstheme="minorHAnsi"/>
          <w:szCs w:val="20"/>
        </w:rPr>
        <w:t>Reforma cílí na zlepšení postavení oznamovatelů po právní i</w:t>
      </w:r>
      <w:r w:rsidRPr="00540040" w:rsidR="00EE51EC">
        <w:rPr>
          <w:rFonts w:cstheme="minorHAnsi"/>
          <w:szCs w:val="20"/>
        </w:rPr>
        <w:t> </w:t>
      </w:r>
      <w:r w:rsidRPr="00540040">
        <w:rPr>
          <w:rFonts w:cstheme="minorHAnsi"/>
          <w:szCs w:val="20"/>
        </w:rPr>
        <w:t>faktické stránce. V</w:t>
      </w:r>
      <w:r w:rsidRPr="00540040" w:rsidR="00EE51EC">
        <w:rPr>
          <w:rFonts w:cstheme="minorHAnsi"/>
          <w:szCs w:val="20"/>
        </w:rPr>
        <w:t> </w:t>
      </w:r>
      <w:r w:rsidRPr="00540040">
        <w:rPr>
          <w:rFonts w:cstheme="minorHAnsi"/>
          <w:szCs w:val="20"/>
        </w:rPr>
        <w:t>současné době nejsou oznamovatelé protiprávních jednání v</w:t>
      </w:r>
      <w:r w:rsidRPr="00540040" w:rsidR="00EE51EC">
        <w:rPr>
          <w:rFonts w:cstheme="minorHAnsi"/>
          <w:szCs w:val="20"/>
        </w:rPr>
        <w:t> </w:t>
      </w:r>
      <w:r w:rsidRPr="00540040">
        <w:rPr>
          <w:rFonts w:cstheme="minorHAnsi"/>
          <w:szCs w:val="20"/>
        </w:rPr>
        <w:t>pracovním kontextu dostatečně chráněni proti odvetným opatřením. Nadto ve společnosti přetrvává spíše negativní pohled na oznamovatele, kteří jsou ze strany mnohých občanů označováni pejorativním způsobem. Reforma proto směřuje nejen na legislativní úpravu ochrany oznamovatelů, která má oznamovatelům zajistit účinnou ochranu před odvetnými opatřeními, ale obsahuje i</w:t>
      </w:r>
      <w:r w:rsidRPr="00540040" w:rsidR="00EE51EC">
        <w:rPr>
          <w:rFonts w:cstheme="minorHAnsi"/>
          <w:szCs w:val="20"/>
        </w:rPr>
        <w:t> </w:t>
      </w:r>
      <w:r w:rsidRPr="00540040">
        <w:rPr>
          <w:rFonts w:cstheme="minorHAnsi"/>
          <w:szCs w:val="20"/>
        </w:rPr>
        <w:t>navazující nelegislativní kroky. Vedle zřízení a</w:t>
      </w:r>
      <w:r w:rsidRPr="00540040" w:rsidR="00EE51EC">
        <w:rPr>
          <w:rFonts w:cstheme="minorHAnsi"/>
          <w:szCs w:val="20"/>
        </w:rPr>
        <w:t> </w:t>
      </w:r>
      <w:r w:rsidRPr="00540040">
        <w:rPr>
          <w:rFonts w:cstheme="minorHAnsi"/>
          <w:szCs w:val="20"/>
        </w:rPr>
        <w:t>řádného fungování vnějšího oznamovacího systému má reforma za cíl i</w:t>
      </w:r>
      <w:r w:rsidRPr="00540040" w:rsidR="00EE51EC">
        <w:rPr>
          <w:rFonts w:cstheme="minorHAnsi"/>
          <w:szCs w:val="20"/>
        </w:rPr>
        <w:t> </w:t>
      </w:r>
      <w:r w:rsidRPr="00540040">
        <w:rPr>
          <w:rFonts w:cstheme="minorHAnsi"/>
          <w:szCs w:val="20"/>
        </w:rPr>
        <w:t>zlepšení celkového povědomí o</w:t>
      </w:r>
      <w:r w:rsidRPr="00540040" w:rsidR="00EE51EC">
        <w:rPr>
          <w:rFonts w:cstheme="minorHAnsi"/>
          <w:szCs w:val="20"/>
        </w:rPr>
        <w:t> </w:t>
      </w:r>
      <w:r w:rsidRPr="00540040">
        <w:rPr>
          <w:rFonts w:cstheme="minorHAnsi"/>
          <w:szCs w:val="20"/>
        </w:rPr>
        <w:t>oznamovatelích a</w:t>
      </w:r>
      <w:r w:rsidRPr="00540040" w:rsidR="00EE51EC">
        <w:rPr>
          <w:rFonts w:cstheme="minorHAnsi"/>
          <w:szCs w:val="20"/>
        </w:rPr>
        <w:t> </w:t>
      </w:r>
      <w:r w:rsidRPr="00540040">
        <w:rPr>
          <w:rFonts w:cstheme="minorHAnsi"/>
          <w:szCs w:val="20"/>
        </w:rPr>
        <w:t>whistleblowingu obecně.</w:t>
      </w:r>
    </w:p>
    <w:p w:rsidRPr="00540040" w:rsidR="00C42CDB" w:rsidP="002F5C22" w:rsidRDefault="00C42CDB" w14:paraId="7C2DE7AE" w14:textId="29B9B8E3">
      <w:pPr>
        <w:pStyle w:val="K-TextInfo"/>
        <w:rPr>
          <w:rStyle w:val="K-TextChar"/>
          <w:rFonts w:asciiTheme="minorHAnsi" w:hAnsiTheme="minorHAnsi" w:cstheme="minorHAnsi"/>
          <w:b/>
          <w:i w:val="0"/>
          <w:iCs/>
          <w:color w:val="000000" w:themeColor="text1"/>
          <w:sz w:val="20"/>
          <w:szCs w:val="20"/>
        </w:rPr>
      </w:pPr>
      <w:r w:rsidRPr="00540040">
        <w:rPr>
          <w:rStyle w:val="K-TextChar"/>
          <w:rFonts w:asciiTheme="minorHAnsi" w:hAnsiTheme="minorHAnsi" w:cstheme="minorHAnsi"/>
          <w:b/>
          <w:i w:val="0"/>
          <w:color w:val="000000" w:themeColor="text1"/>
          <w:sz w:val="20"/>
          <w:szCs w:val="20"/>
        </w:rPr>
        <w:t>1.2 Reforma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justici zaměřená na posílení legislativního rámce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transparentnosti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oblasti soudů, soudců, státních zástupců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soudních exekutorů</w:t>
      </w:r>
    </w:p>
    <w:p w:rsidRPr="00540040" w:rsidR="00C42CDB" w:rsidP="002F5C22" w:rsidRDefault="00C42CDB" w14:paraId="081E0430" w14:textId="7547ABDD">
      <w:pPr>
        <w:pStyle w:val="K-Nadpis3"/>
        <w:rPr>
          <w:rFonts w:asciiTheme="minorHAnsi" w:hAnsiTheme="minorHAnsi" w:cstheme="minorHAnsi"/>
          <w:b w:val="0"/>
          <w:color w:val="000000" w:themeColor="text1"/>
          <w:sz w:val="20"/>
          <w:szCs w:val="20"/>
        </w:rPr>
      </w:pPr>
      <w:r w:rsidRPr="00540040">
        <w:rPr>
          <w:rFonts w:asciiTheme="minorHAnsi" w:hAnsiTheme="minorHAnsi" w:cstheme="minorHAnsi"/>
          <w:b w:val="0"/>
          <w:color w:val="000000" w:themeColor="text1"/>
          <w:sz w:val="20"/>
          <w:szCs w:val="20"/>
        </w:rPr>
        <w:t>Reforma reaguje na poptávku odborné veřejnosti i</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doporučení mezinárodních hodnotících mechanismů, kterých je Česká republika členem, na regulaci jasných, objektivně měřitelných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spravedlivých pravidel pro výběr soudců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soudních funkcionářů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dále na pravidla pro vedení kárných řízení. V</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neposlední řadě je předmětem reformy zefektivnění soudních řízení, což bude mít pozitivní dopad nejen na vytížení soudů, ale i</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na účastníky řízení.</w:t>
      </w:r>
    </w:p>
    <w:p w:rsidRPr="00540040" w:rsidR="00C42CDB" w:rsidP="002F5C22" w:rsidRDefault="00C42CDB" w14:paraId="0293503A" w14:textId="35604D4B">
      <w:pPr>
        <w:pStyle w:val="K-Nadpis3"/>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1.3 Sběr dat o</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korupci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ČR</w:t>
      </w:r>
    </w:p>
    <w:p w:rsidRPr="00540040" w:rsidR="00C42CDB" w:rsidP="002F5C22" w:rsidRDefault="00C42CDB" w14:paraId="687969AE" w14:textId="0E7F677C">
      <w:pPr>
        <w:pStyle w:val="K-Nadpis3"/>
        <w:rPr>
          <w:rFonts w:asciiTheme="minorHAnsi" w:hAnsiTheme="minorHAnsi" w:cstheme="minorHAnsi"/>
          <w:b w:val="0"/>
          <w:color w:val="000000" w:themeColor="text1"/>
          <w:sz w:val="20"/>
          <w:szCs w:val="20"/>
        </w:rPr>
      </w:pPr>
      <w:r w:rsidRPr="00540040">
        <w:rPr>
          <w:rFonts w:asciiTheme="minorHAnsi" w:hAnsiTheme="minorHAnsi" w:cstheme="minorHAnsi"/>
          <w:b w:val="0"/>
          <w:color w:val="000000" w:themeColor="text1"/>
          <w:sz w:val="20"/>
          <w:szCs w:val="20"/>
        </w:rPr>
        <w:t>Reforma cílí na rozšíření spektra analytických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preventivních nástrojů, kterými Česká republika disponuje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pomocí kterých je možné nejen na základě subjektivního vnímání korupce nebo průzkumu veřejného mínění analyzovat převažující typy korupce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mapovat její výskyt v</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jednotlivých sektorech, které budou vytipovány na základě analýzy dostupných zdrojů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rozhovorů s</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experty na korupci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na dané sektory. Reforma k</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dosažení cílů využívá inovativní nástroje založené na uplatnění vhodných sociologických metod.</w:t>
      </w:r>
    </w:p>
    <w:p w:rsidRPr="00540040" w:rsidR="00FD2044" w:rsidP="002F5C22" w:rsidRDefault="00FD2044" w14:paraId="48B1BF70" w14:textId="3D2F7025">
      <w:pPr>
        <w:pStyle w:val="K-Nadpis3"/>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1.4 Stanovení pravidel pro lobbování</w:t>
      </w:r>
    </w:p>
    <w:p w:rsidRPr="00540040" w:rsidR="00C42CDB" w:rsidP="007D4C98" w:rsidRDefault="007D4C98" w14:paraId="14D8234A" w14:textId="282345FA">
      <w:pPr>
        <w:pStyle w:val="K-Nadpis3"/>
        <w:rPr>
          <w:rFonts w:asciiTheme="minorHAnsi" w:hAnsiTheme="minorHAnsi" w:cstheme="minorHAnsi"/>
          <w:b w:val="0"/>
          <w:color w:val="000000" w:themeColor="text1"/>
          <w:sz w:val="20"/>
          <w:szCs w:val="20"/>
        </w:rPr>
      </w:pPr>
      <w:r w:rsidRPr="00540040">
        <w:rPr>
          <w:rFonts w:asciiTheme="minorHAnsi" w:hAnsiTheme="minorHAnsi" w:cstheme="minorHAnsi"/>
          <w:b w:val="0"/>
          <w:color w:val="000000" w:themeColor="text1"/>
          <w:sz w:val="20"/>
          <w:szCs w:val="20"/>
        </w:rPr>
        <w:t xml:space="preserve">Základním východiskem </w:t>
      </w:r>
      <w:r w:rsidRPr="00540040" w:rsidR="00B80C1A">
        <w:rPr>
          <w:rFonts w:asciiTheme="minorHAnsi" w:hAnsiTheme="minorHAnsi" w:cstheme="minorHAnsi"/>
          <w:b w:val="0"/>
          <w:color w:val="000000" w:themeColor="text1"/>
          <w:sz w:val="20"/>
          <w:szCs w:val="20"/>
        </w:rPr>
        <w:t>této reformy</w:t>
      </w:r>
      <w:r w:rsidRPr="00540040">
        <w:rPr>
          <w:rFonts w:asciiTheme="minorHAnsi" w:hAnsiTheme="minorHAnsi" w:cstheme="minorHAnsi"/>
          <w:b w:val="0"/>
          <w:color w:val="000000" w:themeColor="text1"/>
          <w:sz w:val="20"/>
          <w:szCs w:val="20"/>
        </w:rPr>
        <w:t xml:space="preserve"> je stanovit parametry regulace lobbování, které povedou k tomu, aby se existující standardně fungující subjekty k takové činnosti přihlásily, a zároveň byly postihovány ty, které lobbistickou činnost fakticky provádějí, nicméně ji realizují záměrně netransparentně, mimo rámec stanovených pravidel. Dojde k odlišení standardního, legitimního a přínosného lobbování coby distribuce informací a dat </w:t>
      </w:r>
      <w:r w:rsidRPr="00540040" w:rsidR="006F1131">
        <w:rPr>
          <w:rFonts w:asciiTheme="minorHAnsi" w:hAnsiTheme="minorHAnsi" w:cstheme="minorHAnsi"/>
          <w:b w:val="0"/>
          <w:color w:val="000000" w:themeColor="text1"/>
          <w:sz w:val="20"/>
          <w:szCs w:val="20"/>
        </w:rPr>
        <w:t xml:space="preserve">lobbovaným </w:t>
      </w:r>
      <w:r w:rsidRPr="00540040">
        <w:rPr>
          <w:rFonts w:asciiTheme="minorHAnsi" w:hAnsiTheme="minorHAnsi" w:cstheme="minorHAnsi"/>
          <w:b w:val="0"/>
          <w:color w:val="000000" w:themeColor="text1"/>
          <w:sz w:val="20"/>
          <w:szCs w:val="20"/>
        </w:rPr>
        <w:t>na jedné straně od</w:t>
      </w:r>
      <w:r w:rsidRPr="00540040" w:rsidR="006F1131">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 xml:space="preserve">zákulisního, záměrně netransparentního lobbování probíhajícího všemi možnými prostředky na straně druhé. Regulace lobbování přispěje k odkrytí vazeb mezi lobbisty, zájmovými skupinami a </w:t>
      </w:r>
      <w:r w:rsidRPr="00540040" w:rsidR="006F1131">
        <w:rPr>
          <w:rFonts w:asciiTheme="minorHAnsi" w:hAnsiTheme="minorHAnsi" w:cstheme="minorHAnsi"/>
          <w:b w:val="0"/>
          <w:color w:val="000000" w:themeColor="text1"/>
          <w:sz w:val="20"/>
          <w:szCs w:val="20"/>
        </w:rPr>
        <w:t>lobbovanými</w:t>
      </w:r>
      <w:r w:rsidRPr="00540040">
        <w:rPr>
          <w:rFonts w:asciiTheme="minorHAnsi" w:hAnsiTheme="minorHAnsi" w:cstheme="minorHAnsi"/>
          <w:b w:val="0"/>
          <w:color w:val="000000" w:themeColor="text1"/>
          <w:sz w:val="20"/>
          <w:szCs w:val="20"/>
        </w:rPr>
        <w:t>, čímž by mělo také dojít k omezení nežádoucích jevů s</w:t>
      </w:r>
      <w:r w:rsidRPr="00540040" w:rsidR="001D5D5C">
        <w:rPr>
          <w:rFonts w:asciiTheme="minorHAnsi" w:hAnsiTheme="minorHAnsi" w:cstheme="minorHAnsi"/>
          <w:b w:val="0"/>
          <w:color w:val="000000" w:themeColor="text1"/>
          <w:sz w:val="20"/>
          <w:szCs w:val="20"/>
        </w:rPr>
        <w:t> </w:t>
      </w:r>
      <w:r w:rsidRPr="00540040" w:rsidR="0082118F">
        <w:rPr>
          <w:rFonts w:asciiTheme="minorHAnsi" w:hAnsiTheme="minorHAnsi" w:cstheme="minorHAnsi"/>
          <w:b w:val="0"/>
          <w:color w:val="000000" w:themeColor="text1"/>
          <w:sz w:val="20"/>
          <w:szCs w:val="20"/>
        </w:rPr>
        <w:t>lobbováním</w:t>
      </w:r>
      <w:r w:rsidRPr="00540040">
        <w:rPr>
          <w:rFonts w:asciiTheme="minorHAnsi" w:hAnsiTheme="minorHAnsi" w:cstheme="minorHAnsi"/>
          <w:b w:val="0"/>
          <w:color w:val="000000" w:themeColor="text1"/>
          <w:sz w:val="20"/>
          <w:szCs w:val="20"/>
        </w:rPr>
        <w:t xml:space="preserve"> často spojených.</w:t>
      </w:r>
    </w:p>
    <w:p w:rsidRPr="00540040" w:rsidR="00C42CDB" w:rsidP="00725693" w:rsidRDefault="00C42CDB" w14:paraId="42CE87A7" w14:textId="235D5D9F">
      <w:pPr>
        <w:pStyle w:val="K-1"/>
        <w:rPr>
          <w:sz w:val="20"/>
          <w:szCs w:val="20"/>
        </w:rPr>
      </w:pPr>
      <w:r w:rsidRPr="00540040">
        <w:rPr>
          <w:sz w:val="20"/>
          <w:szCs w:val="20"/>
        </w:rPr>
        <w:t>2. Hlavní výzvy a</w:t>
      </w:r>
      <w:r w:rsidRPr="00540040" w:rsidR="00EE51EC">
        <w:rPr>
          <w:sz w:val="20"/>
          <w:szCs w:val="20"/>
        </w:rPr>
        <w:t> </w:t>
      </w:r>
      <w:r w:rsidRPr="00540040">
        <w:rPr>
          <w:sz w:val="20"/>
          <w:szCs w:val="20"/>
        </w:rPr>
        <w:t>cíle</w:t>
      </w:r>
    </w:p>
    <w:p w:rsidRPr="00540040" w:rsidR="00C42CDB" w:rsidP="002F5C22" w:rsidRDefault="00C42CDB" w14:paraId="0836ED3C" w14:textId="0717C999">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doporučeních Rady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národním programům reforem České republiky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stanoviscích Rady ke konvergenčním programům České republiky za roky 2019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2020 je opakovaně zmiňováno, že korupce, navzdory mírnému zlepšení, zůstává pro Českou republiku problémem, který může brzdit hospodářskou činnost. Odpovídalo tomu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doporučení (CSR) udělené České republice na léta 2019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2020, že má: </w:t>
      </w:r>
      <w:r w:rsidRPr="00540040">
        <w:rPr>
          <w:rFonts w:asciiTheme="minorHAnsi" w:hAnsiTheme="minorHAnsi" w:cstheme="minorHAnsi"/>
          <w:color w:val="000000" w:themeColor="text1"/>
          <w:sz w:val="20"/>
          <w:szCs w:val="20"/>
        </w:rPr>
        <w:t xml:space="preserve">„1. </w:t>
      </w:r>
      <w:r w:rsidRPr="00540040">
        <w:rPr>
          <w:rFonts w:asciiTheme="minorHAnsi" w:hAnsiTheme="minorHAnsi" w:cstheme="minorHAnsi"/>
          <w:color w:val="000000" w:themeColor="text1"/>
          <w:sz w:val="20"/>
          <w:szCs w:val="20"/>
          <w:lang w:val="en-US"/>
        </w:rPr>
        <w:t xml:space="preserve">[…] </w:t>
      </w:r>
      <w:r w:rsidRPr="00540040">
        <w:rPr>
          <w:rFonts w:asciiTheme="minorHAnsi" w:hAnsiTheme="minorHAnsi" w:cstheme="minorHAnsi"/>
          <w:color w:val="000000" w:themeColor="text1"/>
          <w:sz w:val="20"/>
          <w:szCs w:val="20"/>
        </w:rPr>
        <w:t xml:space="preserve">Přijmout projednávaná protikorupční opatření.“ </w:t>
      </w:r>
      <w:r w:rsidRPr="00540040">
        <w:rPr>
          <w:rFonts w:asciiTheme="minorHAnsi" w:hAnsiTheme="minorHAnsi" w:cstheme="minorHAnsi"/>
          <w:i w:val="0"/>
          <w:color w:val="000000" w:themeColor="text1"/>
          <w:sz w:val="20"/>
          <w:szCs w:val="20"/>
        </w:rPr>
        <w:t>Přestože již byla většina doporučeními zmiňovaných opatření schválena na úrovni vlády, boj proti korupci je Českou republikou vnímán jako důležitý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kontinuální proces,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čemž svědčí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tato komponenta zaměřená především na prevenci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odhalování korupce. </w:t>
      </w:r>
    </w:p>
    <w:p w:rsidRPr="00540040" w:rsidR="00C42CDB" w:rsidP="002F5C22" w:rsidRDefault="00C42CDB" w14:paraId="3E37C8ED" w14:textId="4E536A2C">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Rovněž indexy, které se problematikou korupce zabývají, ukazují, že Česká republika má stále prostor pro zlepšení. Např. Corruption Perception Index sestavovaný Transparency International zařadil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hodnocení za rok 2020 ČR se ziskem 54 bodů ze 100 na 49. místo ze 179. Svým bodovým ziskem se tak ČR pohybuje 10 bodů pod průměrem států Evropské unie.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Global Corruption Indexu pak ČR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hodnocení za rok 2020 získala 25,87 bodů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umístila se na 29. místě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celkových 198,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evropského regionu pak na 19. místě ze 46. Reformy obsažené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této komponentě tak mohou významně přispět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vytvoření podmínek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tomu, aby se pozice ČR mohla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uvedených hodnoceních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budoucnu zlepšovat. </w:t>
      </w:r>
    </w:p>
    <w:p w:rsidRPr="00540040" w:rsidR="00C42CDB" w:rsidP="002F5C22" w:rsidRDefault="00C42CDB" w14:paraId="7D23F36D" w14:textId="57C4AC2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Posílení opatření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oblasti prevence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odhalování korupce se jeví jako velmi vhodné vzhledem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aktuální situaci spojené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pandemií Covid-19, která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některých oblastech zvětšuje pomyslný prostor korupčních příležitostí,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za situace, kdy jsou některé kontrolní mechanismy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podstaty věci (např. kvůli časové tísni) omezeny, je tak nutné hledat mechanismy alternativní. </w:t>
      </w:r>
    </w:p>
    <w:p w:rsidRPr="00540040" w:rsidR="00C42CDB" w:rsidP="002F5C22" w:rsidRDefault="00C42CDB" w14:paraId="673E99CD" w14:textId="77777777">
      <w:pPr>
        <w:pStyle w:val="Default"/>
        <w:spacing w:after="120"/>
        <w:jc w:val="both"/>
        <w:rPr>
          <w:rStyle w:val="K-Nadpis3Char"/>
          <w:rFonts w:asciiTheme="minorHAnsi" w:hAnsiTheme="minorHAnsi" w:cstheme="minorHAnsi"/>
          <w:color w:val="000000" w:themeColor="text1"/>
          <w:sz w:val="20"/>
          <w:szCs w:val="20"/>
        </w:rPr>
      </w:pPr>
      <w:r w:rsidRPr="00540040">
        <w:rPr>
          <w:rStyle w:val="K-Nadpis3Char"/>
          <w:rFonts w:asciiTheme="minorHAnsi" w:hAnsiTheme="minorHAnsi" w:cstheme="minorHAnsi"/>
          <w:color w:val="000000" w:themeColor="text1"/>
          <w:sz w:val="20"/>
          <w:szCs w:val="20"/>
        </w:rPr>
        <w:t>a) Hlavní výzvy</w:t>
      </w:r>
    </w:p>
    <w:p w:rsidRPr="00540040" w:rsidR="00C42CDB" w:rsidP="002F5C22" w:rsidRDefault="00C42CDB" w14:paraId="679F3B64" w14:textId="77777777">
      <w:pPr>
        <w:rPr>
          <w:rFonts w:cstheme="minorHAnsi"/>
          <w:b/>
          <w:szCs w:val="20"/>
        </w:rPr>
      </w:pPr>
      <w:r w:rsidRPr="00540040">
        <w:rPr>
          <w:rFonts w:cstheme="minorHAnsi"/>
          <w:b/>
          <w:szCs w:val="20"/>
        </w:rPr>
        <w:lastRenderedPageBreak/>
        <w:t>1.1 Zlepšení postavení oznamovatelů</w:t>
      </w:r>
    </w:p>
    <w:p w:rsidRPr="00540040" w:rsidR="00C42CDB" w:rsidP="002F5C22" w:rsidRDefault="00C42CDB" w14:paraId="62B65713" w14:textId="31164D71">
      <w:pPr>
        <w:pStyle w:val="Default"/>
        <w:spacing w:after="120"/>
        <w:jc w:val="both"/>
        <w:rPr>
          <w:rFonts w:asciiTheme="minorHAnsi" w:hAnsiTheme="minorHAnsi" w:cstheme="minorHAnsi"/>
          <w:iCs/>
          <w:color w:val="000000" w:themeColor="text1"/>
          <w:sz w:val="20"/>
          <w:szCs w:val="20"/>
        </w:rPr>
      </w:pPr>
      <w:r w:rsidRPr="00540040">
        <w:rPr>
          <w:rFonts w:asciiTheme="minorHAnsi" w:hAnsiTheme="minorHAnsi" w:cstheme="minorHAnsi"/>
          <w:iCs/>
          <w:color w:val="000000" w:themeColor="text1"/>
          <w:sz w:val="20"/>
          <w:szCs w:val="20"/>
        </w:rPr>
        <w:t>Hlavními výzvami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oblasti ochrany oznamovatelů jsou 1) nedostatečná ochrana oznamovatelů před odvetnými opatřeními, 2) absence komplexní transpozice Směrnice Evropského parlamentu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Rady (EU) 2019/1937 ze dne 23. října 2019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ochraně osob, které oznamují porušení práva Unie (dále jen „Směrnice“), 3) neexistence jednotného vnějšího oznamovacího kanálu, 4) nedostatečná metodická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právní podpora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oblasti whistleblowingu, 5) špatná reputace oznamovatelů u</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široké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laické veřejnosti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6) nedostatečná informovanost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problematice ochrany oznamovatelů obecně.</w:t>
      </w:r>
    </w:p>
    <w:p w:rsidRPr="00540040" w:rsidR="00C42CDB" w:rsidP="002F5C22" w:rsidRDefault="00C42CDB" w14:paraId="08375563" w14:textId="70F5E7E0">
      <w:pPr>
        <w:pStyle w:val="K-TextInfo"/>
        <w:rPr>
          <w:rStyle w:val="K-TextChar"/>
          <w:rFonts w:asciiTheme="minorHAnsi" w:hAnsiTheme="minorHAnsi" w:cstheme="minorHAnsi"/>
          <w:b/>
          <w:i w:val="0"/>
          <w:iCs/>
          <w:color w:val="000000" w:themeColor="text1"/>
          <w:sz w:val="20"/>
          <w:szCs w:val="20"/>
        </w:rPr>
      </w:pPr>
      <w:r w:rsidRPr="00540040">
        <w:rPr>
          <w:rStyle w:val="K-TextChar"/>
          <w:rFonts w:asciiTheme="minorHAnsi" w:hAnsiTheme="minorHAnsi" w:cstheme="minorHAnsi"/>
          <w:b/>
          <w:i w:val="0"/>
          <w:color w:val="000000" w:themeColor="text1"/>
          <w:sz w:val="20"/>
          <w:szCs w:val="20"/>
        </w:rPr>
        <w:t>1.2 Reforma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justici zaměřená na posílení legislativního rámce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transparentnosti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oblasti soudů, soudců, státních zástupců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soudních exekutorů</w:t>
      </w:r>
    </w:p>
    <w:p w:rsidRPr="00540040" w:rsidR="00C42CDB" w:rsidP="002F5C22" w:rsidRDefault="00C42CDB" w14:paraId="4DD37681" w14:textId="354AA5F2">
      <w:pPr>
        <w:pStyle w:val="Default"/>
        <w:spacing w:after="120"/>
        <w:jc w:val="both"/>
        <w:rPr>
          <w:rFonts w:asciiTheme="minorHAnsi" w:hAnsiTheme="minorHAnsi" w:cstheme="minorHAnsi"/>
          <w:b/>
          <w:color w:val="000000" w:themeColor="text1"/>
          <w:sz w:val="20"/>
          <w:szCs w:val="20"/>
        </w:rPr>
      </w:pPr>
      <w:r w:rsidRPr="00540040">
        <w:rPr>
          <w:rStyle w:val="K-TextChar"/>
          <w:rFonts w:asciiTheme="minorHAnsi" w:hAnsiTheme="minorHAnsi" w:cstheme="minorHAnsi"/>
          <w:color w:val="000000" w:themeColor="text1"/>
          <w:sz w:val="20"/>
          <w:szCs w:val="20"/>
        </w:rPr>
        <w:t>Hlavními výzvami v</w:t>
      </w:r>
      <w:r w:rsidRPr="00540040" w:rsidR="00EE51EC">
        <w:rPr>
          <w:rStyle w:val="K-TextChar"/>
          <w:rFonts w:asciiTheme="minorHAnsi" w:hAnsiTheme="minorHAnsi" w:cstheme="minorHAnsi"/>
          <w:color w:val="000000" w:themeColor="text1"/>
          <w:sz w:val="20"/>
          <w:szCs w:val="20"/>
        </w:rPr>
        <w:t> </w:t>
      </w:r>
      <w:r w:rsidRPr="00540040">
        <w:rPr>
          <w:rStyle w:val="K-TextChar"/>
          <w:rFonts w:asciiTheme="minorHAnsi" w:hAnsiTheme="minorHAnsi" w:cstheme="minorHAnsi"/>
          <w:color w:val="000000" w:themeColor="text1"/>
          <w:sz w:val="20"/>
          <w:szCs w:val="20"/>
        </w:rPr>
        <w:t>oblasti výběru soudců a</w:t>
      </w:r>
      <w:r w:rsidRPr="00540040" w:rsidR="00EE51EC">
        <w:rPr>
          <w:rStyle w:val="K-TextChar"/>
          <w:rFonts w:asciiTheme="minorHAnsi" w:hAnsiTheme="minorHAnsi" w:cstheme="minorHAnsi"/>
          <w:color w:val="000000" w:themeColor="text1"/>
          <w:sz w:val="20"/>
          <w:szCs w:val="20"/>
        </w:rPr>
        <w:t> </w:t>
      </w:r>
      <w:r w:rsidRPr="00540040">
        <w:rPr>
          <w:rStyle w:val="K-TextChar"/>
          <w:rFonts w:asciiTheme="minorHAnsi" w:hAnsiTheme="minorHAnsi" w:cstheme="minorHAnsi"/>
          <w:color w:val="000000" w:themeColor="text1"/>
          <w:sz w:val="20"/>
          <w:szCs w:val="20"/>
        </w:rPr>
        <w:t>soudních funkcionářů je absence objektivně měřitelných pravidel jejich výběru. Ve vztahu k</w:t>
      </w:r>
      <w:r w:rsidRPr="00540040" w:rsidR="00EE51EC">
        <w:rPr>
          <w:rStyle w:val="K-TextChar"/>
          <w:rFonts w:asciiTheme="minorHAnsi" w:hAnsiTheme="minorHAnsi" w:cstheme="minorHAnsi"/>
          <w:color w:val="000000" w:themeColor="text1"/>
          <w:sz w:val="20"/>
          <w:szCs w:val="20"/>
        </w:rPr>
        <w:t> </w:t>
      </w:r>
      <w:r w:rsidRPr="00540040">
        <w:rPr>
          <w:rStyle w:val="K-TextChar"/>
          <w:rFonts w:asciiTheme="minorHAnsi" w:hAnsiTheme="minorHAnsi" w:cstheme="minorHAnsi"/>
          <w:color w:val="000000" w:themeColor="text1"/>
          <w:sz w:val="20"/>
          <w:szCs w:val="20"/>
        </w:rPr>
        <w:t xml:space="preserve">úpravě kárných řízení jsou největšími problémy </w:t>
      </w:r>
      <w:r w:rsidRPr="00540040">
        <w:rPr>
          <w:rFonts w:asciiTheme="minorHAnsi" w:hAnsiTheme="minorHAnsi" w:cstheme="minorHAnsi"/>
          <w:color w:val="000000" w:themeColor="text1"/>
          <w:sz w:val="20"/>
          <w:szCs w:val="20"/>
        </w:rPr>
        <w:t>1) nemožnost dostatečného přezkumu rozhodnutí kárného senátu, 2) nedostatečná efektivita kárných senátů, 3) neexistující procesní forma řešení věci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kárném řízení na základě dohody, 4) nedostatečná aktivita některých navrhovatelů (kárných žalobců), 5) nemožnost provedení důkazů opatřených pro účely kárného řízení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řízení o</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způsobilosti soudce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státního zástupce vykonávat svou funkci, 6) nesporné skutečnosti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7) doplácení 50 % platu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případě zastavení kárného řízení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důsledku vzdání se funkce kárně obviněného, který byl dočasně zproštěn výkonu funkce.</w:t>
      </w:r>
    </w:p>
    <w:p w:rsidRPr="00540040" w:rsidR="00C42CDB" w:rsidP="002F5C22" w:rsidRDefault="00C42CDB" w14:paraId="44760DE7" w14:textId="75DBC542">
      <w:pPr>
        <w:pStyle w:val="Default"/>
        <w:keepNext/>
        <w:spacing w:after="120"/>
        <w:jc w:val="both"/>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1.3 Sběr dat o</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korupci v</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ČR</w:t>
      </w:r>
    </w:p>
    <w:p w:rsidRPr="00540040" w:rsidR="00C42CDB" w:rsidP="002F5C22" w:rsidRDefault="00C42CDB" w14:paraId="000024FF" w14:textId="035CD7FF">
      <w:pPr>
        <w:pStyle w:val="Default"/>
        <w:spacing w:after="120"/>
        <w:jc w:val="both"/>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Především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krizových situacích, jakou je pandemie Covid-19, ale nejen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nich, by měla Česká republika disponovat účinnými nástroji pro identifikaci oblastí se zvýšeným korupčním rizikem tak, aby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nich mohla cíleně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v potřebném čase přijímat opatření, která napomohou prostor pro korupci zmenšit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přispět k</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tomu, aby byly finanční prostředky vyčleněné na zmírnění dopadů krize vynakládány účelně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hospodárně.</w:t>
      </w:r>
    </w:p>
    <w:p w:rsidRPr="00540040" w:rsidR="0017664F" w:rsidP="0017664F" w:rsidRDefault="0017664F" w14:paraId="6DE7FB1D" w14:textId="77777777">
      <w:pPr>
        <w:pStyle w:val="Default"/>
        <w:spacing w:after="120"/>
        <w:jc w:val="both"/>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 xml:space="preserve">1.4 Stanovení pravidel pro lobbování </w:t>
      </w:r>
    </w:p>
    <w:p w:rsidRPr="00540040" w:rsidR="0017664F" w:rsidP="0017664F" w:rsidRDefault="00896F24" w14:paraId="16464BBA" w14:textId="693C48A3">
      <w:pPr>
        <w:pStyle w:val="Default"/>
        <w:spacing w:after="120"/>
        <w:jc w:val="both"/>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Hlavní výzvu v oblasti lobbování představuje n</w:t>
      </w:r>
      <w:r w:rsidRPr="00540040" w:rsidR="0017664F">
        <w:rPr>
          <w:rFonts w:asciiTheme="minorHAnsi" w:hAnsiTheme="minorHAnsi" w:cstheme="minorHAnsi"/>
          <w:color w:val="000000" w:themeColor="text1"/>
          <w:sz w:val="20"/>
          <w:szCs w:val="20"/>
        </w:rPr>
        <w:t xml:space="preserve">eexistence podmínek zaručujících </w:t>
      </w:r>
      <w:r w:rsidRPr="00540040">
        <w:rPr>
          <w:rFonts w:asciiTheme="minorHAnsi" w:hAnsiTheme="minorHAnsi" w:cstheme="minorHAnsi"/>
          <w:color w:val="000000" w:themeColor="text1"/>
          <w:sz w:val="20"/>
          <w:szCs w:val="20"/>
        </w:rPr>
        <w:t xml:space="preserve">jeho </w:t>
      </w:r>
      <w:r w:rsidRPr="00540040" w:rsidR="0017664F">
        <w:rPr>
          <w:rFonts w:asciiTheme="minorHAnsi" w:hAnsiTheme="minorHAnsi" w:cstheme="minorHAnsi"/>
          <w:color w:val="000000" w:themeColor="text1"/>
          <w:sz w:val="20"/>
          <w:szCs w:val="20"/>
        </w:rPr>
        <w:t>transparentnost a z toho vyplývající nemožnost</w:t>
      </w:r>
      <w:r w:rsidRPr="00540040" w:rsidR="00911E1E">
        <w:rPr>
          <w:rFonts w:asciiTheme="minorHAnsi" w:hAnsiTheme="minorHAnsi" w:cstheme="minorHAnsi"/>
          <w:color w:val="000000" w:themeColor="text1"/>
          <w:sz w:val="20"/>
          <w:szCs w:val="20"/>
        </w:rPr>
        <w:t xml:space="preserve"> veřejné</w:t>
      </w:r>
      <w:r w:rsidRPr="00540040" w:rsidR="0017664F">
        <w:rPr>
          <w:rFonts w:asciiTheme="minorHAnsi" w:hAnsiTheme="minorHAnsi" w:cstheme="minorHAnsi"/>
          <w:color w:val="000000" w:themeColor="text1"/>
          <w:sz w:val="20"/>
          <w:szCs w:val="20"/>
        </w:rPr>
        <w:t xml:space="preserve"> kontroly</w:t>
      </w:r>
      <w:r w:rsidRPr="00540040">
        <w:rPr>
          <w:rFonts w:asciiTheme="minorHAnsi" w:hAnsiTheme="minorHAnsi" w:cstheme="minorHAnsi"/>
          <w:color w:val="000000" w:themeColor="text1"/>
          <w:sz w:val="20"/>
          <w:szCs w:val="20"/>
        </w:rPr>
        <w:t xml:space="preserve">, což </w:t>
      </w:r>
      <w:r w:rsidRPr="00540040" w:rsidR="0017664F">
        <w:rPr>
          <w:rFonts w:asciiTheme="minorHAnsi" w:hAnsiTheme="minorHAnsi" w:cstheme="minorHAnsi"/>
          <w:color w:val="000000" w:themeColor="text1"/>
          <w:sz w:val="20"/>
          <w:szCs w:val="20"/>
        </w:rPr>
        <w:t>na jedné straně snižuje legitimitu role lobbistů, a na straně druhé umožňuje ohrožení veřejného zájmu, snížení legitimity veřejných rozhodnutí a upřednostnění zájmů osobních, skrytých či parciálních. Především nízká odolnost legislativních a rozhodovacích procesů vůči netransparentním, účelovým a zištným tlakům různorodých aktérů (lobbistických skupin) je dlouhodobě předmětem kritiky ze strany veřejnosti, médií, ale i politiků samotných.</w:t>
      </w:r>
    </w:p>
    <w:p w:rsidRPr="00540040" w:rsidR="00C42CDB" w:rsidP="002F5C22" w:rsidRDefault="00C42CDB" w14:paraId="20980874" w14:textId="77777777">
      <w:pPr>
        <w:pStyle w:val="K-Nadpis3"/>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 xml:space="preserve">b) Cíle </w:t>
      </w:r>
    </w:p>
    <w:p w:rsidRPr="00540040" w:rsidR="00C42CDB" w:rsidP="002F5C22" w:rsidRDefault="00C42CDB" w14:paraId="03891E5E" w14:textId="77777777">
      <w:pPr>
        <w:rPr>
          <w:rFonts w:cstheme="minorHAnsi"/>
          <w:b/>
          <w:szCs w:val="20"/>
        </w:rPr>
      </w:pPr>
      <w:r w:rsidRPr="00540040">
        <w:rPr>
          <w:rFonts w:cstheme="minorHAnsi"/>
          <w:b/>
          <w:szCs w:val="20"/>
        </w:rPr>
        <w:t>1.1 Zlepšení postavení oznamovatelů</w:t>
      </w:r>
    </w:p>
    <w:p w:rsidRPr="00540040" w:rsidR="00C42CDB" w:rsidP="002F5C22" w:rsidRDefault="00C42CDB" w14:paraId="3E5E9D58" w14:textId="2520B138">
      <w:pPr>
        <w:pStyle w:val="K-TextInfo"/>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1.1.1 Přijetí zákona o</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ochraně oznamovatelů a</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souvisejícího změnového zákona</w:t>
      </w:r>
    </w:p>
    <w:p w:rsidRPr="00540040" w:rsidR="00C42CDB" w:rsidP="002F5C22" w:rsidRDefault="00C42CDB" w14:paraId="4EC6FE5A" w14:textId="17B083C6">
      <w:pPr>
        <w:pStyle w:val="Default"/>
        <w:spacing w:after="120"/>
        <w:jc w:val="both"/>
        <w:rPr>
          <w:rFonts w:asciiTheme="minorHAnsi" w:hAnsiTheme="minorHAnsi" w:cstheme="minorHAnsi"/>
          <w:iCs/>
          <w:color w:val="000000" w:themeColor="text1"/>
          <w:sz w:val="20"/>
          <w:szCs w:val="20"/>
        </w:rPr>
      </w:pPr>
      <w:r w:rsidRPr="00540040">
        <w:rPr>
          <w:rFonts w:asciiTheme="minorHAnsi" w:hAnsiTheme="minorHAnsi" w:cstheme="minorHAnsi"/>
          <w:iCs/>
          <w:color w:val="000000" w:themeColor="text1"/>
          <w:sz w:val="20"/>
          <w:szCs w:val="20"/>
        </w:rPr>
        <w:t>Cílem je poskytnout whistleblowerům ochranu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záruku, že pokud stanoveným způsobem učiní oznámení, nebudou nijak sankcionováni. S</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tím souvisí rovněž cíl zvýšit povědomí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whistleblowingu u</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odborné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laické společnosti,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zajistit tak efektivní fungování právní úpravy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předcházení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postihování protiprávních jednání. Navrhovaná opatření mají totiž sloužit nejen k</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ochraně potencionálních oznamovatelů protiprávního jednání, ale také k</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prevenci protiprávního jednání obecně. Zavedením komplexního právního rámce včetně vymezení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vzniku oznamovacích kanálů se očekává zvýšení počtu podaných oznámení. Tím by mělo dojít ke snížení výnosů pocházejících z</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 xml:space="preserve">korupce nebo jiné protiprávní činnosti, která byla na základě oznámení odhalena. </w:t>
      </w:r>
    </w:p>
    <w:p w:rsidRPr="00540040" w:rsidR="00C42CDB" w:rsidP="002F5C22" w:rsidRDefault="00C42CDB" w14:paraId="4318A42D" w14:textId="5E530985">
      <w:pPr>
        <w:pStyle w:val="Default"/>
        <w:spacing w:after="120"/>
        <w:jc w:val="both"/>
        <w:rPr>
          <w:rFonts w:asciiTheme="minorHAnsi" w:hAnsiTheme="minorHAnsi" w:cstheme="minorHAnsi"/>
          <w:iCs/>
          <w:color w:val="000000" w:themeColor="text1"/>
          <w:sz w:val="20"/>
          <w:szCs w:val="20"/>
        </w:rPr>
      </w:pPr>
      <w:r w:rsidRPr="00540040">
        <w:rPr>
          <w:rFonts w:asciiTheme="minorHAnsi" w:hAnsiTheme="minorHAnsi" w:cstheme="minorHAnsi"/>
          <w:iCs/>
          <w:color w:val="000000" w:themeColor="text1"/>
          <w:sz w:val="20"/>
          <w:szCs w:val="20"/>
        </w:rPr>
        <w:t>Ochrana má poskytnout osobám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pracovněprávních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jiných obdobných vztazích možnost lépe se domáhat svých práv, pokud jsou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souvislosti s</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jejich oznámením protiprávního jednání narušována, ať už ze strany zaměstnavatele, nebo jiné osoby.</w:t>
      </w:r>
    </w:p>
    <w:p w:rsidRPr="00540040" w:rsidR="00C42CDB" w:rsidP="002F5C22" w:rsidRDefault="00C42CDB" w14:paraId="235F3841" w14:textId="77777777">
      <w:pPr>
        <w:pStyle w:val="K-TextInfo"/>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1.1.2 Vytvoření vnějšího oznamovacího systému na Ministerstvu spravedlnosti</w:t>
      </w:r>
    </w:p>
    <w:p w:rsidRPr="00540040" w:rsidR="00C42CDB" w:rsidP="002F5C22" w:rsidRDefault="00C42CDB" w14:paraId="16FDCA4A" w14:textId="62B7DC2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Cílem projektu je vznik specializovaného útvaru na Ministerstvu spravedlnosti, který bude plnit úkoly vnějšího oznamovacího systému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souladu se Směrnicí. Útvar Ministerstva spravedlnosti bude vedle přijímání oznámení provádět školení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přednášky za účelem osvěty veřejnosti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bude poskytovat poradenství potencionálním oznamovatelům.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vnějšího oznamovacího systému je klíčové zajištění ochrany totožnosti oznamovatele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informací, které by mohly vést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jejímu prozrazení. Systém proto bude realizován na vysoké technické úrovni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nejvyššími standardy kybernetické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fyzické bezpečnosti. </w:t>
      </w:r>
    </w:p>
    <w:p w:rsidRPr="00540040" w:rsidR="00C42CDB" w:rsidP="002F5C22" w:rsidRDefault="00C42CDB" w14:paraId="214646F6" w14:textId="0EAB7401">
      <w:pPr>
        <w:pStyle w:val="K-TextInfo"/>
        <w:rPr>
          <w:rFonts w:asciiTheme="minorHAnsi" w:hAnsiTheme="minorHAnsi" w:cstheme="minorHAnsi"/>
          <w:b/>
          <w:color w:val="000000" w:themeColor="text1"/>
          <w:sz w:val="20"/>
          <w:szCs w:val="20"/>
        </w:rPr>
      </w:pPr>
      <w:r w:rsidRPr="00540040">
        <w:rPr>
          <w:rFonts w:asciiTheme="minorHAnsi" w:hAnsiTheme="minorHAnsi" w:cstheme="minorHAnsi"/>
          <w:b/>
          <w:iCs w:val="0"/>
          <w:color w:val="000000" w:themeColor="text1"/>
          <w:sz w:val="20"/>
          <w:szCs w:val="20"/>
        </w:rPr>
        <w:lastRenderedPageBreak/>
        <w:t>1.</w:t>
      </w:r>
      <w:r w:rsidRPr="00540040">
        <w:rPr>
          <w:rFonts w:asciiTheme="minorHAnsi" w:hAnsiTheme="minorHAnsi" w:cstheme="minorHAnsi"/>
          <w:b/>
          <w:color w:val="000000" w:themeColor="text1"/>
          <w:sz w:val="20"/>
          <w:szCs w:val="20"/>
        </w:rPr>
        <w:t>1.3 Realizace projektu s</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názvem „Zintenzivnění boje proti korupci zvyšováním povědomí veřejného sektoru se zaměřením na soudce, orgány činné v</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trestním řízení a</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veřejnou správu“</w:t>
      </w:r>
    </w:p>
    <w:p w:rsidRPr="00540040" w:rsidR="00C42CDB" w:rsidP="002F5C22" w:rsidRDefault="00C42CDB" w14:paraId="201D092F" w14:textId="5C350468">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Cílem projektu bude zlepšit celkový obraz oznamovatelů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široké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odborné veřejnosti. Soudci, orgány činné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trestním řízení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zástupci veřejné správy budou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konference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školení připravováni na kontakt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oznamovateli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bude jim přiblížen celospolečenský význam whistleblowingu. Zástupci veřejnosti budou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problematice informováni skrze osvětovou mediální kampaň.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obou případech bude jedním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hlavních cílů bojovat proti předsudkům směřujícím proti oznamovatelům protiprávního jednání. Ke školením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osvětové kampani budou názorně využity příklady dobré praxe ze zahraničí. Včasné odhalení trestné či jiné protiprávní činnosti na základě podaného oznámení je jedním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nezbytných prvků, který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sebou může přinášet úspory veřejných prostředků, odvracení obecného ohrožení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má další pozitivní dopady.</w:t>
      </w:r>
    </w:p>
    <w:p w:rsidRPr="00540040" w:rsidR="00C42CDB" w:rsidP="002F5C22" w:rsidRDefault="00C42CDB" w14:paraId="14F6244C" w14:textId="3A9A97F6">
      <w:pPr>
        <w:pStyle w:val="K-TextInfo"/>
        <w:keepNext/>
        <w:rPr>
          <w:rFonts w:asciiTheme="minorHAnsi" w:hAnsiTheme="minorHAnsi" w:cstheme="minorHAnsi"/>
          <w:b/>
          <w:i w:val="0"/>
          <w:iCs w:val="0"/>
          <w:color w:val="000000" w:themeColor="text1"/>
          <w:sz w:val="20"/>
          <w:szCs w:val="20"/>
        </w:rPr>
      </w:pPr>
      <w:r w:rsidRPr="00540040">
        <w:rPr>
          <w:rStyle w:val="K-TextChar"/>
          <w:rFonts w:asciiTheme="minorHAnsi" w:hAnsiTheme="minorHAnsi" w:cstheme="minorHAnsi"/>
          <w:b/>
          <w:i w:val="0"/>
          <w:color w:val="000000" w:themeColor="text1"/>
          <w:sz w:val="20"/>
          <w:szCs w:val="20"/>
        </w:rPr>
        <w:t>1.2 Reforma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justici zaměřená na posílení legislativního rámce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transparentnosti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oblasti soudů, soudců, státních zástupců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soudních exekutorů</w:t>
      </w:r>
    </w:p>
    <w:p w:rsidRPr="00540040" w:rsidR="00C42CDB" w:rsidP="002F5C22" w:rsidRDefault="00C42CDB" w14:paraId="41DB3161" w14:textId="07B6F4F2">
      <w:pPr>
        <w:pStyle w:val="K-TextInfo"/>
        <w:keepNext/>
        <w:rPr>
          <w:rFonts w:asciiTheme="minorHAnsi" w:hAnsiTheme="minorHAnsi" w:cstheme="minorHAnsi"/>
          <w:b/>
          <w:iCs w:val="0"/>
          <w:color w:val="000000" w:themeColor="text1"/>
          <w:sz w:val="20"/>
          <w:szCs w:val="20"/>
        </w:rPr>
      </w:pPr>
      <w:r w:rsidRPr="00540040">
        <w:rPr>
          <w:rStyle w:val="K-TextChar"/>
          <w:rFonts w:asciiTheme="minorHAnsi" w:hAnsiTheme="minorHAnsi" w:cstheme="minorHAnsi"/>
          <w:b/>
          <w:color w:val="000000" w:themeColor="text1"/>
          <w:sz w:val="20"/>
          <w:szCs w:val="20"/>
        </w:rPr>
        <w:t>1.2.1 Projekt novelizace zákona o</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soudech a</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soudcích</w:t>
      </w:r>
    </w:p>
    <w:p w:rsidRPr="00540040" w:rsidR="00C42CDB" w:rsidP="002F5C22" w:rsidRDefault="00C42CDB" w14:paraId="110231CE" w14:textId="7597E69B">
      <w:pPr>
        <w:rPr>
          <w:rFonts w:cstheme="minorHAnsi"/>
          <w:iCs/>
          <w:szCs w:val="20"/>
        </w:rPr>
      </w:pPr>
      <w:r w:rsidRPr="00540040">
        <w:rPr>
          <w:rFonts w:cstheme="minorHAnsi"/>
          <w:iCs/>
          <w:szCs w:val="20"/>
        </w:rPr>
        <w:t>Cílem předkládaného návrhu zákona č. 6/2002 Sb., o</w:t>
      </w:r>
      <w:r w:rsidRPr="00540040" w:rsidR="00EE51EC">
        <w:rPr>
          <w:rFonts w:cstheme="minorHAnsi"/>
          <w:iCs/>
          <w:szCs w:val="20"/>
        </w:rPr>
        <w:t> </w:t>
      </w:r>
      <w:r w:rsidRPr="00540040">
        <w:rPr>
          <w:rFonts w:cstheme="minorHAnsi"/>
          <w:iCs/>
          <w:szCs w:val="20"/>
        </w:rPr>
        <w:t>soudech, soudcích, přísedících a</w:t>
      </w:r>
      <w:r w:rsidRPr="00540040" w:rsidR="00EE51EC">
        <w:rPr>
          <w:rFonts w:cstheme="minorHAnsi"/>
          <w:iCs/>
          <w:szCs w:val="20"/>
        </w:rPr>
        <w:t> </w:t>
      </w:r>
      <w:r w:rsidRPr="00540040">
        <w:rPr>
          <w:rFonts w:cstheme="minorHAnsi"/>
          <w:iCs/>
          <w:szCs w:val="20"/>
        </w:rPr>
        <w:t>státní správě soudů a</w:t>
      </w:r>
      <w:r w:rsidRPr="00540040" w:rsidR="00EE51EC">
        <w:rPr>
          <w:rFonts w:cstheme="minorHAnsi"/>
          <w:iCs/>
          <w:szCs w:val="20"/>
        </w:rPr>
        <w:t> </w:t>
      </w:r>
      <w:r w:rsidRPr="00540040">
        <w:rPr>
          <w:rFonts w:cstheme="minorHAnsi"/>
          <w:iCs/>
          <w:szCs w:val="20"/>
        </w:rPr>
        <w:t>o změně některých dalších zákonů (zákon o</w:t>
      </w:r>
      <w:r w:rsidRPr="00540040" w:rsidR="00EE51EC">
        <w:rPr>
          <w:rFonts w:cstheme="minorHAnsi"/>
          <w:iCs/>
          <w:szCs w:val="20"/>
        </w:rPr>
        <w:t> </w:t>
      </w:r>
      <w:r w:rsidRPr="00540040">
        <w:rPr>
          <w:rFonts w:cstheme="minorHAnsi"/>
          <w:iCs/>
          <w:szCs w:val="20"/>
        </w:rPr>
        <w:t>soudech a</w:t>
      </w:r>
      <w:r w:rsidRPr="00540040" w:rsidR="00EE51EC">
        <w:rPr>
          <w:rFonts w:cstheme="minorHAnsi"/>
          <w:iCs/>
          <w:szCs w:val="20"/>
        </w:rPr>
        <w:t> </w:t>
      </w:r>
      <w:r w:rsidRPr="00540040">
        <w:rPr>
          <w:rFonts w:cstheme="minorHAnsi"/>
          <w:iCs/>
          <w:szCs w:val="20"/>
        </w:rPr>
        <w:t>soudcích), ve znění pozdějších předpisů je zavedení jednotného a</w:t>
      </w:r>
      <w:r w:rsidRPr="00540040" w:rsidR="00EE51EC">
        <w:rPr>
          <w:rFonts w:cstheme="minorHAnsi"/>
          <w:iCs/>
          <w:szCs w:val="20"/>
        </w:rPr>
        <w:t> </w:t>
      </w:r>
      <w:r w:rsidRPr="00540040">
        <w:rPr>
          <w:rFonts w:cstheme="minorHAnsi"/>
          <w:iCs/>
          <w:szCs w:val="20"/>
        </w:rPr>
        <w:t>transparentního systému výběru soudců, soudních funkcionářů, stejně jako rozšíření povolené vedlejší činnosti o</w:t>
      </w:r>
      <w:r w:rsidRPr="00540040" w:rsidR="00EE51EC">
        <w:rPr>
          <w:rFonts w:cstheme="minorHAnsi"/>
          <w:iCs/>
          <w:szCs w:val="20"/>
        </w:rPr>
        <w:t> </w:t>
      </w:r>
      <w:r w:rsidRPr="00540040">
        <w:rPr>
          <w:rFonts w:cstheme="minorHAnsi"/>
          <w:iCs/>
          <w:szCs w:val="20"/>
        </w:rPr>
        <w:t>výkon činnosti aktivního sportovce, zavedení oznamovacího režimu pro vedlejší činnost a</w:t>
      </w:r>
      <w:r w:rsidRPr="00540040" w:rsidR="00EE51EC">
        <w:rPr>
          <w:rFonts w:cstheme="minorHAnsi"/>
          <w:iCs/>
          <w:szCs w:val="20"/>
        </w:rPr>
        <w:t> </w:t>
      </w:r>
      <w:r w:rsidRPr="00540040">
        <w:rPr>
          <w:rFonts w:cstheme="minorHAnsi"/>
          <w:iCs/>
          <w:szCs w:val="20"/>
        </w:rPr>
        <w:t>omezení působení přísedících v</w:t>
      </w:r>
      <w:r w:rsidRPr="00540040" w:rsidR="00EE51EC">
        <w:rPr>
          <w:rFonts w:cstheme="minorHAnsi"/>
          <w:iCs/>
          <w:szCs w:val="20"/>
        </w:rPr>
        <w:t> </w:t>
      </w:r>
      <w:r w:rsidRPr="00540040">
        <w:rPr>
          <w:rFonts w:cstheme="minorHAnsi"/>
          <w:iCs/>
          <w:szCs w:val="20"/>
        </w:rPr>
        <w:t>trestněprávních řízeních.</w:t>
      </w:r>
    </w:p>
    <w:p w:rsidRPr="00540040" w:rsidR="00C42CDB" w:rsidP="002F5C22" w:rsidRDefault="00C42CDB" w14:paraId="1C3D5DF7" w14:textId="6E89F998">
      <w:pPr>
        <w:spacing w:before="120"/>
        <w:rPr>
          <w:rFonts w:cstheme="minorHAnsi"/>
          <w:iCs/>
          <w:szCs w:val="20"/>
        </w:rPr>
      </w:pPr>
      <w:r w:rsidRPr="00540040">
        <w:rPr>
          <w:rFonts w:cstheme="minorHAnsi"/>
          <w:iCs/>
          <w:szCs w:val="20"/>
        </w:rPr>
        <w:t>V oblasti výběru soudců dojde k</w:t>
      </w:r>
      <w:r w:rsidRPr="00540040" w:rsidR="00EE51EC">
        <w:rPr>
          <w:rFonts w:cstheme="minorHAnsi"/>
          <w:iCs/>
          <w:szCs w:val="20"/>
        </w:rPr>
        <w:t> </w:t>
      </w:r>
      <w:r w:rsidRPr="00540040">
        <w:rPr>
          <w:rFonts w:cstheme="minorHAnsi"/>
          <w:iCs/>
          <w:szCs w:val="20"/>
        </w:rPr>
        <w:t>vytvoření transparentního a</w:t>
      </w:r>
      <w:r w:rsidRPr="00540040" w:rsidR="00EE51EC">
        <w:rPr>
          <w:rFonts w:cstheme="minorHAnsi"/>
          <w:iCs/>
          <w:szCs w:val="20"/>
        </w:rPr>
        <w:t> </w:t>
      </w:r>
      <w:r w:rsidRPr="00540040">
        <w:rPr>
          <w:rFonts w:cstheme="minorHAnsi"/>
          <w:iCs/>
          <w:szCs w:val="20"/>
        </w:rPr>
        <w:t>objektivního postupu, který zaručí, aby se soudci stávali pouze nejkvalitnější uchazeči. Systém výběru a</w:t>
      </w:r>
      <w:r w:rsidRPr="00540040" w:rsidR="00EE51EC">
        <w:rPr>
          <w:rFonts w:cstheme="minorHAnsi"/>
          <w:iCs/>
          <w:szCs w:val="20"/>
        </w:rPr>
        <w:t> </w:t>
      </w:r>
      <w:r w:rsidRPr="00540040">
        <w:rPr>
          <w:rFonts w:cstheme="minorHAnsi"/>
          <w:iCs/>
          <w:szCs w:val="20"/>
        </w:rPr>
        <w:t>přípravy budoucích soudců není v</w:t>
      </w:r>
      <w:r w:rsidRPr="00540040" w:rsidR="00EE51EC">
        <w:rPr>
          <w:rFonts w:cstheme="minorHAnsi"/>
          <w:iCs/>
          <w:szCs w:val="20"/>
        </w:rPr>
        <w:t> </w:t>
      </w:r>
      <w:r w:rsidRPr="00540040">
        <w:rPr>
          <w:rFonts w:cstheme="minorHAnsi"/>
          <w:iCs/>
          <w:szCs w:val="20"/>
        </w:rPr>
        <w:t>současnosti u</w:t>
      </w:r>
      <w:r w:rsidRPr="00540040" w:rsidR="00EE51EC">
        <w:rPr>
          <w:rFonts w:cstheme="minorHAnsi"/>
          <w:iCs/>
          <w:szCs w:val="20"/>
        </w:rPr>
        <w:t> </w:t>
      </w:r>
      <w:r w:rsidRPr="00540040">
        <w:rPr>
          <w:rFonts w:cstheme="minorHAnsi"/>
          <w:iCs/>
          <w:szCs w:val="20"/>
        </w:rPr>
        <w:t>krajských soudů jednotný. V</w:t>
      </w:r>
      <w:r w:rsidRPr="00540040" w:rsidR="00EE51EC">
        <w:rPr>
          <w:rFonts w:cstheme="minorHAnsi"/>
          <w:iCs/>
          <w:szCs w:val="20"/>
        </w:rPr>
        <w:t> </w:t>
      </w:r>
      <w:r w:rsidRPr="00540040">
        <w:rPr>
          <w:rFonts w:cstheme="minorHAnsi"/>
          <w:iCs/>
          <w:szCs w:val="20"/>
        </w:rPr>
        <w:t>této oblasti je proto cílem sjednocení přípravy uchazečů o</w:t>
      </w:r>
      <w:r w:rsidRPr="00540040" w:rsidR="00EE51EC">
        <w:rPr>
          <w:rFonts w:cstheme="minorHAnsi"/>
          <w:iCs/>
          <w:szCs w:val="20"/>
        </w:rPr>
        <w:t> </w:t>
      </w:r>
      <w:r w:rsidRPr="00540040">
        <w:rPr>
          <w:rFonts w:cstheme="minorHAnsi"/>
          <w:iCs/>
          <w:szCs w:val="20"/>
        </w:rPr>
        <w:t>soudcovskou funkci v</w:t>
      </w:r>
      <w:r w:rsidRPr="00540040" w:rsidR="00EE51EC">
        <w:rPr>
          <w:rFonts w:cstheme="minorHAnsi"/>
          <w:iCs/>
          <w:szCs w:val="20"/>
        </w:rPr>
        <w:t> </w:t>
      </w:r>
      <w:r w:rsidRPr="00540040">
        <w:rPr>
          <w:rFonts w:cstheme="minorHAnsi"/>
          <w:iCs/>
          <w:szCs w:val="20"/>
        </w:rPr>
        <w:t>rámci institutu justičního kandidáta, který navazuje na úspěšné složení odborné justiční zkoušky. Praxi justičního kandidáta pak budou moci absolvovat i</w:t>
      </w:r>
      <w:r w:rsidRPr="00540040" w:rsidR="00EE51EC">
        <w:rPr>
          <w:rFonts w:cstheme="minorHAnsi"/>
          <w:iCs/>
          <w:szCs w:val="20"/>
        </w:rPr>
        <w:t> </w:t>
      </w:r>
      <w:r w:rsidRPr="00540040">
        <w:rPr>
          <w:rFonts w:cstheme="minorHAnsi"/>
          <w:iCs/>
          <w:szCs w:val="20"/>
        </w:rPr>
        <w:t>osoby, které mají jinou právní praxi s</w:t>
      </w:r>
      <w:r w:rsidRPr="00540040" w:rsidR="00EE51EC">
        <w:rPr>
          <w:rFonts w:cstheme="minorHAnsi"/>
          <w:iCs/>
          <w:szCs w:val="20"/>
        </w:rPr>
        <w:t> </w:t>
      </w:r>
      <w:r w:rsidRPr="00540040">
        <w:rPr>
          <w:rFonts w:cstheme="minorHAnsi"/>
          <w:iCs/>
          <w:szCs w:val="20"/>
        </w:rPr>
        <w:t>profesní zkouškou. Po absolvování této praxe bude následovat hodnocení konkrétního justičního kandidáta. Místo konkrétního soudce bude obsazováno pomocí výběrového řízení, které bude probíhat v</w:t>
      </w:r>
      <w:r w:rsidRPr="00540040" w:rsidR="00EE51EC">
        <w:rPr>
          <w:rFonts w:cstheme="minorHAnsi"/>
          <w:iCs/>
          <w:szCs w:val="20"/>
        </w:rPr>
        <w:t> </w:t>
      </w:r>
      <w:r w:rsidRPr="00540040">
        <w:rPr>
          <w:rFonts w:cstheme="minorHAnsi"/>
          <w:iCs/>
          <w:szCs w:val="20"/>
        </w:rPr>
        <w:t>rámci obvodu konkrétního krajského soudu. Do výběrového řízení se vedle justičních kandidátů budou moci přihlásit také odborníci mimo justici.</w:t>
      </w:r>
    </w:p>
    <w:p w:rsidRPr="00540040" w:rsidR="00C42CDB" w:rsidP="002F5C22" w:rsidRDefault="00C42CDB" w14:paraId="794A940F" w14:textId="3758FCC4">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Novela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soudcích přináší také jednotnou úpravu výběru soudních funkcionářů, tj. předsedů okresních, krajských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vrchních soudů. Jeví se jako vhodné zakotvit do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soudcích úpravu týkající se výběrového řízení na shora uvedené funkce. Dále by měla právní úprava obsahovat také podmínku soudní praxe minimálně 5 let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povinnost uchazeče představit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výběrového řízení vizi řízení příslušného soudu.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neposlední řadě je navrhováno zakotvit povinnost manažerského vzdělání pro předsedy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místopředsedy soudů. Hlavní odlišností by poté bylo zavedení zákazu opakování mandátu soudních funkcionářů.</w:t>
      </w:r>
    </w:p>
    <w:p w:rsidRPr="00540040" w:rsidR="00C42CDB" w:rsidP="002F5C22" w:rsidRDefault="00C42CDB" w14:paraId="3D1F00A8" w14:textId="335DF444">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oblasti vedlejší činnosti soudců je navrhováno nově zakotvit oznamovací režim, který by měl odstranit současné problémy, se kterými se potýkají předsedové soudů, kteří nemají dostatečné informace týkající se vedlejší činnosti soudců působících na jejich soudu. Současně je také plánováno rozšířit povolené činnosti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výkon činnosti aktivního sportovce, aby bylo touto změnou umožněno soudcům provozovat sport,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jako výdělečnou činnost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současně blíže specifikovat výkon správy vlastního majetku,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 především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ohledem na členství soudce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orgánech bytových družstev nebo společenství vlastníků jednotek.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této oblasti se také navrhuje výslovně upravit zákaz členství soudců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politických stranách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politických hnutích, který již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současnosti výslovně platí pro soudce Ústavního soudu.</w:t>
      </w:r>
    </w:p>
    <w:p w:rsidRPr="00540040" w:rsidR="00C42CDB" w:rsidP="002F5C22" w:rsidRDefault="00C42CDB" w14:paraId="7A7C0A3C" w14:textId="6C4052AC">
      <w:pPr>
        <w:rPr>
          <w:rFonts w:cstheme="minorHAnsi"/>
          <w:szCs w:val="20"/>
        </w:rPr>
      </w:pPr>
      <w:r w:rsidRPr="00540040">
        <w:rPr>
          <w:rFonts w:cstheme="minorHAnsi"/>
          <w:iCs/>
          <w:szCs w:val="20"/>
        </w:rPr>
        <w:t>Dále se navrhuje omezit rozsah účasti laického prvku na rozhodování soudů v</w:t>
      </w:r>
      <w:r w:rsidRPr="00540040" w:rsidR="00EE51EC">
        <w:rPr>
          <w:rFonts w:cstheme="minorHAnsi"/>
          <w:iCs/>
          <w:szCs w:val="20"/>
        </w:rPr>
        <w:t> </w:t>
      </w:r>
      <w:r w:rsidRPr="00540040">
        <w:rPr>
          <w:rFonts w:cstheme="minorHAnsi"/>
          <w:iCs/>
          <w:szCs w:val="20"/>
        </w:rPr>
        <w:t>trestních věcech na rozhodování o</w:t>
      </w:r>
      <w:r w:rsidRPr="00540040" w:rsidR="00EE51EC">
        <w:rPr>
          <w:rFonts w:cstheme="minorHAnsi"/>
          <w:iCs/>
          <w:szCs w:val="20"/>
        </w:rPr>
        <w:t> </w:t>
      </w:r>
      <w:r w:rsidRPr="00540040">
        <w:rPr>
          <w:rFonts w:cstheme="minorHAnsi"/>
          <w:iCs/>
          <w:szCs w:val="20"/>
        </w:rPr>
        <w:t>zvlášť závažných zločinech s</w:t>
      </w:r>
      <w:r w:rsidRPr="00540040" w:rsidR="00EE51EC">
        <w:rPr>
          <w:rFonts w:cstheme="minorHAnsi"/>
          <w:iCs/>
          <w:szCs w:val="20"/>
        </w:rPr>
        <w:t> </w:t>
      </w:r>
      <w:r w:rsidRPr="00540040">
        <w:rPr>
          <w:rFonts w:cstheme="minorHAnsi"/>
          <w:iCs/>
          <w:szCs w:val="20"/>
        </w:rPr>
        <w:t>výjimkou zvlášť závažných zločinů v</w:t>
      </w:r>
      <w:r w:rsidRPr="00540040" w:rsidR="00EE51EC">
        <w:rPr>
          <w:rFonts w:cstheme="minorHAnsi"/>
          <w:iCs/>
          <w:szCs w:val="20"/>
        </w:rPr>
        <w:t> </w:t>
      </w:r>
      <w:r w:rsidRPr="00540040">
        <w:rPr>
          <w:rFonts w:cstheme="minorHAnsi"/>
          <w:iCs/>
          <w:szCs w:val="20"/>
        </w:rPr>
        <w:t>části druhé, v</w:t>
      </w:r>
      <w:r w:rsidRPr="00540040" w:rsidR="00EE51EC">
        <w:rPr>
          <w:rFonts w:cstheme="minorHAnsi"/>
          <w:iCs/>
          <w:szCs w:val="20"/>
        </w:rPr>
        <w:t> </w:t>
      </w:r>
      <w:r w:rsidRPr="00540040">
        <w:rPr>
          <w:rFonts w:cstheme="minorHAnsi"/>
          <w:iCs/>
          <w:szCs w:val="20"/>
        </w:rPr>
        <w:t>hlavách V</w:t>
      </w:r>
      <w:r w:rsidRPr="00540040" w:rsidR="00EE51EC">
        <w:rPr>
          <w:rFonts w:cstheme="minorHAnsi"/>
          <w:iCs/>
          <w:szCs w:val="20"/>
        </w:rPr>
        <w:t> </w:t>
      </w:r>
      <w:r w:rsidRPr="00540040">
        <w:rPr>
          <w:rFonts w:cstheme="minorHAnsi"/>
          <w:iCs/>
          <w:szCs w:val="20"/>
        </w:rPr>
        <w:t>a VI trestního zákoníku. Tím dojde ke změně vymezení trestních věcí, ve kterých rozhoduje samosoudce a</w:t>
      </w:r>
      <w:r w:rsidRPr="00540040" w:rsidR="00EE51EC">
        <w:rPr>
          <w:rFonts w:cstheme="minorHAnsi"/>
          <w:iCs/>
          <w:szCs w:val="20"/>
        </w:rPr>
        <w:t> </w:t>
      </w:r>
      <w:r w:rsidRPr="00540040">
        <w:rPr>
          <w:rFonts w:cstheme="minorHAnsi"/>
          <w:iCs/>
          <w:szCs w:val="20"/>
        </w:rPr>
        <w:t>ve kterých rozhoduje senát, a</w:t>
      </w:r>
      <w:r w:rsidRPr="00540040" w:rsidR="00EE51EC">
        <w:rPr>
          <w:rFonts w:cstheme="minorHAnsi"/>
          <w:iCs/>
          <w:szCs w:val="20"/>
        </w:rPr>
        <w:t> </w:t>
      </w:r>
      <w:r w:rsidRPr="00540040">
        <w:rPr>
          <w:rFonts w:cstheme="minorHAnsi"/>
          <w:iCs/>
          <w:szCs w:val="20"/>
        </w:rPr>
        <w:t>to ve prospěch samosoudcovského rozhodování. Rozhodování v</w:t>
      </w:r>
      <w:r w:rsidRPr="00540040" w:rsidR="00EE51EC">
        <w:rPr>
          <w:rFonts w:cstheme="minorHAnsi"/>
          <w:iCs/>
          <w:szCs w:val="20"/>
        </w:rPr>
        <w:t> </w:t>
      </w:r>
      <w:r w:rsidRPr="00540040">
        <w:rPr>
          <w:rFonts w:cstheme="minorHAnsi"/>
          <w:iCs/>
          <w:szCs w:val="20"/>
        </w:rPr>
        <w:t>senátu by tak mělo být omezeno na skupinu nejzávažnějších trestných činů, mezi nimiž zůstávají především násilné trestné činy. Co se týká majetkové a</w:t>
      </w:r>
      <w:r w:rsidRPr="00540040" w:rsidR="00EE51EC">
        <w:rPr>
          <w:rFonts w:cstheme="minorHAnsi"/>
          <w:iCs/>
          <w:szCs w:val="20"/>
        </w:rPr>
        <w:t> </w:t>
      </w:r>
      <w:r w:rsidRPr="00540040">
        <w:rPr>
          <w:rFonts w:cstheme="minorHAnsi"/>
          <w:iCs/>
          <w:szCs w:val="20"/>
        </w:rPr>
        <w:t>hospodářské kriminality, přečiny i</w:t>
      </w:r>
      <w:r w:rsidRPr="00540040" w:rsidR="00EE51EC">
        <w:rPr>
          <w:rFonts w:cstheme="minorHAnsi"/>
          <w:iCs/>
          <w:szCs w:val="20"/>
        </w:rPr>
        <w:t> </w:t>
      </w:r>
      <w:r w:rsidRPr="00540040">
        <w:rPr>
          <w:rFonts w:cstheme="minorHAnsi"/>
          <w:iCs/>
          <w:szCs w:val="20"/>
        </w:rPr>
        <w:t>zločiny, a</w:t>
      </w:r>
      <w:r w:rsidRPr="00540040" w:rsidR="00EE51EC">
        <w:rPr>
          <w:rFonts w:cstheme="minorHAnsi"/>
          <w:iCs/>
          <w:szCs w:val="20"/>
        </w:rPr>
        <w:t> </w:t>
      </w:r>
      <w:r w:rsidRPr="00540040">
        <w:rPr>
          <w:rFonts w:cstheme="minorHAnsi"/>
          <w:iCs/>
          <w:szCs w:val="20"/>
        </w:rPr>
        <w:t>to i</w:t>
      </w:r>
      <w:r w:rsidRPr="00540040" w:rsidR="00EE51EC">
        <w:rPr>
          <w:rFonts w:cstheme="minorHAnsi"/>
          <w:iCs/>
          <w:szCs w:val="20"/>
        </w:rPr>
        <w:t> </w:t>
      </w:r>
      <w:r w:rsidRPr="00540040">
        <w:rPr>
          <w:rFonts w:cstheme="minorHAnsi"/>
          <w:iCs/>
          <w:szCs w:val="20"/>
        </w:rPr>
        <w:t>zvlášť závažné zločiny v</w:t>
      </w:r>
      <w:r w:rsidRPr="00540040" w:rsidR="00EE51EC">
        <w:rPr>
          <w:rFonts w:cstheme="minorHAnsi"/>
          <w:iCs/>
          <w:szCs w:val="20"/>
        </w:rPr>
        <w:t> </w:t>
      </w:r>
      <w:r w:rsidRPr="00540040">
        <w:rPr>
          <w:rFonts w:cstheme="minorHAnsi"/>
          <w:iCs/>
          <w:szCs w:val="20"/>
        </w:rPr>
        <w:t>této oblasti budou po přijetí shora uvedené novely spadat pod samosoudcovské rozhodování.</w:t>
      </w:r>
    </w:p>
    <w:p w:rsidRPr="00540040" w:rsidR="00C42CDB" w:rsidP="002F5C22" w:rsidRDefault="00C42CDB" w14:paraId="03A1A7A5" w14:textId="2318A8C0">
      <w:pPr>
        <w:pStyle w:val="K-TextInfo"/>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1.2.2 Projekt novelizace zákona o</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řízení ve věcech soudců, státních zástupců a</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 xml:space="preserve">soudních exekutorů </w:t>
      </w:r>
    </w:p>
    <w:p w:rsidRPr="00540040" w:rsidR="00C42CDB" w:rsidP="0EF5EFD4" w:rsidRDefault="00C42CDB" w14:paraId="36CB8F69" w14:textId="6C28A0AD">
      <w:pPr>
        <w:rPr>
          <w:rFonts w:ascii="Calibri" w:hAnsi="Calibri" w:eastAsia="Calibri" w:cs="Calibri"/>
          <w:szCs w:val="20"/>
        </w:rPr>
      </w:pPr>
      <w:r w:rsidRPr="00540040">
        <w:t>Cílem předkládaného návrhu zákona, kterým se mění zákon č. 7/2002 Sb., o</w:t>
      </w:r>
      <w:r w:rsidRPr="00540040" w:rsidR="00EE51EC">
        <w:t> </w:t>
      </w:r>
      <w:r w:rsidRPr="00540040">
        <w:t>řízení ve věcech soudců, státních zástupců a</w:t>
      </w:r>
      <w:r w:rsidRPr="00540040" w:rsidR="00EE51EC">
        <w:t> </w:t>
      </w:r>
      <w:r w:rsidRPr="00540040">
        <w:t>soudních exekutorů, ve znění pozdějších předpisů, a</w:t>
      </w:r>
      <w:r w:rsidRPr="00540040" w:rsidR="00EE51EC">
        <w:t> </w:t>
      </w:r>
      <w:r w:rsidRPr="00540040">
        <w:t>další související zákony, je posílení záruk zákonnosti zavedením instančního přezkumu na základě opravného prostředku a</w:t>
      </w:r>
      <w:r w:rsidRPr="00540040" w:rsidR="00EE51EC">
        <w:t> </w:t>
      </w:r>
      <w:r w:rsidRPr="00540040">
        <w:t>zvýšení efektivity řízení ve věcech soudců, státních zástupců a</w:t>
      </w:r>
      <w:r w:rsidRPr="00540040" w:rsidR="00EE51EC">
        <w:t> </w:t>
      </w:r>
      <w:r w:rsidRPr="00540040">
        <w:t>soudních exekutorů, a</w:t>
      </w:r>
      <w:r w:rsidRPr="00540040" w:rsidR="00EE51EC">
        <w:t> </w:t>
      </w:r>
      <w:r w:rsidRPr="00540040">
        <w:t>to prostřednictvím vícero opatření (viz dále k</w:t>
      </w:r>
      <w:r w:rsidRPr="00540040" w:rsidR="00EE51EC">
        <w:t> </w:t>
      </w:r>
      <w:r w:rsidRPr="00540040">
        <w:t>cílům v</w:t>
      </w:r>
      <w:r w:rsidRPr="00540040" w:rsidR="00EE51EC">
        <w:t> </w:t>
      </w:r>
      <w:r w:rsidRPr="00540040">
        <w:t xml:space="preserve">rámci jednotlivých oblastí). </w:t>
      </w:r>
      <w:r w:rsidRPr="00540040" w:rsidR="62D45DC0">
        <w:t xml:space="preserve"> </w:t>
      </w:r>
      <w:r w:rsidRPr="00540040" w:rsidR="62D45DC0">
        <w:rPr>
          <w:rFonts w:ascii="Calibri" w:hAnsi="Calibri" w:eastAsia="Calibri" w:cs="Calibri"/>
          <w:szCs w:val="20"/>
        </w:rPr>
        <w:t xml:space="preserve">Výše uvedený </w:t>
      </w:r>
      <w:r w:rsidRPr="00540040" w:rsidR="62D45DC0">
        <w:rPr>
          <w:rFonts w:ascii="Calibri" w:hAnsi="Calibri" w:eastAsia="Calibri" w:cs="Calibri"/>
          <w:szCs w:val="20"/>
        </w:rPr>
        <w:lastRenderedPageBreak/>
        <w:t>návrh byl předložen jako vládní návrh zákona dne 19. prosince 2019 Poslanecké sněmovně, která jej projednává jako sněmovní tisk 683. O vládním návrhu zákona je v současnosti v rámci legislativního procesu vedena diskuze.</w:t>
      </w:r>
    </w:p>
    <w:p w:rsidRPr="00540040" w:rsidR="00C42CDB" w:rsidP="002F5C22" w:rsidRDefault="00C42CDB" w14:paraId="52EC3D97" w14:textId="77777777">
      <w:pPr>
        <w:pStyle w:val="K-TextInfo"/>
        <w:keepNext/>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Nemožnost dostatečného přezkumu rozhodnutí kárného senátu</w:t>
      </w:r>
    </w:p>
    <w:p w:rsidRPr="00540040" w:rsidR="00C42CDB" w:rsidP="002F5C22" w:rsidRDefault="00C42CDB" w14:paraId="4C03BA2C" w14:textId="12D6CADE">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Cílovým stavem je zavedení instančního přezkumu rozhodnutí současného kárného senátu. Přezkum má sloužit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posílení zákonnosti řízení vedených podle kárného řádu, čímž má napomoci naplnění požadavku na spravedlivý proces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požadavku na věcně správné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spravedlivé rozhodnutí věci včetně případného odpovídajícího postihu kárně obviněného, dále má vést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vyšší akceptaci rozhodování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řízeních vedených podle kárného řádu.</w:t>
      </w:r>
    </w:p>
    <w:p w:rsidRPr="00540040" w:rsidR="00C42CDB" w:rsidP="002F5C22" w:rsidRDefault="00C42CDB" w14:paraId="460A0E8A" w14:textId="77777777">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Nedostatečná efektivita kárných senátů</w:t>
      </w:r>
    </w:p>
    <w:p w:rsidRPr="00540040" w:rsidR="00C42CDB" w:rsidP="00540040" w:rsidRDefault="00C42CDB" w14:paraId="4ED505FD" w14:textId="3EC150E7">
      <w:pPr>
        <w:rPr>
          <w:rFonts w:ascii="Calibri" w:hAnsi="Calibri" w:eastAsia="Calibri" w:cs="Calibri"/>
          <w:szCs w:val="20"/>
        </w:rPr>
      </w:pPr>
      <w:r w:rsidRPr="00540040">
        <w:rPr>
          <w:szCs w:val="20"/>
        </w:rPr>
        <w:t>Cílovým stavem je dosáhnout takového složení senátů a</w:t>
      </w:r>
      <w:r w:rsidRPr="00540040" w:rsidR="00EE51EC">
        <w:rPr>
          <w:szCs w:val="20"/>
        </w:rPr>
        <w:t> </w:t>
      </w:r>
      <w:r w:rsidRPr="00540040">
        <w:rPr>
          <w:szCs w:val="20"/>
        </w:rPr>
        <w:t>způsobu jejich kreace, které umožní, při zachování dalších požadavků na soudní rozhodování, rozhodování na základě znalosti profese kárně obviněného a</w:t>
      </w:r>
      <w:r w:rsidRPr="00540040" w:rsidR="00EE51EC">
        <w:rPr>
          <w:szCs w:val="20"/>
        </w:rPr>
        <w:t> </w:t>
      </w:r>
      <w:r w:rsidRPr="00540040">
        <w:rPr>
          <w:szCs w:val="20"/>
        </w:rPr>
        <w:t>na základě náhledu osob, které dokáží posoudit dopady jednání kárně obviněného do sféry osob stojících mimo profesi kárně obviněného, resp. mimo justici v</w:t>
      </w:r>
      <w:r w:rsidRPr="00540040" w:rsidR="00EE51EC">
        <w:rPr>
          <w:szCs w:val="20"/>
        </w:rPr>
        <w:t> </w:t>
      </w:r>
      <w:r w:rsidRPr="00540040">
        <w:rPr>
          <w:szCs w:val="20"/>
        </w:rPr>
        <w:t>širším smyslu. Nová právní úprava má umožnit soudcům, aby nesli odpovědnost za výsledek kárného řízení. Nové složení senátů tak má napomoci dosažení adekvátního (přísnějšího) postihu kárně obviněných</w:t>
      </w:r>
      <w:r w:rsidRPr="00540040" w:rsidR="22E93F82">
        <w:rPr>
          <w:szCs w:val="20"/>
        </w:rPr>
        <w:t xml:space="preserve">, </w:t>
      </w:r>
      <w:r w:rsidRPr="00540040" w:rsidR="22E93F82">
        <w:rPr>
          <w:rFonts w:ascii="Calibri" w:hAnsi="Calibri" w:eastAsia="Calibri" w:cs="Calibri"/>
          <w:szCs w:val="20"/>
        </w:rPr>
        <w:t xml:space="preserve">, a to postihu, který odpovídá hmotněprávní části kárného práva (k tomu srov. též níže). </w:t>
      </w:r>
    </w:p>
    <w:p w:rsidRPr="00540040" w:rsidR="00C42CDB" w:rsidRDefault="22E93F82" w14:paraId="6EFCA36E" w14:textId="00A9C859">
      <w:pPr>
        <w:rPr>
          <w:rFonts w:ascii="Calibri" w:hAnsi="Calibri" w:eastAsia="Calibri" w:cs="Calibri"/>
          <w:szCs w:val="20"/>
        </w:rPr>
      </w:pPr>
      <w:r w:rsidRPr="00540040">
        <w:rPr>
          <w:rFonts w:ascii="Calibri" w:hAnsi="Calibri" w:eastAsia="Calibri" w:cs="Calibri"/>
          <w:szCs w:val="20"/>
        </w:rPr>
        <w:t>Pokud jde o nedostatečnou efektivitu kárných senátů, ta je dána dle většinového názoru odborné veřejnosti více problémy spojenými s činností kárných senátů. Jde o problémy spojené s účastí přísedících na rozhodování kárných senátů a dále o problémy spojené s počtem členů senátu. Z posouzení dopadů regulace (RIA) vyplynulo, že účast přísedících je většinou odborné veřejnosti považována za prospěšnou pouze částečně. Dále je poukazováno na okolnost, že přísedící mají pouze velmi omezenou znalost vnitřního chodu soudnictví. Přínos teoretických znalostí (tedy přínos přísedících z řad právních teoretiků) pro činnost kárných senátů je dle většinového názoru odborné veřejnosti pouze omezený, je též problém nařízení ústního jednání, a to z důvodu vysokého počtu členů senátu a z toho důvodu, že někteří členové senátu nejsou soudci a vykonávají jinou činnost, než je rozhodovací činnost. Dále jsou přísedící považováni za příčinu příliš mírného postihu kárně obviněných, který neodpovídá hmotněprávní části kárného práva.</w:t>
      </w:r>
    </w:p>
    <w:p w:rsidRPr="00540040" w:rsidR="00C42CDB" w:rsidRDefault="22E93F82" w14:paraId="16DF2F59" w14:textId="64694628">
      <w:pPr>
        <w:rPr>
          <w:rFonts w:ascii="Calibri" w:hAnsi="Calibri" w:eastAsia="Calibri" w:cs="Calibri"/>
          <w:szCs w:val="20"/>
        </w:rPr>
      </w:pPr>
      <w:r w:rsidRPr="00540040">
        <w:rPr>
          <w:rFonts w:ascii="Calibri" w:hAnsi="Calibri" w:eastAsia="Calibri" w:cs="Calibri"/>
          <w:szCs w:val="20"/>
        </w:rPr>
        <w:t>Předkladatel se těmito problémy zabýval a dospěl k závěru, že kárné senáty jsou sice méně operativní, nicméně tato nižší míra operativnosti není neúnosná. Pokud jde přínos přísedících pro rozhodování kárných senátů, jejich podíl na rozhodování je dán právě snahou o zohlednění stanoviska osob, které nejsou součástí soudnictví nebo státního zastupitelství, ani nejsou soudními exekutory, nicméně mají s činností soudnictví, státního zastupitelství a soudních exekutorů své zkušenosti, resp. jejich názor na tuto činnost je přínosem v tom, že představuje pohled osob z</w:t>
      </w:r>
      <w:r w:rsidRPr="00540040" w:rsidR="307FA393">
        <w:rPr>
          <w:rFonts w:ascii="Calibri" w:hAnsi="Calibri" w:eastAsia="Calibri" w:cs="Calibri"/>
          <w:szCs w:val="20"/>
        </w:rPr>
        <w:t xml:space="preserve"> </w:t>
      </w:r>
      <w:r w:rsidRPr="00540040">
        <w:rPr>
          <w:rFonts w:ascii="Calibri" w:hAnsi="Calibri" w:eastAsia="Calibri" w:cs="Calibri"/>
          <w:szCs w:val="20"/>
        </w:rPr>
        <w:t>venčí, které však dokáží posoudit dopad činnosti soudů, státních zastupitelství a soudních exekutorů navenek. Předkladatel však považuje za problém, dochází-li ke zmírňování postihu oproti hmotněprávní úpravě (oproti hmotněprávní části kárného práva). Zároveň je přitom poukazováno na okolnost, že soudci za tento stav nesou odpovědnost, neboť nemají v senátech většinu. Bylo proto hledáno řešení, které zachová podíl nesoudcovského prvku na rozhodování kárného soudnictví a posílí odpovědnost soudců za výsledek řízení.</w:t>
      </w:r>
    </w:p>
    <w:p w:rsidRPr="00540040" w:rsidR="00C42CDB" w:rsidRDefault="22E93F82" w14:paraId="4E82A633" w14:textId="74CA7BA4">
      <w:pPr>
        <w:rPr>
          <w:rFonts w:ascii="Calibri" w:hAnsi="Calibri" w:eastAsia="Calibri" w:cs="Calibri"/>
          <w:szCs w:val="20"/>
        </w:rPr>
      </w:pPr>
      <w:r w:rsidRPr="00540040">
        <w:rPr>
          <w:rFonts w:ascii="Calibri" w:hAnsi="Calibri" w:eastAsia="Calibri" w:cs="Calibri"/>
          <w:szCs w:val="20"/>
        </w:rPr>
        <w:t>Podle vládního návrhu zákona mají být prvostupňové senáty v řízení ve věcech soudců a ve věcech státních zástupců složeny takto: 1 soudce příslušného vrchního soudu (předseda senátu), jeden soudce krajského soudu v obvodu příslušného vrchního soudu (zástupce předsedy senátu), jeden soudce okresního soudu v obvodu příslušného vrchního soudu, jeden státní zástupce Nejvyššího státního zastupitelství nebo státního zastupitelství se sídlem v obvodu příslušného vrchního soudu, jeden advokát a jedna osoba vykonávající jiné právnické povolání. Ve věcech soudních exekutorů je složení prvostupňového senátu shodné, nicméně místo státního zástupce je členem senátu soudní exekutor, který vykonává exekutorský úřad se sí</w:t>
      </w:r>
      <w:r w:rsidRPr="00540040" w:rsidR="4F4E6BC0">
        <w:rPr>
          <w:rFonts w:ascii="Calibri" w:hAnsi="Calibri" w:eastAsia="Calibri" w:cs="Calibri"/>
          <w:szCs w:val="20"/>
        </w:rPr>
        <w:t>d</w:t>
      </w:r>
      <w:r w:rsidRPr="00540040">
        <w:rPr>
          <w:rFonts w:ascii="Calibri" w:hAnsi="Calibri" w:eastAsia="Calibri" w:cs="Calibri"/>
          <w:szCs w:val="20"/>
        </w:rPr>
        <w:t>lem v obvodu p</w:t>
      </w:r>
      <w:r w:rsidRPr="00540040" w:rsidR="49D5D223">
        <w:rPr>
          <w:rFonts w:ascii="Calibri" w:hAnsi="Calibri" w:eastAsia="Calibri" w:cs="Calibri"/>
          <w:szCs w:val="20"/>
        </w:rPr>
        <w:t>řís</w:t>
      </w:r>
      <w:r w:rsidRPr="00540040">
        <w:rPr>
          <w:rFonts w:ascii="Calibri" w:hAnsi="Calibri" w:eastAsia="Calibri" w:cs="Calibri"/>
          <w:szCs w:val="20"/>
        </w:rPr>
        <w:t>lušného vrchního soudu.</w:t>
      </w:r>
    </w:p>
    <w:p w:rsidRPr="00540040" w:rsidR="00C42CDB" w:rsidRDefault="22E93F82" w14:paraId="601B51E1" w14:textId="0599A8BB">
      <w:pPr>
        <w:rPr>
          <w:rFonts w:ascii="Calibri" w:hAnsi="Calibri" w:eastAsia="Calibri" w:cs="Calibri"/>
          <w:szCs w:val="20"/>
        </w:rPr>
      </w:pPr>
      <w:r w:rsidRPr="00540040">
        <w:rPr>
          <w:rFonts w:ascii="Calibri" w:hAnsi="Calibri" w:eastAsia="Calibri" w:cs="Calibri"/>
          <w:szCs w:val="20"/>
        </w:rPr>
        <w:t>V odvolacím řízení by dle vládního návrhu zákona rozhodoval odvolací senát Nejvyššího soudu nebo Nejvyššího správního soudu složený ze tří soudců příslušného soudu. Dále by v dovolacím řízení rozhodoval společný senát Nejvyššího soudu a Nejvyššího správního soudu, složený ze tří soudců Nejvyššího soudu a tří soudců Nejvyššího správního soudu, ve funkci předsedy senátu by se střídali soudce Nejvyššího soudu a soudce Nejvyššího správního soudu.</w:t>
      </w:r>
    </w:p>
    <w:p w:rsidRPr="00540040" w:rsidR="00C42CDB" w:rsidP="002F5C22" w:rsidRDefault="00C42CDB" w14:paraId="4B467AE8" w14:textId="74F16695">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Neexistující procesní forma řešení věci v</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kárném řízení na základě dohody</w:t>
      </w:r>
    </w:p>
    <w:p w:rsidRPr="00540040" w:rsidR="00C42CDB" w:rsidP="002F5C22" w:rsidRDefault="00C42CDB" w14:paraId="35C3A0BA" w14:textId="7AB07BEE">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rPr>
        <w:t>Cílovým stavem je ve vhodných případech umožnit řešení věci na základě dohody mezi navrhovatelem (kárným žalobcem)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kárně obviněným, která umožní zjištění viny kárně obviněného zjednodušeným způsobem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která povede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prosazení požadavku na řádný výkon funkce soudce, předsedy soudu, místopředsedy soudu, předsedy kolegia Nejvyššího soudu nebo Nejvyššího správního soudu, státního zástupce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na řádný výkon exekutorského úřadu.</w:t>
      </w:r>
    </w:p>
    <w:p w:rsidRPr="00540040" w:rsidR="00C42CDB" w:rsidP="002F5C22" w:rsidRDefault="00C42CDB" w14:paraId="2CF9D2F8" w14:textId="77777777">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Nedostatečná aktivita některých navrhovatelů (kárných žalobců)</w:t>
      </w:r>
    </w:p>
    <w:p w:rsidRPr="00540040" w:rsidR="00C42CDB" w:rsidP="002F5C22" w:rsidRDefault="00C42CDB" w14:paraId="071F2DF1" w14:textId="1FB9D4FE">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lastRenderedPageBreak/>
        <w:t>Cílový stav spočívá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tom, že návrhy na zahájení kárného řízení budou podávat navrhovatelé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nejlepšími podmínkami pro posouzení skutku, ve kterém je spatřováno kárné provinění,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 posouzení osoby kárně obviněného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tím, že dalším navrhovatelům nemá být bráněno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tom, aby konali samostatně.</w:t>
      </w:r>
    </w:p>
    <w:p w:rsidRPr="00540040" w:rsidR="00C42CDB" w:rsidP="002F5C22" w:rsidRDefault="00C42CDB" w14:paraId="523232B8" w14:textId="7436BEE0">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Nemožnost provedení důkazů opatřených pro účely kárného řízení v</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řízení o</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způsobilosti soudce a</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státního zástupce vykonávat svou funkci</w:t>
      </w:r>
    </w:p>
    <w:p w:rsidRPr="00540040" w:rsidR="00C42CDB" w:rsidP="002F5C22" w:rsidRDefault="00C42CDB" w14:paraId="6AD09136" w14:textId="234FE531">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Cílovým stavem je umožnit provedení důkazů opatřených pro účely kárného řízení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řízení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způsobilosti soudce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státního zástupce vykonávat svou funkci při zachování dosavadní koncepce řízení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způsobilosti.</w:t>
      </w:r>
    </w:p>
    <w:p w:rsidRPr="00540040" w:rsidR="00C42CDB" w:rsidP="002F5C22" w:rsidRDefault="00C42CDB" w14:paraId="5E5FB2AF" w14:textId="77777777">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Nesporné skutečnosti</w:t>
      </w:r>
    </w:p>
    <w:p w:rsidRPr="00540040" w:rsidR="00C42CDB" w:rsidP="002F5C22" w:rsidRDefault="00C42CDB" w14:paraId="1856DD56" w14:textId="77777777">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Cílovým stavem je umožnit, aby kárný soud mohl upustit od dokazování nesporných skutečností za účelem posílení zásady procesní ekonomie při šetření zásady materiální pravdy.</w:t>
      </w:r>
    </w:p>
    <w:p w:rsidRPr="00540040" w:rsidR="00C42CDB" w:rsidP="002F5C22" w:rsidRDefault="00C42CDB" w14:paraId="5775E616" w14:textId="7E61D428">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Doplácení 50 % platu v</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případě zastavení kárného řízení v</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důsledku vzdání se funkce kárně obviněného, který byl dočasně zproštěn výkonu funkce.</w:t>
      </w:r>
    </w:p>
    <w:p w:rsidRPr="00540040" w:rsidR="00C42CDB" w:rsidP="002F5C22" w:rsidRDefault="00C42CDB" w14:paraId="6108BC85" w14:textId="6A161838">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i w:val="0"/>
          <w:color w:val="000000" w:themeColor="text1"/>
          <w:sz w:val="20"/>
          <w:szCs w:val="20"/>
        </w:rPr>
        <w:t>Cílovým stavem je nedoplácení platu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případech, kdy kárně obviněný ve věcech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ve věcech státních zástupců byl odsouzen pro kárné provinění nebo kdy přivodí záměrně situaci, kdy je mu doplácena část platu, přestože by na ni jinak neměl nárok.</w:t>
      </w:r>
    </w:p>
    <w:p w:rsidRPr="00540040" w:rsidR="00C42CDB" w:rsidP="002F5C22" w:rsidRDefault="00C42CDB" w14:paraId="2735350D" w14:textId="5889303B">
      <w:pPr>
        <w:pStyle w:val="K-TextInfo"/>
        <w:keepNext/>
        <w:rPr>
          <w:rFonts w:asciiTheme="minorHAnsi" w:hAnsiTheme="minorHAnsi" w:cstheme="minorHAnsi"/>
          <w:b/>
          <w:i w:val="0"/>
          <w:color w:val="000000" w:themeColor="text1"/>
          <w:sz w:val="20"/>
          <w:szCs w:val="20"/>
        </w:rPr>
      </w:pPr>
      <w:r w:rsidRPr="00540040">
        <w:rPr>
          <w:rFonts w:asciiTheme="minorHAnsi" w:hAnsiTheme="minorHAnsi" w:cstheme="minorHAnsi"/>
          <w:b/>
          <w:i w:val="0"/>
          <w:color w:val="000000" w:themeColor="text1"/>
          <w:sz w:val="20"/>
          <w:szCs w:val="20"/>
        </w:rPr>
        <w:t>1.3 Sběr dat o</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korupci v</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ČR</w:t>
      </w:r>
    </w:p>
    <w:p w:rsidRPr="00540040" w:rsidR="00C42CDB" w:rsidP="002F5C22" w:rsidRDefault="00971660" w14:paraId="3F40FB6E" w14:textId="0B873F79">
      <w:pPr>
        <w:spacing w:after="120"/>
        <w:rPr>
          <w:rFonts w:cstheme="minorHAnsi"/>
          <w:szCs w:val="20"/>
        </w:rPr>
      </w:pPr>
      <w:r w:rsidRPr="00540040">
        <w:rPr>
          <w:rFonts w:cstheme="minorHAnsi"/>
          <w:szCs w:val="20"/>
        </w:rPr>
        <w:t>Prvním z hlavních cílů</w:t>
      </w:r>
      <w:r w:rsidRPr="00540040" w:rsidR="00C42CDB">
        <w:rPr>
          <w:rFonts w:cstheme="minorHAnsi"/>
          <w:szCs w:val="20"/>
        </w:rPr>
        <w:t xml:space="preserve"> je pomocí poznatků ze sociologie, politologie, práva a</w:t>
      </w:r>
      <w:r w:rsidRPr="00540040" w:rsidR="00EE51EC">
        <w:rPr>
          <w:rFonts w:cstheme="minorHAnsi"/>
          <w:szCs w:val="20"/>
        </w:rPr>
        <w:t> </w:t>
      </w:r>
      <w:r w:rsidRPr="00540040" w:rsidR="00C42CDB">
        <w:rPr>
          <w:rFonts w:cstheme="minorHAnsi"/>
          <w:szCs w:val="20"/>
        </w:rPr>
        <w:t>kriminologie určit rozsah a</w:t>
      </w:r>
      <w:r w:rsidRPr="00540040" w:rsidR="00EE51EC">
        <w:rPr>
          <w:rFonts w:cstheme="minorHAnsi"/>
          <w:szCs w:val="20"/>
        </w:rPr>
        <w:t> </w:t>
      </w:r>
      <w:r w:rsidRPr="00540040" w:rsidR="00C42CDB">
        <w:rPr>
          <w:rFonts w:cstheme="minorHAnsi"/>
          <w:szCs w:val="20"/>
        </w:rPr>
        <w:t>formy korupce ve</w:t>
      </w:r>
      <w:r w:rsidRPr="00540040" w:rsidR="00174424">
        <w:rPr>
          <w:rFonts w:cstheme="minorHAnsi"/>
          <w:szCs w:val="20"/>
        </w:rPr>
        <w:t> </w:t>
      </w:r>
      <w:r w:rsidRPr="00540040" w:rsidR="00C42CDB">
        <w:rPr>
          <w:rFonts w:cstheme="minorHAnsi"/>
          <w:szCs w:val="20"/>
        </w:rPr>
        <w:t>vybraných společenských sektorech v</w:t>
      </w:r>
      <w:r w:rsidRPr="00540040" w:rsidR="00EE51EC">
        <w:rPr>
          <w:rFonts w:cstheme="minorHAnsi"/>
          <w:szCs w:val="20"/>
        </w:rPr>
        <w:t> </w:t>
      </w:r>
      <w:r w:rsidRPr="00540040" w:rsidR="00C42CDB">
        <w:rPr>
          <w:rFonts w:cstheme="minorHAnsi"/>
          <w:szCs w:val="20"/>
        </w:rPr>
        <w:t>České republice a</w:t>
      </w:r>
      <w:r w:rsidRPr="00540040" w:rsidR="00EE51EC">
        <w:rPr>
          <w:rFonts w:cstheme="minorHAnsi"/>
          <w:szCs w:val="20"/>
        </w:rPr>
        <w:t> </w:t>
      </w:r>
      <w:r w:rsidRPr="00540040" w:rsidR="00C42CDB">
        <w:rPr>
          <w:rFonts w:cstheme="minorHAnsi"/>
          <w:szCs w:val="20"/>
        </w:rPr>
        <w:t>doporučit konkrétní opatření, která by mohla korupci v</w:t>
      </w:r>
      <w:r w:rsidRPr="00540040" w:rsidR="00EE51EC">
        <w:rPr>
          <w:rFonts w:cstheme="minorHAnsi"/>
          <w:szCs w:val="20"/>
        </w:rPr>
        <w:t> </w:t>
      </w:r>
      <w:r w:rsidRPr="00540040" w:rsidR="00C42CDB">
        <w:rPr>
          <w:rFonts w:cstheme="minorHAnsi"/>
          <w:szCs w:val="20"/>
        </w:rPr>
        <w:t>jednotlivých sektorech snížit. Poznatky z</w:t>
      </w:r>
      <w:r w:rsidRPr="00540040" w:rsidR="00EE51EC">
        <w:rPr>
          <w:rFonts w:cstheme="minorHAnsi"/>
          <w:szCs w:val="20"/>
        </w:rPr>
        <w:t> </w:t>
      </w:r>
      <w:r w:rsidRPr="00540040" w:rsidR="00C42CDB">
        <w:rPr>
          <w:rFonts w:cstheme="minorHAnsi"/>
          <w:szCs w:val="20"/>
        </w:rPr>
        <w:t xml:space="preserve">tohoto projektu budou využity pro budoucí strategie vládního boje proti korupci. Druhým </w:t>
      </w:r>
      <w:r w:rsidRPr="00540040">
        <w:rPr>
          <w:rFonts w:cstheme="minorHAnsi"/>
          <w:szCs w:val="20"/>
        </w:rPr>
        <w:t xml:space="preserve">hlavním </w:t>
      </w:r>
      <w:r w:rsidRPr="00540040" w:rsidR="00C42CDB">
        <w:rPr>
          <w:rFonts w:cstheme="minorHAnsi"/>
          <w:szCs w:val="20"/>
        </w:rPr>
        <w:t xml:space="preserve">cílem projektu je předložit </w:t>
      </w:r>
      <w:r w:rsidRPr="00540040" w:rsidR="00F22557">
        <w:rPr>
          <w:rFonts w:cstheme="minorHAnsi"/>
          <w:szCs w:val="20"/>
        </w:rPr>
        <w:t>metodiku (</w:t>
      </w:r>
      <w:r w:rsidRPr="00540040" w:rsidR="00C42CDB">
        <w:rPr>
          <w:rFonts w:cstheme="minorHAnsi"/>
          <w:szCs w:val="20"/>
        </w:rPr>
        <w:t>sadu doporučených nástrojů</w:t>
      </w:r>
      <w:r w:rsidRPr="00540040">
        <w:rPr>
          <w:rFonts w:cstheme="minorHAnsi"/>
          <w:szCs w:val="20"/>
        </w:rPr>
        <w:t>)</w:t>
      </w:r>
      <w:r w:rsidRPr="00540040" w:rsidR="00C42CDB">
        <w:rPr>
          <w:rFonts w:cstheme="minorHAnsi"/>
          <w:szCs w:val="20"/>
        </w:rPr>
        <w:t xml:space="preserve"> pro replikovatelné, efektivní a</w:t>
      </w:r>
      <w:r w:rsidRPr="00540040" w:rsidR="00EE51EC">
        <w:rPr>
          <w:rFonts w:cstheme="minorHAnsi"/>
          <w:szCs w:val="20"/>
        </w:rPr>
        <w:t> </w:t>
      </w:r>
      <w:r w:rsidRPr="00540040" w:rsidR="00C42CDB">
        <w:rPr>
          <w:rFonts w:cstheme="minorHAnsi"/>
          <w:szCs w:val="20"/>
        </w:rPr>
        <w:t>validní měření přímé a</w:t>
      </w:r>
      <w:r w:rsidRPr="00540040" w:rsidR="00EE51EC">
        <w:rPr>
          <w:rFonts w:cstheme="minorHAnsi"/>
          <w:szCs w:val="20"/>
        </w:rPr>
        <w:t> </w:t>
      </w:r>
      <w:r w:rsidRPr="00540040" w:rsidR="00C42CDB">
        <w:rPr>
          <w:rFonts w:cstheme="minorHAnsi"/>
          <w:szCs w:val="20"/>
        </w:rPr>
        <w:t>nepřímé zkušenosti s</w:t>
      </w:r>
      <w:r w:rsidRPr="00540040" w:rsidR="00EE51EC">
        <w:rPr>
          <w:rFonts w:cstheme="minorHAnsi"/>
          <w:szCs w:val="20"/>
        </w:rPr>
        <w:t> </w:t>
      </w:r>
      <w:r w:rsidRPr="00540040" w:rsidR="00C42CDB">
        <w:rPr>
          <w:rFonts w:cstheme="minorHAnsi"/>
          <w:szCs w:val="20"/>
        </w:rPr>
        <w:t>korupcí ve společenských sektorech. Cílů bude dosaženo prostřednictvím vypracování souhrnné závěrečné výzkumné zprávy, která bude obsahovat analýzu výsledků výzkumu přímé a</w:t>
      </w:r>
      <w:r w:rsidRPr="00540040" w:rsidR="00EE51EC">
        <w:rPr>
          <w:rFonts w:cstheme="minorHAnsi"/>
          <w:szCs w:val="20"/>
        </w:rPr>
        <w:t> </w:t>
      </w:r>
      <w:r w:rsidRPr="00540040" w:rsidR="00C42CDB">
        <w:rPr>
          <w:rFonts w:cstheme="minorHAnsi"/>
          <w:szCs w:val="20"/>
        </w:rPr>
        <w:t>nepřímé zkušenosti s</w:t>
      </w:r>
      <w:r w:rsidRPr="00540040" w:rsidR="00EE51EC">
        <w:rPr>
          <w:rFonts w:cstheme="minorHAnsi"/>
          <w:szCs w:val="20"/>
        </w:rPr>
        <w:t> </w:t>
      </w:r>
      <w:r w:rsidRPr="00540040" w:rsidR="00C42CDB">
        <w:rPr>
          <w:rFonts w:cstheme="minorHAnsi"/>
          <w:szCs w:val="20"/>
        </w:rPr>
        <w:t>korupcí v</w:t>
      </w:r>
      <w:r w:rsidRPr="00540040" w:rsidR="00EE51EC">
        <w:rPr>
          <w:rFonts w:cstheme="minorHAnsi"/>
          <w:szCs w:val="20"/>
        </w:rPr>
        <w:t> </w:t>
      </w:r>
      <w:r w:rsidRPr="00540040" w:rsidR="00C42CDB">
        <w:rPr>
          <w:rFonts w:cstheme="minorHAnsi"/>
          <w:szCs w:val="20"/>
        </w:rPr>
        <w:t>různých sektorech České republiky a</w:t>
      </w:r>
      <w:r w:rsidRPr="00540040" w:rsidR="00EE51EC">
        <w:rPr>
          <w:rFonts w:cstheme="minorHAnsi"/>
          <w:szCs w:val="20"/>
        </w:rPr>
        <w:t> </w:t>
      </w:r>
      <w:r w:rsidRPr="00540040" w:rsidR="00C42CDB">
        <w:rPr>
          <w:rFonts w:cstheme="minorHAnsi"/>
          <w:szCs w:val="20"/>
        </w:rPr>
        <w:t>dále metodologii měření zkušenosti s</w:t>
      </w:r>
      <w:r w:rsidRPr="00540040" w:rsidR="00EE51EC">
        <w:rPr>
          <w:rFonts w:cstheme="minorHAnsi"/>
          <w:szCs w:val="20"/>
        </w:rPr>
        <w:t> </w:t>
      </w:r>
      <w:r w:rsidRPr="00540040" w:rsidR="00C42CDB">
        <w:rPr>
          <w:rFonts w:cstheme="minorHAnsi"/>
          <w:szCs w:val="20"/>
        </w:rPr>
        <w:t>korupcí ve vybraných sektorech v</w:t>
      </w:r>
      <w:r w:rsidRPr="00540040" w:rsidR="00EE51EC">
        <w:rPr>
          <w:rFonts w:cstheme="minorHAnsi"/>
          <w:szCs w:val="20"/>
        </w:rPr>
        <w:t> </w:t>
      </w:r>
      <w:r w:rsidRPr="00540040" w:rsidR="00C42CDB">
        <w:rPr>
          <w:rFonts w:cstheme="minorHAnsi"/>
          <w:szCs w:val="20"/>
        </w:rPr>
        <w:t>České republice a</w:t>
      </w:r>
      <w:r w:rsidRPr="00540040" w:rsidR="00EE51EC">
        <w:rPr>
          <w:rFonts w:cstheme="minorHAnsi"/>
          <w:szCs w:val="20"/>
        </w:rPr>
        <w:t> </w:t>
      </w:r>
      <w:r w:rsidRPr="00540040" w:rsidR="00C42CDB">
        <w:rPr>
          <w:rFonts w:cstheme="minorHAnsi"/>
          <w:szCs w:val="20"/>
        </w:rPr>
        <w:t>bude shrnovat poznatky ze všech fází projektu po metodologické stránce a</w:t>
      </w:r>
      <w:r w:rsidRPr="00540040" w:rsidR="00EE51EC">
        <w:rPr>
          <w:rFonts w:cstheme="minorHAnsi"/>
          <w:szCs w:val="20"/>
        </w:rPr>
        <w:t> </w:t>
      </w:r>
      <w:r w:rsidRPr="00540040" w:rsidR="00C42CDB">
        <w:rPr>
          <w:rFonts w:cstheme="minorHAnsi"/>
          <w:szCs w:val="20"/>
        </w:rPr>
        <w:t>rovněž konkrétní doporučení v</w:t>
      </w:r>
      <w:r w:rsidRPr="00540040" w:rsidR="00EE51EC">
        <w:rPr>
          <w:rFonts w:cstheme="minorHAnsi"/>
          <w:szCs w:val="20"/>
        </w:rPr>
        <w:t> </w:t>
      </w:r>
      <w:r w:rsidRPr="00540040" w:rsidR="00C42CDB">
        <w:rPr>
          <w:rFonts w:cstheme="minorHAnsi"/>
          <w:szCs w:val="20"/>
        </w:rPr>
        <w:t>otázkách případné replikace výzkumu. Souhrnná výzkumná zpráva</w:t>
      </w:r>
      <w:r w:rsidRPr="00540040">
        <w:rPr>
          <w:rFonts w:cstheme="minorHAnsi"/>
          <w:szCs w:val="20"/>
        </w:rPr>
        <w:t xml:space="preserve"> a v ní obsažená metodika</w:t>
      </w:r>
      <w:r w:rsidRPr="00540040" w:rsidR="00C42CDB">
        <w:rPr>
          <w:rFonts w:cstheme="minorHAnsi"/>
          <w:szCs w:val="20"/>
        </w:rPr>
        <w:t xml:space="preserve"> bude </w:t>
      </w:r>
      <w:r w:rsidRPr="00540040">
        <w:rPr>
          <w:rFonts w:cstheme="minorHAnsi"/>
          <w:szCs w:val="20"/>
        </w:rPr>
        <w:t xml:space="preserve">využitelná </w:t>
      </w:r>
      <w:r w:rsidRPr="00540040" w:rsidR="00C42CDB">
        <w:rPr>
          <w:rFonts w:cstheme="minorHAnsi"/>
          <w:szCs w:val="20"/>
        </w:rPr>
        <w:t>pro orgány státní správy, neziskové organizace či vědce a</w:t>
      </w:r>
      <w:r w:rsidRPr="00540040" w:rsidR="00EE51EC">
        <w:rPr>
          <w:rFonts w:cstheme="minorHAnsi"/>
          <w:szCs w:val="20"/>
        </w:rPr>
        <w:t> </w:t>
      </w:r>
      <w:r w:rsidRPr="00540040" w:rsidR="00C42CDB">
        <w:rPr>
          <w:rFonts w:cstheme="minorHAnsi"/>
          <w:szCs w:val="20"/>
        </w:rPr>
        <w:t>studenty a</w:t>
      </w:r>
      <w:r w:rsidRPr="00540040" w:rsidR="00EE51EC">
        <w:rPr>
          <w:rFonts w:cstheme="minorHAnsi"/>
          <w:szCs w:val="20"/>
        </w:rPr>
        <w:t> </w:t>
      </w:r>
      <w:r w:rsidRPr="00540040" w:rsidR="00C42CDB">
        <w:rPr>
          <w:rFonts w:cstheme="minorHAnsi"/>
          <w:szCs w:val="20"/>
        </w:rPr>
        <w:t>umožní replikaci tohoto průzkumu v</w:t>
      </w:r>
      <w:r w:rsidRPr="00540040" w:rsidR="00EE51EC">
        <w:rPr>
          <w:rFonts w:cstheme="minorHAnsi"/>
          <w:szCs w:val="20"/>
        </w:rPr>
        <w:t> </w:t>
      </w:r>
      <w:r w:rsidRPr="00540040" w:rsidR="00C42CDB">
        <w:rPr>
          <w:rFonts w:cstheme="minorHAnsi"/>
          <w:szCs w:val="20"/>
        </w:rPr>
        <w:t>budoucnu.</w:t>
      </w:r>
    </w:p>
    <w:p w:rsidRPr="00540040" w:rsidR="00DE6B55" w:rsidP="00DE6B55" w:rsidRDefault="00DE6B55" w14:paraId="5E2A0368" w14:textId="5921FE34">
      <w:pPr>
        <w:rPr>
          <w:rFonts w:cstheme="minorHAnsi"/>
          <w:b/>
          <w:szCs w:val="20"/>
        </w:rPr>
      </w:pPr>
      <w:r w:rsidRPr="00540040">
        <w:rPr>
          <w:rFonts w:cstheme="minorHAnsi"/>
          <w:b/>
          <w:szCs w:val="20"/>
        </w:rPr>
        <w:t>1.4 Stanovení pravidel pro lobbování</w:t>
      </w:r>
    </w:p>
    <w:p w:rsidRPr="00540040" w:rsidR="00DE6B55" w:rsidP="00140288" w:rsidRDefault="00B874D3" w14:paraId="0821E4E4" w14:textId="2562576A">
      <w:r w:rsidRPr="00540040">
        <w:t xml:space="preserve">Cílem této reformy je </w:t>
      </w:r>
      <w:r w:rsidRPr="00540040" w:rsidR="00235EFF">
        <w:t xml:space="preserve">nastavení právního rámce pro výkon </w:t>
      </w:r>
      <w:r w:rsidRPr="00540040">
        <w:t>lobb</w:t>
      </w:r>
      <w:r w:rsidRPr="00540040" w:rsidR="00235EFF">
        <w:t xml:space="preserve">istické činnosti </w:t>
      </w:r>
      <w:r w:rsidRPr="00540040">
        <w:t>coby standardní aktivity v rámci legislativního procesu na centrální úrovni</w:t>
      </w:r>
      <w:r w:rsidRPr="00540040" w:rsidR="00235EFF">
        <w:t xml:space="preserve"> a jejího odlišení od zákulisního, záměrně netransparentního lobbování</w:t>
      </w:r>
      <w:r w:rsidRPr="00540040" w:rsidR="008574DD">
        <w:t xml:space="preserve">, které může být spojováno s nežádoucími </w:t>
      </w:r>
      <w:r w:rsidRPr="00540040" w:rsidR="0055649D">
        <w:t>jevy, jako</w:t>
      </w:r>
      <w:r w:rsidRPr="00540040" w:rsidR="008574DD">
        <w:t xml:space="preserve"> jsou korupce, střet zájmů nebo klientelismus.</w:t>
      </w:r>
      <w:r w:rsidRPr="00540040" w:rsidR="00235EFF">
        <w:t xml:space="preserve"> </w:t>
      </w:r>
      <w:r w:rsidRPr="00540040" w:rsidR="00140288">
        <w:t xml:space="preserve">Kontakty mezi </w:t>
      </w:r>
      <w:r w:rsidRPr="00540040" w:rsidR="006F1131">
        <w:t xml:space="preserve">lobbovanými </w:t>
      </w:r>
      <w:r w:rsidRPr="00540040" w:rsidR="00140288">
        <w:t>a soukromými subjekty mimo standardní právem předvídané procesy totiž mohou u veřejnosti vzbuzovat pochybnosti o</w:t>
      </w:r>
      <w:r w:rsidRPr="00540040" w:rsidR="006F1131">
        <w:t> </w:t>
      </w:r>
      <w:r w:rsidRPr="00540040" w:rsidR="00140288">
        <w:t xml:space="preserve">skutečném naplňování funkcí a poslání příslušných veřejných institucí. Systematická veřejná kontrola těchto neformálních kontaktů přispěje k omezení nežádoucích aktivit příslušných </w:t>
      </w:r>
      <w:r w:rsidRPr="00540040" w:rsidR="006F1131">
        <w:t xml:space="preserve">lobbovaných </w:t>
      </w:r>
      <w:r w:rsidRPr="00540040" w:rsidR="00140288">
        <w:t xml:space="preserve">a k posílení důvěry veřejnosti, což v konečném důsledku posílí faktické naplňování rolí </w:t>
      </w:r>
      <w:r w:rsidRPr="00540040" w:rsidR="00CF2020">
        <w:t>ústavních orgánů participujících na legislativním procesu a</w:t>
      </w:r>
      <w:r w:rsidRPr="00540040" w:rsidR="006F1131">
        <w:t> </w:t>
      </w:r>
      <w:r w:rsidRPr="00540040" w:rsidR="00140288">
        <w:t>příslušných</w:t>
      </w:r>
      <w:r w:rsidRPr="00540040" w:rsidR="00CF2020">
        <w:t xml:space="preserve"> orgánů veřejné moci</w:t>
      </w:r>
      <w:r w:rsidRPr="00540040" w:rsidR="00140288">
        <w:t>.</w:t>
      </w:r>
      <w:r w:rsidRPr="00540040" w:rsidR="00006D67">
        <w:t xml:space="preserve"> </w:t>
      </w:r>
      <w:r w:rsidRPr="00540040">
        <w:t xml:space="preserve">Základní </w:t>
      </w:r>
      <w:r w:rsidRPr="00540040" w:rsidR="00235EFF">
        <w:t>prvky</w:t>
      </w:r>
      <w:r w:rsidRPr="00540040">
        <w:t xml:space="preserve"> regulace lobbování </w:t>
      </w:r>
      <w:r w:rsidRPr="00540040" w:rsidR="001602CD">
        <w:t xml:space="preserve">by </w:t>
      </w:r>
      <w:r w:rsidRPr="00540040" w:rsidR="00006D67">
        <w:t xml:space="preserve">tak měly </w:t>
      </w:r>
      <w:r w:rsidRPr="00540040" w:rsidR="006F1131">
        <w:t xml:space="preserve">přinést </w:t>
      </w:r>
      <w:r w:rsidRPr="00540040">
        <w:t xml:space="preserve">zvýšení transparentnosti </w:t>
      </w:r>
      <w:r w:rsidRPr="00540040" w:rsidR="008574DD">
        <w:t>této</w:t>
      </w:r>
      <w:r w:rsidRPr="00540040">
        <w:t xml:space="preserve"> činnosti a </w:t>
      </w:r>
      <w:r w:rsidRPr="00540040" w:rsidR="009B0559">
        <w:t xml:space="preserve">celého </w:t>
      </w:r>
      <w:r w:rsidRPr="00540040">
        <w:t>legislativního procesu a</w:t>
      </w:r>
      <w:r w:rsidRPr="00540040" w:rsidR="006F1131">
        <w:t xml:space="preserve"> v neposlední řadě</w:t>
      </w:r>
      <w:r w:rsidRPr="00540040">
        <w:t xml:space="preserve"> </w:t>
      </w:r>
      <w:r w:rsidRPr="00540040" w:rsidR="009B0559">
        <w:t xml:space="preserve">posílení </w:t>
      </w:r>
      <w:r w:rsidRPr="00540040">
        <w:t>veřejné kontroly v této oblasti.</w:t>
      </w:r>
      <w:r w:rsidRPr="00540040" w:rsidR="004818B8">
        <w:t xml:space="preserve"> </w:t>
      </w:r>
    </w:p>
    <w:p w:rsidRPr="00540040" w:rsidR="00C42CDB" w:rsidP="002F5C22" w:rsidRDefault="00C42CDB" w14:paraId="3AFA7E48" w14:textId="77777777">
      <w:pPr>
        <w:pStyle w:val="K-Nadpis3"/>
        <w:keepNex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c) Národní strategický kontext</w:t>
      </w:r>
    </w:p>
    <w:p w:rsidRPr="00540040" w:rsidR="00C42CDB" w:rsidP="002F5C22" w:rsidRDefault="00C42CDB" w14:paraId="36CB6966" w14:textId="5ABABBD1">
      <w:pPr>
        <w:pStyle w:val="K-Nadpis3"/>
        <w:keepNext/>
        <w:rPr>
          <w:rFonts w:asciiTheme="minorHAnsi" w:hAnsiTheme="minorHAnsi" w:cstheme="minorHAnsi"/>
          <w:b w:val="0"/>
          <w:i/>
          <w:color w:val="000000" w:themeColor="text1"/>
          <w:sz w:val="20"/>
          <w:szCs w:val="20"/>
          <w:u w:val="single"/>
        </w:rPr>
      </w:pPr>
      <w:r w:rsidRPr="00540040">
        <w:rPr>
          <w:rFonts w:asciiTheme="minorHAnsi" w:hAnsiTheme="minorHAnsi" w:cstheme="minorHAnsi"/>
          <w:b w:val="0"/>
          <w:i/>
          <w:color w:val="000000" w:themeColor="text1"/>
          <w:sz w:val="20"/>
          <w:szCs w:val="20"/>
          <w:u w:val="single"/>
        </w:rPr>
        <w:t>Programové prohlášení vlády ČR z</w:t>
      </w:r>
      <w:r w:rsidRPr="00540040" w:rsidR="00EE51EC">
        <w:rPr>
          <w:rFonts w:asciiTheme="minorHAnsi" w:hAnsiTheme="minorHAnsi" w:cstheme="minorHAnsi"/>
          <w:b w:val="0"/>
          <w:i/>
          <w:color w:val="000000" w:themeColor="text1"/>
          <w:sz w:val="20"/>
          <w:szCs w:val="20"/>
          <w:u w:val="single"/>
        </w:rPr>
        <w:t> </w:t>
      </w:r>
      <w:r w:rsidRPr="00540040">
        <w:rPr>
          <w:rFonts w:asciiTheme="minorHAnsi" w:hAnsiTheme="minorHAnsi" w:cstheme="minorHAnsi"/>
          <w:b w:val="0"/>
          <w:i/>
          <w:color w:val="000000" w:themeColor="text1"/>
          <w:sz w:val="20"/>
          <w:szCs w:val="20"/>
          <w:u w:val="single"/>
        </w:rPr>
        <w:t>r. 2018</w:t>
      </w:r>
    </w:p>
    <w:p w:rsidRPr="00540040" w:rsidR="00C42CDB" w:rsidP="002F5C22" w:rsidRDefault="00C42CDB" w14:paraId="34972E58" w14:textId="0CFB752E">
      <w:pPr>
        <w:pStyle w:val="K-Nadpis3"/>
        <w:keepNext/>
        <w:rPr>
          <w:rFonts w:asciiTheme="minorHAnsi" w:hAnsiTheme="minorHAnsi" w:cstheme="minorHAnsi"/>
          <w:b w:val="0"/>
          <w:color w:val="000000" w:themeColor="text1"/>
          <w:sz w:val="20"/>
          <w:szCs w:val="20"/>
        </w:rPr>
      </w:pPr>
      <w:r w:rsidRPr="00540040">
        <w:rPr>
          <w:rFonts w:asciiTheme="minorHAnsi" w:hAnsiTheme="minorHAnsi" w:cstheme="minorHAnsi"/>
          <w:b w:val="0"/>
          <w:color w:val="000000" w:themeColor="text1"/>
          <w:sz w:val="20"/>
          <w:szCs w:val="20"/>
        </w:rPr>
        <w:t>Vláda se ve svém programovém prohlášení zavázala, že bude dále bojovat proti korupci ve všech oblastech, tento boj systémově koordinovat, vyhodnocovat efektivitu již přijatých protikorupčních opatření v</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praxi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navrhovat jejich vhodné změny a</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doplnění.</w:t>
      </w:r>
    </w:p>
    <w:p w:rsidRPr="00540040" w:rsidR="00C42CDB" w:rsidP="002F5C22" w:rsidRDefault="00C42CDB" w14:paraId="26D9B9F7" w14:textId="77777777">
      <w:pPr>
        <w:rPr>
          <w:rFonts w:cstheme="minorHAnsi"/>
          <w:b/>
          <w:szCs w:val="20"/>
        </w:rPr>
      </w:pPr>
      <w:r w:rsidRPr="00540040">
        <w:rPr>
          <w:rFonts w:cstheme="minorHAnsi"/>
          <w:b/>
          <w:szCs w:val="20"/>
        </w:rPr>
        <w:t>1.1 Zlepšení postavení oznamovatelů</w:t>
      </w:r>
    </w:p>
    <w:p w:rsidRPr="00540040" w:rsidR="00C42CDB" w:rsidP="002F5C22" w:rsidRDefault="00C42CDB" w14:paraId="09C003F6" w14:textId="7D77E240">
      <w:pPr>
        <w:pStyle w:val="K-Nadpis3"/>
        <w:keepNext/>
        <w:rPr>
          <w:rFonts w:asciiTheme="minorHAnsi" w:hAnsiTheme="minorHAnsi" w:cstheme="minorHAnsi"/>
          <w:b w:val="0"/>
          <w:i/>
          <w:color w:val="000000" w:themeColor="text1"/>
          <w:sz w:val="20"/>
          <w:szCs w:val="20"/>
          <w:u w:val="single"/>
        </w:rPr>
      </w:pPr>
      <w:r w:rsidRPr="00540040">
        <w:rPr>
          <w:rFonts w:asciiTheme="minorHAnsi" w:hAnsiTheme="minorHAnsi" w:cstheme="minorHAnsi"/>
          <w:b w:val="0"/>
          <w:i/>
          <w:color w:val="000000" w:themeColor="text1"/>
          <w:sz w:val="20"/>
          <w:szCs w:val="20"/>
          <w:u w:val="single"/>
        </w:rPr>
        <w:t>Programové prohlášení vlády ČR z</w:t>
      </w:r>
      <w:r w:rsidRPr="00540040" w:rsidR="00EE51EC">
        <w:rPr>
          <w:rFonts w:asciiTheme="minorHAnsi" w:hAnsiTheme="minorHAnsi" w:cstheme="minorHAnsi"/>
          <w:b w:val="0"/>
          <w:i/>
          <w:color w:val="000000" w:themeColor="text1"/>
          <w:sz w:val="20"/>
          <w:szCs w:val="20"/>
          <w:u w:val="single"/>
        </w:rPr>
        <w:t> </w:t>
      </w:r>
      <w:r w:rsidRPr="00540040">
        <w:rPr>
          <w:rFonts w:asciiTheme="minorHAnsi" w:hAnsiTheme="minorHAnsi" w:cstheme="minorHAnsi"/>
          <w:b w:val="0"/>
          <w:i/>
          <w:color w:val="000000" w:themeColor="text1"/>
          <w:sz w:val="20"/>
          <w:szCs w:val="20"/>
          <w:u w:val="single"/>
        </w:rPr>
        <w:t>r. 2018</w:t>
      </w:r>
    </w:p>
    <w:p w:rsidRPr="00540040" w:rsidR="00C42CDB" w:rsidP="002F5C22" w:rsidRDefault="00C42CDB" w14:paraId="2664B5EE" w14:textId="6EC32BF4">
      <w:pPr>
        <w:pStyle w:val="K-Nadpis3"/>
        <w:keepNext/>
        <w:rPr>
          <w:rFonts w:asciiTheme="minorHAnsi" w:hAnsiTheme="minorHAnsi" w:cstheme="minorHAnsi"/>
          <w:b w:val="0"/>
          <w:color w:val="000000" w:themeColor="text1"/>
          <w:sz w:val="20"/>
          <w:szCs w:val="20"/>
        </w:rPr>
      </w:pPr>
      <w:r w:rsidRPr="00540040">
        <w:rPr>
          <w:rFonts w:asciiTheme="minorHAnsi" w:hAnsiTheme="minorHAnsi" w:cstheme="minorHAnsi"/>
          <w:b w:val="0"/>
          <w:color w:val="000000" w:themeColor="text1"/>
          <w:sz w:val="20"/>
          <w:szCs w:val="20"/>
        </w:rPr>
        <w:t>Vláda se ve svém programovém prohlášení zavázala, že předloží účinné právní nástroje k</w:t>
      </w:r>
      <w:r w:rsidRPr="00540040" w:rsidR="00EE51EC">
        <w:rPr>
          <w:rFonts w:asciiTheme="minorHAnsi" w:hAnsiTheme="minorHAnsi" w:cstheme="minorHAnsi"/>
          <w:b w:val="0"/>
          <w:color w:val="000000" w:themeColor="text1"/>
          <w:sz w:val="20"/>
          <w:szCs w:val="20"/>
        </w:rPr>
        <w:t> </w:t>
      </w:r>
      <w:r w:rsidRPr="00540040">
        <w:rPr>
          <w:rFonts w:asciiTheme="minorHAnsi" w:hAnsiTheme="minorHAnsi" w:cstheme="minorHAnsi"/>
          <w:b w:val="0"/>
          <w:color w:val="000000" w:themeColor="text1"/>
          <w:sz w:val="20"/>
          <w:szCs w:val="20"/>
        </w:rPr>
        <w:t>ochraně oznamovatelů korupce.</w:t>
      </w:r>
    </w:p>
    <w:p w:rsidRPr="00540040" w:rsidR="00C42CDB" w:rsidP="002F5C22" w:rsidRDefault="00C42CDB" w14:paraId="00A442D5" w14:textId="30286BC5">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Vládní koncepce boje s</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korupcí na léta 2018 až 2022 a</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Akční plán boje proti korupci na roky 2021 a</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2022.</w:t>
      </w:r>
    </w:p>
    <w:p w:rsidRPr="00540040" w:rsidR="00C42CDB" w:rsidP="002F5C22" w:rsidRDefault="00C42CDB" w14:paraId="38A490EA" w14:textId="3D76FBA4">
      <w:pPr>
        <w:pStyle w:val="K-TextInfo"/>
        <w:rPr>
          <w:rFonts w:asciiTheme="minorHAnsi" w:hAnsiTheme="minorHAnsi" w:cstheme="minorHAnsi"/>
          <w:i w:val="0"/>
          <w:iCs w:val="0"/>
          <w:color w:val="000000" w:themeColor="text1"/>
          <w:sz w:val="20"/>
          <w:szCs w:val="20"/>
        </w:rPr>
      </w:pPr>
      <w:r w:rsidRPr="00540040">
        <w:rPr>
          <w:rFonts w:asciiTheme="minorHAnsi" w:hAnsiTheme="minorHAnsi" w:cstheme="minorHAnsi"/>
          <w:i w:val="0"/>
          <w:color w:val="000000" w:themeColor="text1"/>
          <w:sz w:val="20"/>
          <w:szCs w:val="20"/>
        </w:rPr>
        <w:lastRenderedPageBreak/>
        <w:t>Vládní koncepce boje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korupcí na léta 2018 až 2022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kapitole „Rozvoj občanské společnosti“ stanoví, </w:t>
      </w:r>
      <w:r w:rsidRPr="00540040">
        <w:rPr>
          <w:rFonts w:asciiTheme="minorHAnsi" w:hAnsiTheme="minorHAnsi" w:cstheme="minorHAnsi"/>
          <w:i w:val="0"/>
          <w:iCs w:val="0"/>
          <w:color w:val="000000" w:themeColor="text1"/>
          <w:sz w:val="20"/>
          <w:szCs w:val="20"/>
        </w:rPr>
        <w:t>že bude předložen návrh zákona o</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ochraně oznamovatelů protiprávního jednání (whistleblowerů).</w:t>
      </w:r>
    </w:p>
    <w:p w:rsidRPr="00540040" w:rsidR="00C42CDB" w:rsidP="002F5C22" w:rsidRDefault="00C42CDB" w14:paraId="1C5828F1" w14:textId="21034BD7">
      <w:pPr>
        <w:pStyle w:val="K-TextInfo"/>
        <w:rPr>
          <w:rFonts w:asciiTheme="minorHAnsi" w:hAnsiTheme="minorHAnsi" w:cstheme="minorHAnsi"/>
          <w:i w:val="0"/>
          <w:iCs w:val="0"/>
          <w:color w:val="000000" w:themeColor="text1"/>
          <w:sz w:val="20"/>
          <w:szCs w:val="20"/>
          <w:u w:val="single"/>
        </w:rPr>
      </w:pPr>
      <w:r w:rsidRPr="00540040">
        <w:rPr>
          <w:rFonts w:asciiTheme="minorHAnsi" w:hAnsiTheme="minorHAnsi" w:cstheme="minorHAnsi"/>
          <w:i w:val="0"/>
          <w:color w:val="000000" w:themeColor="text1"/>
          <w:sz w:val="20"/>
          <w:szCs w:val="20"/>
        </w:rPr>
        <w:t>Akční plán boje proti korupci na roky 2021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2022 provádí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této oblasti Vládní koncepci boje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korupcí na léta 2018 až 2022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ukládá Ministerstvu spravedlnosti prosazovat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Parlamentu schválení návrhu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ochraně oznamovatelů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návrhu zákona, kterým se mění některé zákony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souvislosti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přijetím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ochraně oznamovatelů, kterými má být do českého právního řádu Směrnice implementována.</w:t>
      </w:r>
    </w:p>
    <w:p w:rsidRPr="00540040" w:rsidR="00C42CDB" w:rsidP="002F5C22" w:rsidRDefault="00C42CDB" w14:paraId="7D2772E0" w14:textId="77777777">
      <w:pPr>
        <w:pStyle w:val="K-TextInfo"/>
        <w:rPr>
          <w:rFonts w:asciiTheme="minorHAnsi" w:hAnsiTheme="minorHAnsi" w:cstheme="minorHAnsi"/>
          <w:i w:val="0"/>
          <w:iCs w:val="0"/>
          <w:color w:val="000000" w:themeColor="text1"/>
          <w:sz w:val="20"/>
          <w:szCs w:val="20"/>
          <w:u w:val="single"/>
        </w:rPr>
      </w:pPr>
      <w:r w:rsidRPr="00540040">
        <w:rPr>
          <w:rFonts w:asciiTheme="minorHAnsi" w:hAnsiTheme="minorHAnsi" w:cstheme="minorHAnsi"/>
          <w:i w:val="0"/>
          <w:iCs w:val="0"/>
          <w:color w:val="000000" w:themeColor="text1"/>
          <w:sz w:val="20"/>
          <w:szCs w:val="20"/>
          <w:u w:val="single"/>
        </w:rPr>
        <w:t>Mezinárodní závazky ČR</w:t>
      </w:r>
    </w:p>
    <w:p w:rsidRPr="00540040" w:rsidR="00C42CDB" w:rsidP="002F5C22" w:rsidRDefault="00C42CDB" w14:paraId="529152B9" w14:textId="63F26D3F">
      <w:pPr>
        <w:pStyle w:val="K-TextInfo"/>
        <w:rPr>
          <w:rFonts w:asciiTheme="minorHAnsi" w:hAnsiTheme="minorHAnsi" w:cstheme="minorHAnsi"/>
          <w:i w:val="0"/>
          <w:iCs w:val="0"/>
          <w:color w:val="000000" w:themeColor="text1"/>
          <w:sz w:val="20"/>
          <w:szCs w:val="20"/>
        </w:rPr>
      </w:pPr>
      <w:r w:rsidRPr="00540040">
        <w:rPr>
          <w:rFonts w:asciiTheme="minorHAnsi" w:hAnsiTheme="minorHAnsi" w:cstheme="minorHAnsi"/>
          <w:i w:val="0"/>
          <w:iCs w:val="0"/>
          <w:color w:val="000000" w:themeColor="text1"/>
          <w:sz w:val="20"/>
          <w:szCs w:val="20"/>
        </w:rPr>
        <w:t>Kromě potřeby implementace Směrnice a</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závazků vlády vyvolaných společenskou poptávkou se jedná rovněž o</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splnění závazků vyplývajících z</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mezinárodních smluv, kterými je Česká republika vázána, a</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o naplnění doporučení mezinárodních organizací, kterých je Česká republika členem. K</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ochraně oznamovatelů Českou republiku zavazuje řada mezinárodních dokumentů, např.: Trestněprávní úmluva Rady Evropy o</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korupci (čl. 22), Občanskoprávní úmluva Rady Evropy o</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 xml:space="preserve">korupci (čl. 9), Úmluva OSN proti korupci (čl. 32-33), </w:t>
      </w:r>
      <w:r w:rsidRPr="00540040">
        <w:rPr>
          <w:rFonts w:asciiTheme="minorHAnsi" w:hAnsiTheme="minorHAnsi" w:cstheme="minorHAnsi"/>
          <w:i w:val="0"/>
          <w:iCs w:val="0"/>
          <w:color w:val="000000" w:themeColor="text1"/>
          <w:sz w:val="20"/>
          <w:szCs w:val="20"/>
          <w:lang w:val="en-GB"/>
        </w:rPr>
        <w:t>OECD Guidelines for Managing Conflict of Interest in the Public Service, OECD Guidelines for Multinational Enterprises, OECD Convention on Combating Bribery of Foreign Public Officials in International Business Transactions, The Parliamentary Assembly of the Council of Europe: Resolution 1729 (2010) Protection of whistle</w:t>
      </w:r>
      <w:r w:rsidRPr="00540040">
        <w:rPr>
          <w:rFonts w:asciiTheme="minorHAnsi" w:hAnsiTheme="minorHAnsi" w:cstheme="minorHAnsi"/>
          <w:i w:val="0"/>
          <w:iCs w:val="0"/>
          <w:color w:val="000000" w:themeColor="text1"/>
          <w:sz w:val="20"/>
          <w:szCs w:val="20"/>
          <w:lang w:val="en-GB"/>
        </w:rPr>
        <w:noBreakHyphen/>
        <w:t>blowers: Recommendation 1916 (2010) a</w:t>
      </w:r>
      <w:r w:rsidRPr="00540040" w:rsidR="00EE51EC">
        <w:rPr>
          <w:rFonts w:asciiTheme="minorHAnsi" w:hAnsiTheme="minorHAnsi" w:cstheme="minorHAnsi"/>
          <w:i w:val="0"/>
          <w:iCs w:val="0"/>
          <w:color w:val="000000" w:themeColor="text1"/>
          <w:sz w:val="20"/>
          <w:szCs w:val="20"/>
          <w:lang w:val="en-GB"/>
        </w:rPr>
        <w:t> </w:t>
      </w:r>
      <w:r w:rsidRPr="00540040">
        <w:rPr>
          <w:rFonts w:asciiTheme="minorHAnsi" w:hAnsiTheme="minorHAnsi" w:cstheme="minorHAnsi"/>
          <w:i w:val="0"/>
          <w:iCs w:val="0"/>
          <w:color w:val="000000" w:themeColor="text1"/>
          <w:sz w:val="20"/>
          <w:szCs w:val="20"/>
          <w:lang w:val="en-GB"/>
        </w:rPr>
        <w:t>Recommendation CM/Rec(2014)7 Protection of whistleblowers</w:t>
      </w:r>
      <w:r w:rsidRPr="00540040">
        <w:rPr>
          <w:rFonts w:asciiTheme="minorHAnsi" w:hAnsiTheme="minorHAnsi" w:cstheme="minorHAnsi"/>
          <w:i w:val="0"/>
          <w:iCs w:val="0"/>
          <w:color w:val="000000" w:themeColor="text1"/>
          <w:sz w:val="20"/>
          <w:szCs w:val="20"/>
        </w:rPr>
        <w:t>.</w:t>
      </w:r>
    </w:p>
    <w:p w:rsidRPr="00540040" w:rsidR="00C42CDB" w:rsidP="002F5C22" w:rsidRDefault="00C42CDB" w14:paraId="2C1F66A3" w14:textId="41D15E94">
      <w:pPr>
        <w:pStyle w:val="K-TextInfo"/>
        <w:rPr>
          <w:rStyle w:val="K-TextChar"/>
          <w:rFonts w:asciiTheme="minorHAnsi" w:hAnsiTheme="minorHAnsi" w:cstheme="minorHAnsi"/>
          <w:b/>
          <w:i w:val="0"/>
          <w:color w:val="000000" w:themeColor="text1"/>
          <w:sz w:val="20"/>
          <w:szCs w:val="20"/>
        </w:rPr>
      </w:pPr>
      <w:r w:rsidRPr="00540040">
        <w:rPr>
          <w:rStyle w:val="K-TextChar"/>
          <w:rFonts w:asciiTheme="minorHAnsi" w:hAnsiTheme="minorHAnsi" w:cstheme="minorHAnsi"/>
          <w:b/>
          <w:i w:val="0"/>
          <w:color w:val="000000" w:themeColor="text1"/>
          <w:sz w:val="20"/>
          <w:szCs w:val="20"/>
        </w:rPr>
        <w:t>1.2 Reforma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justici zaměřená na posílení legislativního rámce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transparentnosti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oblasti soudů, soudců, státních zástupců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soudních exekutorů</w:t>
      </w:r>
    </w:p>
    <w:p w:rsidRPr="00540040" w:rsidR="00C42CDB" w:rsidP="002F5C22" w:rsidRDefault="00C42CDB" w14:paraId="4BB1567A" w14:textId="0DCBC8A5">
      <w:pPr>
        <w:pStyle w:val="K-TextInfo"/>
        <w:rPr>
          <w:rFonts w:asciiTheme="minorHAnsi" w:hAnsiTheme="minorHAnsi" w:cstheme="minorHAnsi"/>
          <w:b/>
          <w:iCs w:val="0"/>
          <w:color w:val="000000" w:themeColor="text1"/>
          <w:sz w:val="20"/>
          <w:szCs w:val="20"/>
        </w:rPr>
      </w:pPr>
      <w:r w:rsidRPr="00540040">
        <w:rPr>
          <w:rStyle w:val="K-TextChar"/>
          <w:rFonts w:asciiTheme="minorHAnsi" w:hAnsiTheme="minorHAnsi" w:cstheme="minorHAnsi"/>
          <w:b/>
          <w:color w:val="000000" w:themeColor="text1"/>
          <w:sz w:val="20"/>
          <w:szCs w:val="20"/>
        </w:rPr>
        <w:t>1.2.1 Projekt novelizace zákona o</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soudech a</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 xml:space="preserve">soudcích </w:t>
      </w:r>
    </w:p>
    <w:p w:rsidRPr="00540040" w:rsidR="00C42CDB" w:rsidP="002F5C22" w:rsidRDefault="00C42CDB" w14:paraId="6D4F694C" w14:textId="068B5009">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Programové prohlášení vlády ČR z</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r. 2018</w:t>
      </w:r>
    </w:p>
    <w:p w:rsidRPr="00540040" w:rsidR="00C42CDB" w:rsidP="002F5C22" w:rsidRDefault="00C42CDB" w14:paraId="1A8786CB" w14:textId="730D3E4E">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Programové prohlášení vlády ČR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 2018 stanoví, že vláda bude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justiční oblasti při přísném respektování nezávislosti soudců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státních zástupců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mezinárodních doporučení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této oblasti usilovat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zvyšování kvality jejich činnosti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prosadí kariérní řád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zákonem stanovené podmínky výběrů soudců jako záruky udržení profesní motivace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protikorupční opatření, dále že bude vláda pokračovat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elektronizaci justice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zájmu zjednodušení činností, zrychlení řízení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snížení nákladů.</w:t>
      </w:r>
    </w:p>
    <w:p w:rsidRPr="00540040" w:rsidR="00C42CDB" w:rsidP="002F5C22" w:rsidRDefault="00C42CDB" w14:paraId="5C4AC8BA" w14:textId="078F98DF">
      <w:pPr>
        <w:pStyle w:val="K-TextInfo"/>
        <w:keepNext/>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Vládní koncepce boje s</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korupcí na léta 2018 až 2022 a</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Akční plán boje proti korupci na roky 2021 a</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2022</w:t>
      </w:r>
    </w:p>
    <w:p w:rsidRPr="00540040" w:rsidR="00C42CDB" w:rsidP="002F5C22" w:rsidRDefault="00C42CDB" w14:paraId="3C035D24" w14:textId="2957A42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Vládní koncepce boje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korupcí na léta 2018 až 2022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kapitole „Výkonná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nezávislá exekutiva“ stanoví, že Ministerstvem spravedlnosti bude předložena novela zákona č. 6/2002 Sb.,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soudcích, přísedících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 správě soudů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 změně některých dalších zákonů (zákon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soudcích), ve znění pozdějších předpisů, jejímž cílem bude mimo jiné zavedení transparentního způsobu výběru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funkcionářů.</w:t>
      </w:r>
    </w:p>
    <w:p w:rsidRPr="00540040" w:rsidR="00C42CDB" w:rsidP="002F5C22" w:rsidRDefault="00C42CDB" w14:paraId="6818F230" w14:textId="3E51C8FC">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Akční plán boje proti korupci na roky 2021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2022 provádí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této oblasti Vládní koncepci boje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korupcí na léta 2018 až 2022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rovněž počítá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přijetím novely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soudcích jako legislativním protikorupčním opatřením. </w:t>
      </w:r>
    </w:p>
    <w:p w:rsidRPr="00540040" w:rsidR="00C42CDB" w:rsidP="002F5C22" w:rsidRDefault="00C42CDB" w14:paraId="200FF98D" w14:textId="77777777">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 xml:space="preserve">Skupina států proti korupci (GRECO) </w:t>
      </w:r>
    </w:p>
    <w:p w:rsidRPr="00540040" w:rsidR="00C42CDB" w:rsidP="002F5C22" w:rsidRDefault="00C42CDB" w14:paraId="1FE54F18" w14:textId="42F128C5">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této oblasti by mělo dojít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aktualizaci stávajícího zákonného textu podle doporučení Skupiny států proti korupci (GRECO), která upozorňuje na nedostatečná pravidla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zajištění jednotných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transparentních postupů při výběru soudců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funkcionářů. Zavedením transparentních, objektivních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otevřených kritérií pro výběr soudců bude také podpořena nezávislost soudní moci,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 nejen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očích veřejnosti, ale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 objektivních hledisek.</w:t>
      </w:r>
    </w:p>
    <w:p w:rsidRPr="00540040" w:rsidR="00C42CDB" w:rsidP="002F5C22" w:rsidRDefault="00C42CDB" w14:paraId="3B182063" w14:textId="724B7CD5">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Česká republika byla skupinou GRECO posuzována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Čtvrtého hodnotícího kola zaměřeného na téma prevence korupce ve vztahu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členům Parlamentu, soudcům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státním zástupcům. Výstupem tohoto hodnotícího kola byly mimo jiné také doporučení týkající se, jak výběru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funkcionářů, tak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vedlejší činnosti soudců.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pohledu naplňování těchto doporučení navrhovaná novela přináší, jak požadovanou podrobnější úpravu výběru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 především pomocí nastavení jednotných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transparentních postupů pro rozhodování na základě přesně stanovených, objektivních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jednotných kritérií, ale také nově zavádí zákonnou úpravu výběru soudních funkcionářů.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souvislosti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doporučeními GRECO nelze opomenout ani splnění požadavku na zavedení přísnější právní úpravy vedlejších činností soudců, včetně zakotvení oznamovacího režimu, který novela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soudcích přináší.</w:t>
      </w:r>
    </w:p>
    <w:p w:rsidRPr="00540040" w:rsidR="00C42CDB" w:rsidP="002F5C22" w:rsidRDefault="00C42CDB" w14:paraId="273B12B2" w14:textId="66560764">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Konkrétně GRECO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oblasti prevence korupce ve vztahu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soudcům stanoví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doporučení vi.: </w:t>
      </w:r>
      <w:r w:rsidRPr="00540040">
        <w:rPr>
          <w:rFonts w:asciiTheme="minorHAnsi" w:hAnsiTheme="minorHAnsi" w:cstheme="minorHAnsi"/>
          <w:color w:val="000000" w:themeColor="text1"/>
          <w:sz w:val="20"/>
          <w:szCs w:val="20"/>
        </w:rPr>
        <w:t>„Skupina GRECO doporučuje (i) přijmout podrobnější úpravu výběru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kariérního postupu soudců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předsedů soudů za účelem nastavení jednotných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transparentních postupů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zajištění rozhodování na základě přesně stanovených, objektivních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jednotných kritérií, zejména zásluh;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(ii) zajistit, aby veškerá rozhodnutí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rámci těchto postupů byla odůvodněná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aby bylo možné se proti nim odvolat k</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soudu.“</w:t>
      </w:r>
      <w:r w:rsidRPr="00540040">
        <w:rPr>
          <w:rFonts w:asciiTheme="minorHAnsi" w:hAnsiTheme="minorHAnsi" w:cstheme="minorHAnsi"/>
          <w:i w:val="0"/>
          <w:color w:val="000000" w:themeColor="text1"/>
          <w:sz w:val="20"/>
          <w:szCs w:val="20"/>
        </w:rPr>
        <w:t xml:space="preserve"> GRECO dále stanoví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doporučení viii.: </w:t>
      </w:r>
      <w:r w:rsidRPr="00540040">
        <w:rPr>
          <w:rFonts w:asciiTheme="minorHAnsi" w:hAnsiTheme="minorHAnsi" w:cstheme="minorHAnsi"/>
          <w:color w:val="000000" w:themeColor="text1"/>
          <w:sz w:val="20"/>
          <w:szCs w:val="20"/>
        </w:rPr>
        <w:t xml:space="preserve">„Skupina GRECO doporučuje přijmout přísnější právní úpravu </w:t>
      </w:r>
      <w:r w:rsidRPr="00540040">
        <w:rPr>
          <w:rFonts w:asciiTheme="minorHAnsi" w:hAnsiTheme="minorHAnsi" w:cstheme="minorHAnsi"/>
          <w:color w:val="000000" w:themeColor="text1"/>
          <w:sz w:val="20"/>
          <w:szCs w:val="20"/>
        </w:rPr>
        <w:lastRenderedPageBreak/>
        <w:t>vedlejších činností soudců včetně zavedení požadavku na jejich hlášení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přiměřeného dohledu dodržování stávajících omezení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oblasti vykonávání těchto činností.“</w:t>
      </w:r>
      <w:r w:rsidRPr="00540040">
        <w:rPr>
          <w:rFonts w:asciiTheme="minorHAnsi" w:hAnsiTheme="minorHAnsi" w:cstheme="minorHAnsi"/>
          <w:i w:val="0"/>
          <w:color w:val="000000" w:themeColor="text1"/>
          <w:sz w:val="20"/>
          <w:szCs w:val="20"/>
        </w:rPr>
        <w:t xml:space="preserve"> Nakonec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této oblasti GRECO stanoví doporučení ix.: </w:t>
      </w:r>
      <w:r w:rsidRPr="00540040">
        <w:rPr>
          <w:rFonts w:asciiTheme="minorHAnsi" w:hAnsiTheme="minorHAnsi" w:cstheme="minorHAnsi"/>
          <w:color w:val="000000" w:themeColor="text1"/>
          <w:sz w:val="20"/>
          <w:szCs w:val="20"/>
        </w:rPr>
        <w:t>„Skupina GRECO doporučuje přijmout úpravu, která umožní soudcům podat odvolání proti kárným rozhodnutím, včetně rozhodnutí o</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odvolání z</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funkce.“</w:t>
      </w:r>
      <w:r w:rsidRPr="00540040">
        <w:rPr>
          <w:rFonts w:asciiTheme="minorHAnsi" w:hAnsiTheme="minorHAnsi" w:cstheme="minorHAnsi"/>
          <w:i w:val="0"/>
          <w:color w:val="000000" w:themeColor="text1"/>
          <w:sz w:val="20"/>
          <w:szCs w:val="20"/>
        </w:rPr>
        <w:t xml:space="preserve"> </w:t>
      </w:r>
    </w:p>
    <w:p w:rsidRPr="00540040" w:rsidR="00C42CDB" w:rsidP="002F5C22" w:rsidRDefault="00C42CDB" w14:paraId="20491168" w14:textId="170734B0">
      <w:pPr>
        <w:pStyle w:val="K-TextInfo"/>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1.2.2 Projekt novelizace zákona o</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řízení ve věcech soudců, státních zástupců a</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soudních exekutorů</w:t>
      </w:r>
    </w:p>
    <w:p w:rsidRPr="00540040" w:rsidR="00C42CDB" w:rsidP="002F5C22" w:rsidRDefault="00C42CDB" w14:paraId="2E2D74FC" w14:textId="7851A1FC">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Programové prohlášení vlády ČR z</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r. 2018</w:t>
      </w:r>
    </w:p>
    <w:p w:rsidRPr="00540040" w:rsidR="00C42CDB" w:rsidP="002F5C22" w:rsidRDefault="00C42CDB" w14:paraId="20EDB5D9" w14:textId="22D23021">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Programové prohlášení vlády ČR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 2018 stanoví, že vláda bude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justiční oblasti při přísném respektování nezávislosti soudců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státních zástupců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mezinárodních doporučení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této oblasti usilovat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zvyšování kvality jejich činnosti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že prosadí kariérní řád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zákonem stanovené podmínky výběrů soudců, jako záruky udržení profesní motivace,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protikorupční opatření, dále že bude vláda pokračovat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elektronizaci justice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zájmu zjednodušení činností, zrychlení řízení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snížení nákladů.</w:t>
      </w:r>
    </w:p>
    <w:p w:rsidRPr="00540040" w:rsidR="00C42CDB" w:rsidP="002F5C22" w:rsidRDefault="00C42CDB" w14:paraId="5A66188D" w14:textId="66A223B0">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Akční plán boje proti korupci na roky 2021 a</w:t>
      </w:r>
      <w:r w:rsidRPr="00540040" w:rsidR="00EE51EC">
        <w:rPr>
          <w:rFonts w:asciiTheme="minorHAnsi" w:hAnsiTheme="minorHAnsi" w:cstheme="minorHAnsi"/>
          <w:i w:val="0"/>
          <w:color w:val="000000" w:themeColor="text1"/>
          <w:sz w:val="20"/>
          <w:szCs w:val="20"/>
          <w:u w:val="single"/>
        </w:rPr>
        <w:t> </w:t>
      </w:r>
      <w:r w:rsidRPr="00540040">
        <w:rPr>
          <w:rFonts w:asciiTheme="minorHAnsi" w:hAnsiTheme="minorHAnsi" w:cstheme="minorHAnsi"/>
          <w:i w:val="0"/>
          <w:color w:val="000000" w:themeColor="text1"/>
          <w:sz w:val="20"/>
          <w:szCs w:val="20"/>
          <w:u w:val="single"/>
        </w:rPr>
        <w:t>2022</w:t>
      </w:r>
    </w:p>
    <w:p w:rsidRPr="00540040" w:rsidR="00C42CDB" w:rsidP="002F5C22" w:rsidRDefault="00C42CDB" w14:paraId="19C8C772" w14:textId="69E9020C">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Akční plán boje proti korupci na roky 2021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2022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kapitole „Výkonná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nezávislá exekutiva“ obsahuje opatření ukládající Ministerstvu spravedlnosti kromě již zmíněného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soudcích prosazovat na půdě Parlamentu přijetí návrhu novely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řízení ve věcech soudců, státních zástupců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exekutorů.</w:t>
      </w:r>
    </w:p>
    <w:p w:rsidRPr="00540040" w:rsidR="00C42CDB" w:rsidP="002F5C22" w:rsidRDefault="00C42CDB" w14:paraId="46981B4F" w14:textId="77777777">
      <w:pPr>
        <w:pStyle w:val="K-TextInfo"/>
        <w:keepNext/>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 xml:space="preserve">Skupina států proti korupci (GRECO) </w:t>
      </w:r>
    </w:p>
    <w:p w:rsidRPr="00540040" w:rsidR="00C42CDB" w:rsidP="002F5C22" w:rsidRDefault="00C42CDB" w14:paraId="51309171" w14:textId="7BF71EBF">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i w:val="0"/>
          <w:color w:val="000000" w:themeColor="text1"/>
          <w:sz w:val="20"/>
          <w:szCs w:val="20"/>
        </w:rPr>
        <w:t>GRECO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oblasti prevence korupce ve vztahu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soudcům stanoví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doporučení x.: </w:t>
      </w:r>
      <w:r w:rsidRPr="00540040">
        <w:rPr>
          <w:rFonts w:asciiTheme="minorHAnsi" w:hAnsiTheme="minorHAnsi" w:cstheme="minorHAnsi"/>
          <w:color w:val="000000" w:themeColor="text1"/>
          <w:sz w:val="20"/>
          <w:szCs w:val="20"/>
        </w:rPr>
        <w:t>„Skupina GRECO doporučuje přijmout podrobnější úpravu výběru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kariérního postupu státních zástupců za účelem nastavení jednotných transparentních postupů, díky nimž se bude rozhodování zakládat na přesných, objektivních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jednotných kritériích, zejména zásluh; (ii) zajistit, aby veškerá rozhodnutí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rámci těchto postupů byla odůvodněná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aby bylo možné se proti nim odvolat k</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soudu.“</w:t>
      </w:r>
      <w:r w:rsidRPr="00540040">
        <w:rPr>
          <w:rFonts w:asciiTheme="minorHAnsi" w:hAnsiTheme="minorHAnsi" w:cstheme="minorHAnsi"/>
          <w:i w:val="0"/>
          <w:color w:val="000000" w:themeColor="text1"/>
          <w:sz w:val="20"/>
          <w:szCs w:val="20"/>
        </w:rPr>
        <w:t xml:space="preserve"> Dále GRECO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doporučení xiv. stanoví: </w:t>
      </w:r>
      <w:r w:rsidRPr="00540040">
        <w:rPr>
          <w:rFonts w:asciiTheme="minorHAnsi" w:hAnsiTheme="minorHAnsi" w:cstheme="minorHAnsi"/>
          <w:color w:val="000000" w:themeColor="text1"/>
          <w:sz w:val="20"/>
          <w:szCs w:val="20"/>
        </w:rPr>
        <w:t>„Skupina GRECO doporučuje přijmout úpravu, která umožní státním zástupcům podat odvolání k</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soudu proti kárným rozhodnutím.“</w:t>
      </w:r>
      <w:r w:rsidRPr="00540040">
        <w:rPr>
          <w:rFonts w:asciiTheme="minorHAnsi" w:hAnsiTheme="minorHAnsi" w:cstheme="minorHAnsi"/>
          <w:i w:val="0"/>
          <w:color w:val="000000" w:themeColor="text1"/>
          <w:sz w:val="20"/>
          <w:szCs w:val="20"/>
        </w:rPr>
        <w:t xml:space="preserve"> </w:t>
      </w:r>
    </w:p>
    <w:p w:rsidRPr="00540040" w:rsidR="00C42CDB" w:rsidP="002F5C22" w:rsidRDefault="00C42CDB" w14:paraId="4F488EB1" w14:textId="485BF9C5">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b/>
          <w:i w:val="0"/>
          <w:color w:val="000000" w:themeColor="text1"/>
          <w:sz w:val="20"/>
          <w:szCs w:val="20"/>
        </w:rPr>
        <w:t>1.3 Sběr dat o</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korupci v</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ČR</w:t>
      </w:r>
    </w:p>
    <w:p w:rsidRPr="00540040" w:rsidR="00C42CDB" w:rsidP="002F5C22" w:rsidRDefault="00C42CDB" w14:paraId="2D96F2B2" w14:textId="54B6EAA2">
      <w:pPr>
        <w:spacing w:after="120"/>
        <w:rPr>
          <w:rFonts w:cstheme="minorHAnsi"/>
          <w:iCs/>
          <w:szCs w:val="20"/>
        </w:rPr>
      </w:pPr>
      <w:r w:rsidRPr="00540040">
        <w:rPr>
          <w:rFonts w:cstheme="minorHAnsi"/>
          <w:iCs/>
          <w:szCs w:val="20"/>
        </w:rPr>
        <w:t>Cíl k</w:t>
      </w:r>
      <w:r w:rsidRPr="00540040" w:rsidR="00EE51EC">
        <w:rPr>
          <w:rFonts w:cstheme="minorHAnsi"/>
          <w:iCs/>
          <w:szCs w:val="20"/>
        </w:rPr>
        <w:t> </w:t>
      </w:r>
      <w:r w:rsidRPr="00540040">
        <w:rPr>
          <w:rFonts w:cstheme="minorHAnsi"/>
          <w:iCs/>
          <w:szCs w:val="20"/>
        </w:rPr>
        <w:t>zajištění systematického a</w:t>
      </w:r>
      <w:r w:rsidRPr="00540040" w:rsidR="00EE51EC">
        <w:rPr>
          <w:rFonts w:cstheme="minorHAnsi"/>
          <w:iCs/>
          <w:szCs w:val="20"/>
        </w:rPr>
        <w:t> </w:t>
      </w:r>
      <w:r w:rsidRPr="00540040">
        <w:rPr>
          <w:rFonts w:cstheme="minorHAnsi"/>
          <w:iCs/>
          <w:szCs w:val="20"/>
        </w:rPr>
        <w:t>dlouhodobého sběru a</w:t>
      </w:r>
      <w:r w:rsidRPr="00540040" w:rsidR="00EE51EC">
        <w:rPr>
          <w:rFonts w:cstheme="minorHAnsi"/>
          <w:iCs/>
          <w:szCs w:val="20"/>
        </w:rPr>
        <w:t> </w:t>
      </w:r>
      <w:r w:rsidRPr="00540040">
        <w:rPr>
          <w:rFonts w:cstheme="minorHAnsi"/>
          <w:iCs/>
          <w:szCs w:val="20"/>
        </w:rPr>
        <w:t>vyhodnocování dat o</w:t>
      </w:r>
      <w:r w:rsidRPr="00540040" w:rsidR="00EE51EC">
        <w:rPr>
          <w:rFonts w:cstheme="minorHAnsi"/>
          <w:iCs/>
          <w:szCs w:val="20"/>
        </w:rPr>
        <w:t> </w:t>
      </w:r>
      <w:r w:rsidRPr="00540040">
        <w:rPr>
          <w:rFonts w:cstheme="minorHAnsi"/>
          <w:iCs/>
          <w:szCs w:val="20"/>
        </w:rPr>
        <w:t>korupci v</w:t>
      </w:r>
      <w:r w:rsidRPr="00540040" w:rsidR="00EE51EC">
        <w:rPr>
          <w:rFonts w:cstheme="minorHAnsi"/>
          <w:iCs/>
          <w:szCs w:val="20"/>
        </w:rPr>
        <w:t> </w:t>
      </w:r>
      <w:r w:rsidRPr="00540040">
        <w:rPr>
          <w:rFonts w:cstheme="minorHAnsi"/>
          <w:iCs/>
          <w:szCs w:val="20"/>
        </w:rPr>
        <w:t>České republice prostřednictvím sociologického šetření za účelem určení míry korupce v</w:t>
      </w:r>
      <w:r w:rsidRPr="00540040" w:rsidR="00EE51EC">
        <w:rPr>
          <w:rFonts w:cstheme="minorHAnsi"/>
          <w:iCs/>
          <w:szCs w:val="20"/>
        </w:rPr>
        <w:t> </w:t>
      </w:r>
      <w:r w:rsidRPr="00540040">
        <w:rPr>
          <w:rFonts w:cstheme="minorHAnsi"/>
          <w:iCs/>
          <w:szCs w:val="20"/>
        </w:rPr>
        <w:t xml:space="preserve">jednotlivých sektorech je zakotven ve </w:t>
      </w:r>
      <w:r w:rsidRPr="00540040">
        <w:rPr>
          <w:rFonts w:cstheme="minorHAnsi"/>
          <w:iCs/>
          <w:szCs w:val="20"/>
          <w:u w:val="single"/>
        </w:rPr>
        <w:t>Vládní koncepci boje s</w:t>
      </w:r>
      <w:r w:rsidRPr="00540040" w:rsidR="00EE51EC">
        <w:rPr>
          <w:rFonts w:cstheme="minorHAnsi"/>
          <w:iCs/>
          <w:szCs w:val="20"/>
          <w:u w:val="single"/>
        </w:rPr>
        <w:t> </w:t>
      </w:r>
      <w:r w:rsidRPr="00540040">
        <w:rPr>
          <w:rFonts w:cstheme="minorHAnsi"/>
          <w:iCs/>
          <w:szCs w:val="20"/>
          <w:u w:val="single"/>
        </w:rPr>
        <w:t>korupcí na léta 2018 až 2022</w:t>
      </w:r>
      <w:r w:rsidRPr="00540040">
        <w:rPr>
          <w:rFonts w:cstheme="minorHAnsi"/>
          <w:iCs/>
          <w:szCs w:val="20"/>
        </w:rPr>
        <w:t>, která uvádí, že:</w:t>
      </w:r>
    </w:p>
    <w:p w:rsidRPr="00540040" w:rsidR="00C42CDB" w:rsidP="002F5C22" w:rsidRDefault="00C42CDB" w14:paraId="12E95AB4" w14:textId="6DE64F72">
      <w:pPr>
        <w:spacing w:after="120"/>
        <w:rPr>
          <w:rFonts w:cstheme="minorHAnsi"/>
          <w:i/>
          <w:iCs/>
          <w:szCs w:val="20"/>
        </w:rPr>
      </w:pPr>
      <w:r w:rsidRPr="00540040">
        <w:rPr>
          <w:rFonts w:cstheme="minorHAnsi"/>
          <w:i/>
          <w:iCs/>
          <w:szCs w:val="20"/>
        </w:rPr>
        <w:t>„Cílem Koncepce je ve spolupráci s</w:t>
      </w:r>
      <w:r w:rsidRPr="00540040" w:rsidR="00EE51EC">
        <w:rPr>
          <w:rFonts w:cstheme="minorHAnsi"/>
          <w:i/>
          <w:iCs/>
          <w:szCs w:val="20"/>
        </w:rPr>
        <w:t> </w:t>
      </w:r>
      <w:r w:rsidRPr="00540040">
        <w:rPr>
          <w:rFonts w:cstheme="minorHAnsi"/>
          <w:i/>
          <w:iCs/>
          <w:szCs w:val="20"/>
        </w:rPr>
        <w:t>akademickými a</w:t>
      </w:r>
      <w:r w:rsidRPr="00540040" w:rsidR="00EE51EC">
        <w:rPr>
          <w:rFonts w:cstheme="minorHAnsi"/>
          <w:i/>
          <w:iCs/>
          <w:szCs w:val="20"/>
        </w:rPr>
        <w:t> </w:t>
      </w:r>
      <w:r w:rsidRPr="00540040">
        <w:rPr>
          <w:rFonts w:cstheme="minorHAnsi"/>
          <w:i/>
          <w:iCs/>
          <w:szCs w:val="20"/>
        </w:rPr>
        <w:t>statistickými experty vytvořit sadu pravidelně zjišťovaných dat, metodiku jejich sběru a</w:t>
      </w:r>
      <w:r w:rsidRPr="00540040" w:rsidR="00EE51EC">
        <w:rPr>
          <w:rFonts w:cstheme="minorHAnsi"/>
          <w:i/>
          <w:iCs/>
          <w:szCs w:val="20"/>
        </w:rPr>
        <w:t> </w:t>
      </w:r>
      <w:r w:rsidRPr="00540040">
        <w:rPr>
          <w:rFonts w:cstheme="minorHAnsi"/>
          <w:i/>
          <w:iCs/>
          <w:szCs w:val="20"/>
        </w:rPr>
        <w:t>nastavení relevantních indikátorů v</w:t>
      </w:r>
      <w:r w:rsidRPr="00540040" w:rsidR="00EE51EC">
        <w:rPr>
          <w:rFonts w:cstheme="minorHAnsi"/>
          <w:i/>
          <w:iCs/>
          <w:szCs w:val="20"/>
        </w:rPr>
        <w:t> </w:t>
      </w:r>
      <w:r w:rsidRPr="00540040">
        <w:rPr>
          <w:rFonts w:cstheme="minorHAnsi"/>
          <w:i/>
          <w:iCs/>
          <w:szCs w:val="20"/>
        </w:rPr>
        <w:t>oblasti boje s</w:t>
      </w:r>
      <w:r w:rsidRPr="00540040" w:rsidR="00EE51EC">
        <w:rPr>
          <w:rFonts w:cstheme="minorHAnsi"/>
          <w:i/>
          <w:iCs/>
          <w:szCs w:val="20"/>
        </w:rPr>
        <w:t> </w:t>
      </w:r>
      <w:r w:rsidRPr="00540040">
        <w:rPr>
          <w:rFonts w:cstheme="minorHAnsi"/>
          <w:i/>
          <w:iCs/>
          <w:szCs w:val="20"/>
        </w:rPr>
        <w:t>korupcí tak, aby vláda mohla v</w:t>
      </w:r>
      <w:r w:rsidRPr="00540040" w:rsidR="00EE51EC">
        <w:rPr>
          <w:rFonts w:cstheme="minorHAnsi"/>
          <w:i/>
          <w:iCs/>
          <w:szCs w:val="20"/>
        </w:rPr>
        <w:t> </w:t>
      </w:r>
      <w:r w:rsidRPr="00540040">
        <w:rPr>
          <w:rFonts w:cstheme="minorHAnsi"/>
          <w:i/>
          <w:iCs/>
          <w:szCs w:val="20"/>
        </w:rPr>
        <w:t>dlouhodobém horizontu kvalifikovaně reagovat na zjištěné skutečnosti. Základním východiskem pro správné nastavení tohoto nástroje boje s</w:t>
      </w:r>
      <w:r w:rsidRPr="00540040" w:rsidR="00EE51EC">
        <w:rPr>
          <w:rFonts w:cstheme="minorHAnsi"/>
          <w:i/>
          <w:iCs/>
          <w:szCs w:val="20"/>
        </w:rPr>
        <w:t> </w:t>
      </w:r>
      <w:r w:rsidRPr="00540040">
        <w:rPr>
          <w:rFonts w:cstheme="minorHAnsi"/>
          <w:i/>
          <w:iCs/>
          <w:szCs w:val="20"/>
        </w:rPr>
        <w:t>korupcí je realizace sociologického šetření za účelem určení míry korupce v</w:t>
      </w:r>
      <w:r w:rsidRPr="00540040" w:rsidR="00EE51EC">
        <w:rPr>
          <w:rFonts w:cstheme="minorHAnsi"/>
          <w:i/>
          <w:iCs/>
          <w:szCs w:val="20"/>
        </w:rPr>
        <w:t> </w:t>
      </w:r>
      <w:r w:rsidRPr="00540040">
        <w:rPr>
          <w:rFonts w:cstheme="minorHAnsi"/>
          <w:i/>
          <w:iCs/>
          <w:szCs w:val="20"/>
        </w:rPr>
        <w:t>jednotlivých sektorech nikoliv pouze prostřednictvím jejího vnímání ze strany veřejnosti. Ruku v</w:t>
      </w:r>
      <w:r w:rsidRPr="00540040" w:rsidR="00EE51EC">
        <w:rPr>
          <w:rFonts w:cstheme="minorHAnsi"/>
          <w:i/>
          <w:iCs/>
          <w:szCs w:val="20"/>
        </w:rPr>
        <w:t> </w:t>
      </w:r>
      <w:r w:rsidRPr="00540040">
        <w:rPr>
          <w:rFonts w:cstheme="minorHAnsi"/>
          <w:i/>
          <w:iCs/>
          <w:szCs w:val="20"/>
        </w:rPr>
        <w:t>ruce s</w:t>
      </w:r>
      <w:r w:rsidRPr="00540040" w:rsidR="00EE51EC">
        <w:rPr>
          <w:rFonts w:cstheme="minorHAnsi"/>
          <w:i/>
          <w:iCs/>
          <w:szCs w:val="20"/>
        </w:rPr>
        <w:t> </w:t>
      </w:r>
      <w:r w:rsidRPr="00540040">
        <w:rPr>
          <w:rFonts w:cstheme="minorHAnsi"/>
          <w:i/>
          <w:iCs/>
          <w:szCs w:val="20"/>
        </w:rPr>
        <w:t>tímto expertním přístupem musí být sjednocena metodika sběru statistických dat týkajících se korupce na úrovni exekutivy a</w:t>
      </w:r>
      <w:r w:rsidRPr="00540040" w:rsidR="00EE51EC">
        <w:rPr>
          <w:rFonts w:cstheme="minorHAnsi"/>
          <w:i/>
          <w:iCs/>
          <w:szCs w:val="20"/>
        </w:rPr>
        <w:t> </w:t>
      </w:r>
      <w:r w:rsidRPr="00540040">
        <w:rPr>
          <w:rFonts w:cstheme="minorHAnsi"/>
          <w:i/>
          <w:iCs/>
          <w:szCs w:val="20"/>
        </w:rPr>
        <w:t>orgánů činných v</w:t>
      </w:r>
      <w:r w:rsidRPr="00540040" w:rsidR="00EE51EC">
        <w:rPr>
          <w:rFonts w:cstheme="minorHAnsi"/>
          <w:i/>
          <w:iCs/>
          <w:szCs w:val="20"/>
        </w:rPr>
        <w:t> </w:t>
      </w:r>
      <w:r w:rsidRPr="00540040">
        <w:rPr>
          <w:rFonts w:cstheme="minorHAnsi"/>
          <w:i/>
          <w:iCs/>
          <w:szCs w:val="20"/>
        </w:rPr>
        <w:t>trestním řízení.“</w:t>
      </w:r>
    </w:p>
    <w:p w:rsidRPr="00540040" w:rsidR="00072107" w:rsidP="00072107" w:rsidRDefault="00072107" w14:paraId="3DABF3B2" w14:textId="041AF447">
      <w:pPr>
        <w:rPr>
          <w:rFonts w:cstheme="minorHAnsi"/>
          <w:b/>
          <w:szCs w:val="20"/>
        </w:rPr>
      </w:pPr>
      <w:r w:rsidRPr="00540040">
        <w:rPr>
          <w:rFonts w:cstheme="minorHAnsi"/>
          <w:b/>
          <w:szCs w:val="20"/>
        </w:rPr>
        <w:t>1.4 Stanovení pravidel pro lobbování</w:t>
      </w:r>
    </w:p>
    <w:p w:rsidRPr="00540040" w:rsidR="00C548A4" w:rsidP="005C0583" w:rsidRDefault="00C548A4" w14:paraId="3BDDBA46" w14:textId="77777777">
      <w:r w:rsidRPr="00540040">
        <w:rPr>
          <w:u w:val="single"/>
        </w:rPr>
        <w:t>Programové prohlášení vlády ČR z r. 2018</w:t>
      </w:r>
    </w:p>
    <w:p w:rsidRPr="00540040" w:rsidR="00C548A4" w:rsidP="005C0583" w:rsidRDefault="00C548A4" w14:paraId="37CD25BB" w14:textId="433B9C97">
      <w:r w:rsidRPr="00540040">
        <w:rPr>
          <w:rFonts w:cstheme="minorHAnsi"/>
          <w:szCs w:val="20"/>
        </w:rPr>
        <w:t xml:space="preserve">Programové prohlášení vlády ČR z r. 2018 </w:t>
      </w:r>
      <w:r w:rsidRPr="00540040">
        <w:t xml:space="preserve">v kapitole Právo a spravedlnost </w:t>
      </w:r>
      <w:r w:rsidRPr="00540040">
        <w:rPr>
          <w:rFonts w:cstheme="minorHAnsi"/>
          <w:szCs w:val="20"/>
        </w:rPr>
        <w:t>stanoví</w:t>
      </w:r>
      <w:r w:rsidRPr="00540040">
        <w:t>, že vláda předloží zákon</w:t>
      </w:r>
      <w:r w:rsidRPr="00540040" w:rsidR="00B66596">
        <w:t xml:space="preserve"> </w:t>
      </w:r>
      <w:r w:rsidRPr="00540040" w:rsidR="00CB0CED">
        <w:rPr>
          <w:i/>
        </w:rPr>
        <w:t>„</w:t>
      </w:r>
      <w:r w:rsidRPr="00540040">
        <w:rPr>
          <w:i/>
        </w:rPr>
        <w:t>o regulaci lobbingu vycházející z mezinárodních doporučení“</w:t>
      </w:r>
      <w:r w:rsidRPr="00540040">
        <w:t>.</w:t>
      </w:r>
    </w:p>
    <w:p w:rsidRPr="00540040" w:rsidR="00E15BDD" w:rsidP="00C548A4" w:rsidRDefault="00C548A4" w14:paraId="74BE63DE" w14:textId="3B06269E">
      <w:r w:rsidRPr="00540040">
        <w:rPr>
          <w:u w:val="single"/>
        </w:rPr>
        <w:t>Vládní koncepce boje s korupcí na léta 2018 až 2022</w:t>
      </w:r>
    </w:p>
    <w:p w:rsidRPr="00540040" w:rsidR="00C548A4" w:rsidP="00C548A4" w:rsidRDefault="00E15BDD" w14:paraId="027C5A48" w14:textId="56BD86FF">
      <w:r w:rsidRPr="00540040">
        <w:t>Ve vládní Vládní koncepc</w:t>
      </w:r>
      <w:r w:rsidRPr="00540040" w:rsidR="00EB7375">
        <w:t>i</w:t>
      </w:r>
      <w:r w:rsidRPr="00540040">
        <w:t xml:space="preserve"> boje s korupcí na léta 2018 až 2022 </w:t>
      </w:r>
      <w:r w:rsidRPr="00540040" w:rsidR="00C548A4">
        <w:t xml:space="preserve">se vláda zavázala </w:t>
      </w:r>
      <w:r w:rsidRPr="00540040" w:rsidR="00C548A4">
        <w:rPr>
          <w:i/>
        </w:rPr>
        <w:t>„ke zprůhlednění legislativního a</w:t>
      </w:r>
      <w:r w:rsidRPr="00540040">
        <w:rPr>
          <w:i/>
        </w:rPr>
        <w:t> </w:t>
      </w:r>
      <w:r w:rsidRPr="00540040" w:rsidR="00C548A4">
        <w:rPr>
          <w:i/>
        </w:rPr>
        <w:t>rozhodovacího procesu tak, aby byly eliminovány netransparentní lobbistické tlaky a zájmy“</w:t>
      </w:r>
      <w:r w:rsidRPr="00540040" w:rsidR="00C548A4">
        <w:t xml:space="preserve"> a </w:t>
      </w:r>
      <w:r w:rsidRPr="00540040" w:rsidR="00435F22">
        <w:t>k tomu, že umožní</w:t>
      </w:r>
      <w:r w:rsidRPr="00540040" w:rsidR="00C548A4">
        <w:t xml:space="preserve"> </w:t>
      </w:r>
      <w:r w:rsidRPr="00540040" w:rsidR="00C548A4">
        <w:rPr>
          <w:i/>
        </w:rPr>
        <w:t>„veřejnosti přístup k informacím o kontaktech politiků a vysokých úředníků s lobbisty“.</w:t>
      </w:r>
      <w:r w:rsidRPr="00540040" w:rsidR="00C548A4">
        <w:t xml:space="preserve"> Koncepce uvádí, že </w:t>
      </w:r>
      <w:r w:rsidRPr="00540040" w:rsidR="00C548A4">
        <w:rPr>
          <w:i/>
        </w:rPr>
        <w:t>„zásadním krokem ke</w:t>
      </w:r>
      <w:r w:rsidRPr="00540040" w:rsidR="00663ACD">
        <w:rPr>
          <w:i/>
        </w:rPr>
        <w:t> </w:t>
      </w:r>
      <w:r w:rsidRPr="00540040" w:rsidR="00C548A4">
        <w:rPr>
          <w:i/>
        </w:rPr>
        <w:t>ztransparentnění legislativního a rozhodovacího procesu je přijetí zákona o lobbování“</w:t>
      </w:r>
      <w:r w:rsidRPr="00540040" w:rsidR="00C548A4">
        <w:t>.</w:t>
      </w:r>
    </w:p>
    <w:p w:rsidRPr="00540040" w:rsidR="004D1BC1" w:rsidP="004D1BC1" w:rsidRDefault="004D1BC1" w14:paraId="51D94BD9" w14:textId="77777777">
      <w:pPr>
        <w:pStyle w:val="K-TextInfo"/>
        <w:rPr>
          <w:rFonts w:asciiTheme="minorHAnsi" w:hAnsiTheme="minorHAnsi" w:cstheme="minorHAnsi"/>
          <w:i w:val="0"/>
          <w:color w:val="000000" w:themeColor="text1"/>
          <w:sz w:val="20"/>
          <w:szCs w:val="20"/>
          <w:u w:val="single"/>
        </w:rPr>
      </w:pPr>
      <w:r w:rsidRPr="00540040">
        <w:rPr>
          <w:rFonts w:asciiTheme="minorHAnsi" w:hAnsiTheme="minorHAnsi" w:cstheme="minorHAnsi"/>
          <w:i w:val="0"/>
          <w:color w:val="000000" w:themeColor="text1"/>
          <w:sz w:val="20"/>
          <w:szCs w:val="20"/>
          <w:u w:val="single"/>
        </w:rPr>
        <w:t>Akční plán boje proti korupci na roky 2021 a 2022</w:t>
      </w:r>
    </w:p>
    <w:p w:rsidRPr="00540040" w:rsidR="004D1BC1" w:rsidP="00C548A4" w:rsidRDefault="004D1BC1" w14:paraId="75751795" w14:textId="71FA4E83">
      <w:pPr>
        <w:rPr>
          <w:i/>
        </w:rPr>
      </w:pPr>
      <w:r w:rsidRPr="00540040">
        <w:rPr>
          <w:rFonts w:cstheme="minorHAnsi"/>
          <w:szCs w:val="20"/>
        </w:rPr>
        <w:t>Akční plán boje proti korupci na roky 2021 a 2022 uvádí v kapitole Transparentnost a otevřený přístup k informacím, že</w:t>
      </w:r>
      <w:r w:rsidRPr="00540040" w:rsidR="003E04CE">
        <w:rPr>
          <w:rFonts w:cstheme="minorHAnsi"/>
          <w:szCs w:val="20"/>
        </w:rPr>
        <w:t> </w:t>
      </w:r>
      <w:r w:rsidRPr="00540040">
        <w:rPr>
          <w:rFonts w:cstheme="minorHAnsi"/>
          <w:i/>
          <w:szCs w:val="20"/>
        </w:rPr>
        <w:t>„[p]</w:t>
      </w:r>
      <w:r w:rsidRPr="00540040">
        <w:rPr>
          <w:i/>
        </w:rPr>
        <w:t>rosazením regulace lobbování by došlo k přijetí jednoho z významných protikorupčních opatření současné vlády, které má ambici kultivovat podmínky a pravidla výkonu této činnosti, která je, ať už skrytě, nebo otevřeně součástí procesu přijímání většiny důležitých legislativních i nelegislativních opatření.“</w:t>
      </w:r>
    </w:p>
    <w:p w:rsidRPr="00540040" w:rsidR="009F31F6" w:rsidP="00C548A4" w:rsidRDefault="009F31F6" w14:paraId="1388DB33" w14:textId="419727FA">
      <w:pPr>
        <w:rPr>
          <w:u w:val="single"/>
        </w:rPr>
      </w:pPr>
      <w:r w:rsidRPr="00540040">
        <w:rPr>
          <w:u w:val="single"/>
        </w:rPr>
        <w:t xml:space="preserve">Rada Evropy </w:t>
      </w:r>
    </w:p>
    <w:p w:rsidRPr="00540040" w:rsidR="009F31F6" w:rsidP="00C548A4" w:rsidRDefault="00B3217C" w14:paraId="5EE57F41" w14:textId="7D2D65D7">
      <w:r w:rsidRPr="00540040">
        <w:lastRenderedPageBreak/>
        <w:t xml:space="preserve">Nejdůležitějším </w:t>
      </w:r>
      <w:r w:rsidRPr="00540040" w:rsidR="00176875">
        <w:t>dokumentem</w:t>
      </w:r>
      <w:r w:rsidRPr="00540040">
        <w:t xml:space="preserve"> Rady Evropy</w:t>
      </w:r>
      <w:r w:rsidRPr="00540040" w:rsidR="00176875">
        <w:t xml:space="preserve"> pro oblast lobbování</w:t>
      </w:r>
      <w:r w:rsidRPr="00540040">
        <w:t xml:space="preserve"> je Doporučení Rady Evropy k právní regulaci lobbingu v</w:t>
      </w:r>
      <w:r w:rsidRPr="00540040" w:rsidR="006737A7">
        <w:t> </w:t>
      </w:r>
      <w:r w:rsidRPr="00540040">
        <w:t>kontextu veřejného rozhodování adresovaného členským státům (dále jen „Doporučení“). Doporučení bylo schváleno dne 22.</w:t>
      </w:r>
      <w:r w:rsidRPr="00540040" w:rsidR="00086DA7">
        <w:t> </w:t>
      </w:r>
      <w:r w:rsidRPr="00540040">
        <w:t>března 2017 Výborem ministrů při Radě Evropy, který je rozhodovacím orgánem Rady Evropy. Doporučení je svou povahou nezávazný právní akt, jehož cílem je vést členské státy Rady Evropy při vytváření vnitrostátní politiky v oblasti právní regulace lobbingu a nastavuje tak minimální standard regulace v této oblasti. Rada Evropy již rovněž avizovala, že</w:t>
      </w:r>
      <w:r w:rsidRPr="00540040" w:rsidR="003C182B">
        <w:t> </w:t>
      </w:r>
      <w:r w:rsidRPr="00540040">
        <w:t>v</w:t>
      </w:r>
      <w:r w:rsidRPr="00540040" w:rsidR="00205BB6">
        <w:t> </w:t>
      </w:r>
      <w:r w:rsidRPr="00540040">
        <w:t>budoucnu na toto Doporučení bude orgány Rady Evropy odkazováno v rámci pátého kola hodnocení členských států ze</w:t>
      </w:r>
      <w:r w:rsidRPr="00540040" w:rsidR="00B97EFB">
        <w:t> </w:t>
      </w:r>
      <w:r w:rsidRPr="00540040">
        <w:t xml:space="preserve">strany GRECO. </w:t>
      </w:r>
    </w:p>
    <w:p w:rsidRPr="00540040" w:rsidR="00FD2D3D" w:rsidP="00C548A4" w:rsidRDefault="00FD2D3D" w14:paraId="258183EA" w14:textId="2831A3C8">
      <w:pPr>
        <w:rPr>
          <w:u w:val="single"/>
        </w:rPr>
      </w:pPr>
      <w:r w:rsidRPr="00540040">
        <w:rPr>
          <w:u w:val="single"/>
        </w:rPr>
        <w:t>Skupina států proti korupci</w:t>
      </w:r>
      <w:r w:rsidRPr="00540040" w:rsidR="00176875">
        <w:rPr>
          <w:u w:val="single"/>
        </w:rPr>
        <w:t xml:space="preserve"> při Radě Evropy</w:t>
      </w:r>
      <w:r w:rsidRPr="00540040">
        <w:rPr>
          <w:u w:val="single"/>
        </w:rPr>
        <w:t xml:space="preserve"> (GRECO) </w:t>
      </w:r>
    </w:p>
    <w:p w:rsidRPr="00540040" w:rsidR="00FD2D3D" w:rsidP="00C548A4" w:rsidRDefault="00FD2D3D" w14:paraId="19564746" w14:textId="5BD72994">
      <w:pPr>
        <w:rPr>
          <w:i/>
        </w:rPr>
      </w:pPr>
      <w:r w:rsidRPr="00540040">
        <w:t xml:space="preserve">Problematice lobbování se zčásti věnuje také </w:t>
      </w:r>
      <w:r w:rsidRPr="00540040" w:rsidR="00176875">
        <w:t xml:space="preserve">platforma </w:t>
      </w:r>
      <w:r w:rsidRPr="00540040">
        <w:t xml:space="preserve">GRECO, a to zejména ve 4. hodnotícím kole, které se zabývá prevencí korupce ve vztahu k členům parlamentu, soudcům a státním zástupcům. GRECO se v tomto hodnotícím kole zaměřuje především na otázky spojené s etickými principy a pravidly chování, střet zájmů a vynucování pravidel ošetřujících střet zájmů, zákaz či omezení určitých aktivit, deklarace zájmů, příjmu, majetku, zvyšování povědomí apod. Podle materiálu 4. hodnotící zprávy ČR </w:t>
      </w:r>
      <w:r w:rsidRPr="00540040">
        <w:rPr>
          <w:i/>
        </w:rPr>
        <w:t>„je třeba přijmout opatření pro zvýšení transparentnosti, aby veřejnost měla možnost zpětně vysledovat, čí zájmy byly ve hře v procesu tvorby právních předpisů, a aby se omezilo riziko nepatřičného vlivu třetích stran na členy Parlamentu. Je jednoznačně žádoucí regulovat vztahy členů Parlamentu se třetími stranami a</w:t>
      </w:r>
      <w:r w:rsidRPr="00540040" w:rsidR="00195EA7">
        <w:rPr>
          <w:i/>
        </w:rPr>
        <w:t> </w:t>
      </w:r>
      <w:r w:rsidRPr="00540040">
        <w:rPr>
          <w:i/>
        </w:rPr>
        <w:t>kontakty s osobami nebo skupinami, které představují specifické nebo odvětvové zájmy. Dále položit institucionální základ, například zavedením povinné registrace lobbistů, zavedení povinnosti členů Parlamentu, aby své vztahy se třetími stranami v souvislosti s návrhy právních předpisů zveřejňovali, zavedením pravidel chování pro dotyčné třetí strany a</w:t>
      </w:r>
      <w:r w:rsidRPr="00540040" w:rsidR="00195EA7">
        <w:rPr>
          <w:i/>
        </w:rPr>
        <w:t> </w:t>
      </w:r>
      <w:r w:rsidRPr="00540040">
        <w:rPr>
          <w:i/>
        </w:rPr>
        <w:t>pro</w:t>
      </w:r>
      <w:r w:rsidRPr="00540040" w:rsidR="00195EA7">
        <w:rPr>
          <w:i/>
        </w:rPr>
        <w:t> </w:t>
      </w:r>
      <w:r w:rsidRPr="00540040">
        <w:rPr>
          <w:i/>
        </w:rPr>
        <w:t>členy Parlamentu tak, aby jim bylo poskytnuto metodické vedení, jak jednat se třetími stranami, které se snaží ovlivňovat jejich práci a jak aktivně podporovat transparentnost v této oblasti.“</w:t>
      </w:r>
    </w:p>
    <w:p w:rsidRPr="00540040" w:rsidR="00967784" w:rsidP="00C548A4" w:rsidRDefault="00967784" w14:paraId="6457DA68" w14:textId="35F94A0A">
      <w:pPr>
        <w:rPr>
          <w:u w:val="single"/>
        </w:rPr>
      </w:pPr>
      <w:r w:rsidRPr="00540040">
        <w:rPr>
          <w:u w:val="single"/>
        </w:rPr>
        <w:t>Organizace pro ekonomickou spolup</w:t>
      </w:r>
      <w:r w:rsidRPr="00540040" w:rsidR="01F780C4">
        <w:rPr>
          <w:u w:val="single"/>
        </w:rPr>
        <w:t>r</w:t>
      </w:r>
      <w:r w:rsidRPr="00540040">
        <w:rPr>
          <w:u w:val="single"/>
        </w:rPr>
        <w:t>áci a rozvoj (OECD)</w:t>
      </w:r>
    </w:p>
    <w:p w:rsidRPr="00540040" w:rsidR="00967784" w:rsidP="00C548A4" w:rsidRDefault="00967784" w14:paraId="5C5F3C2E" w14:textId="48C050C1">
      <w:r w:rsidRPr="00540040">
        <w:t xml:space="preserve">Význam lobbování a jeho regulace </w:t>
      </w:r>
      <w:r w:rsidRPr="00540040" w:rsidR="23E94FDD">
        <w:t>ř</w:t>
      </w:r>
      <w:r w:rsidRPr="00540040">
        <w:t>eší i OECD, která vydala v roce 2009 Deset zásad transparentnosti a integrity při</w:t>
      </w:r>
      <w:r w:rsidRPr="00540040" w:rsidR="00195EA7">
        <w:t> </w:t>
      </w:r>
      <w:r w:rsidRPr="00540040">
        <w:t>lobbování, v rámci nich</w:t>
      </w:r>
      <w:r w:rsidRPr="00540040" w:rsidR="00790C1F">
        <w:t>ž</w:t>
      </w:r>
      <w:r w:rsidRPr="00540040">
        <w:t xml:space="preserve"> poskytuje doporučení </w:t>
      </w:r>
      <w:r w:rsidRPr="00540040" w:rsidR="00EE2A72">
        <w:t>pro jednotlivé státy jako vodítko</w:t>
      </w:r>
      <w:r w:rsidRPr="00540040" w:rsidR="00E70766">
        <w:t xml:space="preserve"> </w:t>
      </w:r>
      <w:r w:rsidRPr="00540040">
        <w:t xml:space="preserve">k regulaci. </w:t>
      </w:r>
      <w:r w:rsidRPr="00540040" w:rsidR="00790C1F">
        <w:t xml:space="preserve">Oblastmi zásad jsou: </w:t>
      </w:r>
      <w:r w:rsidRPr="00540040" w:rsidR="005F5419">
        <w:t>b</w:t>
      </w:r>
      <w:r w:rsidRPr="00540040" w:rsidR="00790C1F">
        <w:t>udování účinného a spravedlivého rámce pro otevřenost a přístup</w:t>
      </w:r>
      <w:r w:rsidRPr="00540040" w:rsidR="002226FF">
        <w:t xml:space="preserve">; </w:t>
      </w:r>
      <w:r w:rsidRPr="00540040" w:rsidR="00790C1F">
        <w:t>zvyšování transparentnosti, podpora integrity</w:t>
      </w:r>
      <w:r w:rsidRPr="00540040" w:rsidR="002226FF">
        <w:t xml:space="preserve"> a </w:t>
      </w:r>
      <w:r w:rsidRPr="00540040" w:rsidR="00790C1F">
        <w:t>mechanismy pro účinné provádění, dodržování předpisů a přezkum</w:t>
      </w:r>
      <w:r w:rsidRPr="00540040" w:rsidR="002226FF">
        <w:t xml:space="preserve">. </w:t>
      </w:r>
    </w:p>
    <w:p w:rsidRPr="00540040" w:rsidR="00C42CDB" w:rsidP="002F5C22" w:rsidRDefault="00C42CDB" w14:paraId="1D495C2C" w14:textId="77777777">
      <w:pPr>
        <w:pStyle w:val="K-Nadpis3"/>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d) Předchozí snahy</w:t>
      </w:r>
    </w:p>
    <w:p w:rsidRPr="00540040" w:rsidR="00C42CDB" w:rsidP="002F5C22" w:rsidRDefault="00C42CDB" w14:paraId="2261C0FA" w14:textId="77777777">
      <w:pPr>
        <w:rPr>
          <w:rFonts w:cstheme="minorHAnsi"/>
          <w:b/>
          <w:szCs w:val="20"/>
        </w:rPr>
      </w:pPr>
      <w:r w:rsidRPr="00540040">
        <w:rPr>
          <w:rFonts w:cstheme="minorHAnsi"/>
          <w:b/>
          <w:szCs w:val="20"/>
        </w:rPr>
        <w:t>1.1 Zlepšení postavení oznamovatelů</w:t>
      </w:r>
    </w:p>
    <w:p w:rsidRPr="00540040" w:rsidR="00C42CDB" w:rsidP="002F5C22" w:rsidRDefault="00C42CDB" w14:paraId="1B350B1E" w14:textId="6AFA3EE6">
      <w:pPr>
        <w:rPr>
          <w:rFonts w:cstheme="minorHAnsi"/>
          <w:szCs w:val="20"/>
        </w:rPr>
      </w:pPr>
      <w:r w:rsidRPr="00540040">
        <w:rPr>
          <w:rFonts w:cstheme="minorHAnsi"/>
          <w:szCs w:val="20"/>
        </w:rPr>
        <w:t>Snaha o</w:t>
      </w:r>
      <w:r w:rsidRPr="00540040" w:rsidR="00EE51EC">
        <w:rPr>
          <w:rFonts w:cstheme="minorHAnsi"/>
          <w:szCs w:val="20"/>
        </w:rPr>
        <w:t> </w:t>
      </w:r>
      <w:r w:rsidRPr="00540040">
        <w:rPr>
          <w:rFonts w:cstheme="minorHAnsi"/>
          <w:szCs w:val="20"/>
        </w:rPr>
        <w:t>legislativní úpravu whistleblowingu se v</w:t>
      </w:r>
      <w:r w:rsidRPr="00540040" w:rsidR="00EE51EC">
        <w:rPr>
          <w:rFonts w:cstheme="minorHAnsi"/>
          <w:szCs w:val="20"/>
        </w:rPr>
        <w:t> </w:t>
      </w:r>
      <w:r w:rsidRPr="00540040">
        <w:rPr>
          <w:rFonts w:cstheme="minorHAnsi"/>
          <w:szCs w:val="20"/>
        </w:rPr>
        <w:t>ČR objevuje opakovaně, avšak žádný z</w:t>
      </w:r>
      <w:r w:rsidRPr="00540040" w:rsidR="00EE51EC">
        <w:rPr>
          <w:rFonts w:cstheme="minorHAnsi"/>
          <w:szCs w:val="20"/>
        </w:rPr>
        <w:t> </w:t>
      </w:r>
      <w:r w:rsidRPr="00540040">
        <w:rPr>
          <w:rFonts w:cstheme="minorHAnsi"/>
          <w:szCs w:val="20"/>
        </w:rPr>
        <w:t>dosud předložených návrhů ochrany oznamovatelů nebyl přijat. Tématem se opakovaně zabývala Rada vlády pro koordinaci boje s</w:t>
      </w:r>
      <w:r w:rsidRPr="00540040" w:rsidR="00EE51EC">
        <w:rPr>
          <w:rFonts w:cstheme="minorHAnsi"/>
          <w:szCs w:val="20"/>
        </w:rPr>
        <w:t> </w:t>
      </w:r>
      <w:r w:rsidRPr="00540040">
        <w:rPr>
          <w:rFonts w:cstheme="minorHAnsi"/>
          <w:szCs w:val="20"/>
        </w:rPr>
        <w:t>korupcí, coby poradní orgán vlády. Kromě cílů vlády vyvolaných společenskou poptávkou se jedná rovněž o</w:t>
      </w:r>
      <w:r w:rsidRPr="00540040" w:rsidR="00EE51EC">
        <w:rPr>
          <w:rFonts w:cstheme="minorHAnsi"/>
          <w:szCs w:val="20"/>
        </w:rPr>
        <w:t> </w:t>
      </w:r>
      <w:r w:rsidRPr="00540040">
        <w:rPr>
          <w:rFonts w:cstheme="minorHAnsi"/>
          <w:szCs w:val="20"/>
        </w:rPr>
        <w:t>splnění závazků vyplývajících z</w:t>
      </w:r>
      <w:r w:rsidRPr="00540040" w:rsidR="00EE51EC">
        <w:rPr>
          <w:rFonts w:cstheme="minorHAnsi"/>
          <w:szCs w:val="20"/>
        </w:rPr>
        <w:t> </w:t>
      </w:r>
      <w:r w:rsidRPr="00540040">
        <w:rPr>
          <w:rFonts w:cstheme="minorHAnsi"/>
          <w:szCs w:val="20"/>
        </w:rPr>
        <w:t>mezinárodních smluv, kterými je Česká republika vázána, a</w:t>
      </w:r>
      <w:r w:rsidRPr="00540040" w:rsidR="00EE51EC">
        <w:rPr>
          <w:rFonts w:cstheme="minorHAnsi"/>
          <w:szCs w:val="20"/>
        </w:rPr>
        <w:t> </w:t>
      </w:r>
      <w:r w:rsidRPr="00540040">
        <w:rPr>
          <w:rFonts w:cstheme="minorHAnsi"/>
          <w:szCs w:val="20"/>
        </w:rPr>
        <w:t>o naplnění doporučení mezinárodních organizací. Pobídky k</w:t>
      </w:r>
      <w:r w:rsidRPr="00540040" w:rsidR="00EE51EC">
        <w:rPr>
          <w:rFonts w:cstheme="minorHAnsi"/>
          <w:szCs w:val="20"/>
        </w:rPr>
        <w:t> </w:t>
      </w:r>
      <w:r w:rsidRPr="00540040">
        <w:rPr>
          <w:rFonts w:cstheme="minorHAnsi"/>
          <w:szCs w:val="20"/>
        </w:rPr>
        <w:t>zlepšení postavení osob, které učiní oznámení, lze vyčíst i</w:t>
      </w:r>
      <w:r w:rsidRPr="00540040" w:rsidR="00EE51EC">
        <w:rPr>
          <w:rFonts w:cstheme="minorHAnsi"/>
          <w:szCs w:val="20"/>
        </w:rPr>
        <w:t> </w:t>
      </w:r>
      <w:r w:rsidRPr="00540040">
        <w:rPr>
          <w:rFonts w:cstheme="minorHAnsi"/>
          <w:szCs w:val="20"/>
        </w:rPr>
        <w:t>z judikatury Evropského soudu pro lidská práva.</w:t>
      </w:r>
    </w:p>
    <w:p w:rsidRPr="00540040" w:rsidR="00C42CDB" w:rsidP="002F5C22" w:rsidRDefault="00C42CDB" w14:paraId="5CF83EA3" w14:textId="234CA155">
      <w:pPr>
        <w:pStyle w:val="K-TextInfo"/>
        <w:rPr>
          <w:rStyle w:val="K-TextChar"/>
          <w:rFonts w:asciiTheme="minorHAnsi" w:hAnsiTheme="minorHAnsi" w:cstheme="minorHAnsi"/>
          <w:b/>
          <w:i w:val="0"/>
          <w:iCs/>
          <w:color w:val="000000" w:themeColor="text1"/>
          <w:sz w:val="20"/>
          <w:szCs w:val="20"/>
        </w:rPr>
      </w:pPr>
      <w:r w:rsidRPr="00540040">
        <w:rPr>
          <w:rStyle w:val="K-TextChar"/>
          <w:rFonts w:asciiTheme="minorHAnsi" w:hAnsiTheme="minorHAnsi" w:cstheme="minorHAnsi"/>
          <w:b/>
          <w:i w:val="0"/>
          <w:color w:val="000000" w:themeColor="text1"/>
          <w:sz w:val="20"/>
          <w:szCs w:val="20"/>
        </w:rPr>
        <w:t>1.2 Reforma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justici zaměřená na posílení legislativního rámce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transparentnosti v</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oblasti soudů, soudců, státních zástupců a</w:t>
      </w:r>
      <w:r w:rsidRPr="00540040" w:rsidR="00EE51EC">
        <w:rPr>
          <w:rStyle w:val="K-TextChar"/>
          <w:rFonts w:asciiTheme="minorHAnsi" w:hAnsiTheme="minorHAnsi" w:cstheme="minorHAnsi"/>
          <w:b/>
          <w:i w:val="0"/>
          <w:color w:val="000000" w:themeColor="text1"/>
          <w:sz w:val="20"/>
          <w:szCs w:val="20"/>
        </w:rPr>
        <w:t> </w:t>
      </w:r>
      <w:r w:rsidRPr="00540040">
        <w:rPr>
          <w:rStyle w:val="K-TextChar"/>
          <w:rFonts w:asciiTheme="minorHAnsi" w:hAnsiTheme="minorHAnsi" w:cstheme="minorHAnsi"/>
          <w:b/>
          <w:i w:val="0"/>
          <w:color w:val="000000" w:themeColor="text1"/>
          <w:sz w:val="20"/>
          <w:szCs w:val="20"/>
        </w:rPr>
        <w:t>soudních exekutorů</w:t>
      </w:r>
    </w:p>
    <w:p w:rsidRPr="00540040" w:rsidR="00C42CDB" w:rsidP="002F5C22" w:rsidRDefault="00C42CDB" w14:paraId="3A87CAA8" w14:textId="7D2D77FF">
      <w:pPr>
        <w:pStyle w:val="K-TextInfo"/>
        <w:rPr>
          <w:rStyle w:val="K-TextChar"/>
          <w:rFonts w:asciiTheme="minorHAnsi" w:hAnsiTheme="minorHAnsi" w:cstheme="minorHAnsi"/>
          <w:b/>
          <w:iCs/>
          <w:color w:val="000000" w:themeColor="text1"/>
          <w:sz w:val="20"/>
          <w:szCs w:val="20"/>
        </w:rPr>
      </w:pPr>
      <w:r w:rsidRPr="00540040">
        <w:rPr>
          <w:rStyle w:val="K-TextChar"/>
          <w:rFonts w:asciiTheme="minorHAnsi" w:hAnsiTheme="minorHAnsi" w:cstheme="minorHAnsi"/>
          <w:b/>
          <w:color w:val="000000" w:themeColor="text1"/>
          <w:sz w:val="20"/>
          <w:szCs w:val="20"/>
        </w:rPr>
        <w:t>1.2.1 Projekt novelizace zákona o</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soudech a</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 xml:space="preserve">soudcích </w:t>
      </w:r>
    </w:p>
    <w:p w:rsidRPr="00540040" w:rsidR="00C42CDB" w:rsidP="002F5C22" w:rsidRDefault="00C42CDB" w14:paraId="067667E6" w14:textId="7FF5681A">
      <w:pPr>
        <w:autoSpaceDE w:val="0"/>
        <w:autoSpaceDN w:val="0"/>
        <w:adjustRightInd w:val="0"/>
        <w:spacing w:after="0"/>
        <w:rPr>
          <w:rFonts w:cstheme="minorHAnsi"/>
          <w:szCs w:val="20"/>
        </w:rPr>
      </w:pPr>
      <w:r w:rsidRPr="00540040">
        <w:rPr>
          <w:rFonts w:cstheme="minorHAnsi"/>
          <w:szCs w:val="20"/>
        </w:rPr>
        <w:t>Otázka zavedení jednotných pravidel pro výběr budoucích soudců je Ministerstvem spravedlnosti diskutována řadu let. Způsob výběru uchazečů není na zákonné úrovni jednotně upraven a</w:t>
      </w:r>
      <w:r w:rsidRPr="00540040" w:rsidR="00EE51EC">
        <w:rPr>
          <w:rFonts w:cstheme="minorHAnsi"/>
          <w:szCs w:val="20"/>
        </w:rPr>
        <w:t> </w:t>
      </w:r>
      <w:r w:rsidRPr="00540040">
        <w:rPr>
          <w:rFonts w:cstheme="minorHAnsi"/>
          <w:szCs w:val="20"/>
        </w:rPr>
        <w:t>je v</w:t>
      </w:r>
      <w:r w:rsidRPr="00540040" w:rsidR="00EE51EC">
        <w:rPr>
          <w:rFonts w:cstheme="minorHAnsi"/>
          <w:szCs w:val="20"/>
        </w:rPr>
        <w:t> </w:t>
      </w:r>
      <w:r w:rsidRPr="00540040">
        <w:rPr>
          <w:rFonts w:cstheme="minorHAnsi"/>
          <w:szCs w:val="20"/>
        </w:rPr>
        <w:t>současné době upraven platnou instrukcí, jejíž účinnost byla odložena. Jedná se o</w:t>
      </w:r>
      <w:r w:rsidRPr="00540040" w:rsidR="00EE51EC">
        <w:rPr>
          <w:rFonts w:cstheme="minorHAnsi"/>
          <w:szCs w:val="20"/>
        </w:rPr>
        <w:t> </w:t>
      </w:r>
      <w:r w:rsidRPr="00540040">
        <w:rPr>
          <w:rFonts w:cstheme="minorHAnsi"/>
          <w:szCs w:val="20"/>
        </w:rPr>
        <w:t>Instrukci Ministerstva spravedlnosti č. 7/2017, ze dne 23. 11. 2017, o</w:t>
      </w:r>
      <w:r w:rsidRPr="00540040" w:rsidR="00EE51EC">
        <w:rPr>
          <w:rFonts w:cstheme="minorHAnsi"/>
          <w:szCs w:val="20"/>
        </w:rPr>
        <w:t> </w:t>
      </w:r>
      <w:r w:rsidRPr="00540040">
        <w:rPr>
          <w:rFonts w:cstheme="minorHAnsi"/>
          <w:szCs w:val="20"/>
        </w:rPr>
        <w:t>postupu při výběru kandidátů na funkci soudce a</w:t>
      </w:r>
      <w:r w:rsidRPr="00540040" w:rsidR="00EE51EC">
        <w:rPr>
          <w:rFonts w:cstheme="minorHAnsi"/>
          <w:szCs w:val="20"/>
        </w:rPr>
        <w:t> </w:t>
      </w:r>
      <w:r w:rsidRPr="00540040">
        <w:rPr>
          <w:rFonts w:cstheme="minorHAnsi"/>
          <w:szCs w:val="20"/>
        </w:rPr>
        <w:t>postupu při předkládání podnětů ke jmenování do funkce soudce. Instrukce upravovala jednotné výběrové řízení a</w:t>
      </w:r>
      <w:r w:rsidRPr="00540040" w:rsidR="00EE51EC">
        <w:rPr>
          <w:rFonts w:cstheme="minorHAnsi"/>
          <w:szCs w:val="20"/>
        </w:rPr>
        <w:t> </w:t>
      </w:r>
      <w:r w:rsidRPr="00540040">
        <w:rPr>
          <w:rFonts w:cstheme="minorHAnsi"/>
          <w:szCs w:val="20"/>
        </w:rPr>
        <w:t>měla za cíl sjednotit způsob výběru kandidátů na funkci soudce. Jelikož instrukce prozatím nenabyla účinnosti, postup předsedů krajských soudů byl provizorně upraven Memorandem o</w:t>
      </w:r>
      <w:r w:rsidRPr="00540040" w:rsidR="00EE51EC">
        <w:rPr>
          <w:rFonts w:cstheme="minorHAnsi"/>
          <w:szCs w:val="20"/>
        </w:rPr>
        <w:t> </w:t>
      </w:r>
      <w:r w:rsidRPr="00540040">
        <w:rPr>
          <w:rFonts w:cstheme="minorHAnsi"/>
          <w:szCs w:val="20"/>
        </w:rPr>
        <w:t>spolupráci při výběru kandidátů na funkci soudce. Memorandum je dohodou mezi předsedy krajských soudů a</w:t>
      </w:r>
      <w:r w:rsidRPr="00540040" w:rsidR="00EE51EC">
        <w:rPr>
          <w:rFonts w:cstheme="minorHAnsi"/>
          <w:szCs w:val="20"/>
        </w:rPr>
        <w:t> </w:t>
      </w:r>
      <w:r w:rsidRPr="00540040">
        <w:rPr>
          <w:rFonts w:cstheme="minorHAnsi"/>
          <w:szCs w:val="20"/>
        </w:rPr>
        <w:t>Ministrem spravedlnosti, kterou se stanoví minimální standardy transparentního výběru kandidátů na funkci soudce. Dohoda byla uzavřena do doby přijetí nové právní úpravy výběru soudců. Touto novou právní úpravou je právě výše uvedená a</w:t>
      </w:r>
      <w:r w:rsidRPr="00540040" w:rsidR="00EE51EC">
        <w:rPr>
          <w:rFonts w:cstheme="minorHAnsi"/>
          <w:szCs w:val="20"/>
        </w:rPr>
        <w:t> </w:t>
      </w:r>
      <w:r w:rsidRPr="00540040">
        <w:rPr>
          <w:rFonts w:cstheme="minorHAnsi"/>
          <w:szCs w:val="20"/>
        </w:rPr>
        <w:t>aktuálně Parlamentem ČR projednávaná novela zákona o</w:t>
      </w:r>
      <w:r w:rsidRPr="00540040" w:rsidR="00EE51EC">
        <w:rPr>
          <w:rFonts w:cstheme="minorHAnsi"/>
          <w:szCs w:val="20"/>
        </w:rPr>
        <w:t> </w:t>
      </w:r>
      <w:r w:rsidRPr="00540040">
        <w:rPr>
          <w:rFonts w:cstheme="minorHAnsi"/>
          <w:szCs w:val="20"/>
        </w:rPr>
        <w:t>soudech a</w:t>
      </w:r>
      <w:r w:rsidRPr="00540040" w:rsidR="00EE51EC">
        <w:rPr>
          <w:rFonts w:cstheme="minorHAnsi"/>
          <w:szCs w:val="20"/>
        </w:rPr>
        <w:t> </w:t>
      </w:r>
      <w:r w:rsidRPr="00540040">
        <w:rPr>
          <w:rFonts w:cstheme="minorHAnsi"/>
          <w:szCs w:val="20"/>
        </w:rPr>
        <w:t>soudcích.</w:t>
      </w:r>
    </w:p>
    <w:p w:rsidRPr="00540040" w:rsidR="00C42CDB" w:rsidP="002F5C22" w:rsidRDefault="00C42CDB" w14:paraId="077CA65E" w14:textId="77777777">
      <w:pPr>
        <w:autoSpaceDE w:val="0"/>
        <w:autoSpaceDN w:val="0"/>
        <w:adjustRightInd w:val="0"/>
        <w:spacing w:after="0"/>
        <w:rPr>
          <w:rFonts w:cstheme="minorHAnsi"/>
          <w:szCs w:val="20"/>
        </w:rPr>
      </w:pPr>
    </w:p>
    <w:p w:rsidRPr="00540040" w:rsidR="00C42CDB" w:rsidP="002F5C22" w:rsidRDefault="00C42CDB" w14:paraId="54072662" w14:textId="30F16CB5">
      <w:pPr>
        <w:tabs>
          <w:tab w:val="left" w:pos="426"/>
        </w:tabs>
        <w:rPr>
          <w:rStyle w:val="K-TextChar"/>
          <w:rFonts w:asciiTheme="minorHAnsi" w:hAnsiTheme="minorHAnsi" w:cstheme="minorHAnsi"/>
          <w:iCs w:val="0"/>
          <w:sz w:val="20"/>
          <w:szCs w:val="20"/>
        </w:rPr>
      </w:pPr>
      <w:r w:rsidRPr="00540040">
        <w:rPr>
          <w:rFonts w:cstheme="minorHAnsi"/>
          <w:szCs w:val="20"/>
        </w:rPr>
        <w:t>V souvislosti s</w:t>
      </w:r>
      <w:r w:rsidRPr="00540040" w:rsidR="00EE51EC">
        <w:rPr>
          <w:rFonts w:cstheme="minorHAnsi"/>
          <w:szCs w:val="20"/>
        </w:rPr>
        <w:t> </w:t>
      </w:r>
      <w:r w:rsidRPr="00540040">
        <w:rPr>
          <w:rFonts w:cstheme="minorHAnsi"/>
          <w:szCs w:val="20"/>
        </w:rPr>
        <w:t>přípravou této novely zákona o</w:t>
      </w:r>
      <w:r w:rsidRPr="00540040" w:rsidR="00EE51EC">
        <w:rPr>
          <w:rFonts w:cstheme="minorHAnsi"/>
          <w:szCs w:val="20"/>
        </w:rPr>
        <w:t> </w:t>
      </w:r>
      <w:r w:rsidRPr="00540040">
        <w:rPr>
          <w:rFonts w:cstheme="minorHAnsi"/>
          <w:szCs w:val="20"/>
        </w:rPr>
        <w:t>soudech a</w:t>
      </w:r>
      <w:r w:rsidRPr="00540040" w:rsidR="00EE51EC">
        <w:rPr>
          <w:rFonts w:cstheme="minorHAnsi"/>
          <w:szCs w:val="20"/>
        </w:rPr>
        <w:t> </w:t>
      </w:r>
      <w:r w:rsidRPr="00540040">
        <w:rPr>
          <w:rFonts w:cstheme="minorHAnsi"/>
          <w:szCs w:val="20"/>
        </w:rPr>
        <w:t>soudcích byl pořádán na půdě Ministerstva spravedlnosti cyklus kulatých stolů, v</w:t>
      </w:r>
      <w:r w:rsidRPr="00540040" w:rsidR="00EE51EC">
        <w:rPr>
          <w:rFonts w:cstheme="minorHAnsi"/>
          <w:szCs w:val="20"/>
        </w:rPr>
        <w:t> </w:t>
      </w:r>
      <w:r w:rsidRPr="00540040">
        <w:rPr>
          <w:rFonts w:cstheme="minorHAnsi"/>
          <w:szCs w:val="20"/>
        </w:rPr>
        <w:t>rámci kterých byla diskutována jednotlivá témata této novely. Těchto setkání se zúčastnili jak zástupci krajských, vrchních a</w:t>
      </w:r>
      <w:r w:rsidRPr="00540040" w:rsidR="00EE51EC">
        <w:rPr>
          <w:rFonts w:cstheme="minorHAnsi"/>
          <w:szCs w:val="20"/>
        </w:rPr>
        <w:t> </w:t>
      </w:r>
      <w:r w:rsidRPr="00540040">
        <w:rPr>
          <w:rFonts w:cstheme="minorHAnsi"/>
          <w:szCs w:val="20"/>
        </w:rPr>
        <w:t>nejvyšších soudů, tak také zástupci Soudcovské unie ČR i</w:t>
      </w:r>
      <w:r w:rsidRPr="00540040" w:rsidR="00EE51EC">
        <w:rPr>
          <w:rFonts w:cstheme="minorHAnsi"/>
          <w:szCs w:val="20"/>
        </w:rPr>
        <w:t> </w:t>
      </w:r>
      <w:r w:rsidRPr="00540040">
        <w:rPr>
          <w:rFonts w:cstheme="minorHAnsi"/>
          <w:szCs w:val="20"/>
        </w:rPr>
        <w:t>akademické obce.</w:t>
      </w:r>
    </w:p>
    <w:p w:rsidRPr="00540040" w:rsidR="00C42CDB" w:rsidP="002F5C22" w:rsidRDefault="00C42CDB" w14:paraId="31586D52" w14:textId="1D899206">
      <w:pPr>
        <w:pStyle w:val="K-TextInfo"/>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lastRenderedPageBreak/>
        <w:t>1.2.2 Projekt novelizace zákona o</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řízení ve věcech soudců, státních zástupců a</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soudních exekutorů</w:t>
      </w:r>
    </w:p>
    <w:p w:rsidRPr="00540040" w:rsidR="00C42CDB" w:rsidP="002F5C22" w:rsidRDefault="00C42CDB" w14:paraId="2866B5F6" w14:textId="0331CA41">
      <w:pPr>
        <w:rPr>
          <w:rFonts w:cstheme="minorHAnsi"/>
          <w:iCs/>
          <w:szCs w:val="20"/>
        </w:rPr>
      </w:pPr>
      <w:r w:rsidRPr="00540040">
        <w:rPr>
          <w:rFonts w:cstheme="minorHAnsi"/>
          <w:iCs/>
          <w:szCs w:val="20"/>
        </w:rPr>
        <w:t>Kárný řád nabyl účinnosti dnem 1. dubna 2002 a</w:t>
      </w:r>
      <w:r w:rsidRPr="00540040" w:rsidR="00EE51EC">
        <w:rPr>
          <w:rFonts w:cstheme="minorHAnsi"/>
          <w:iCs/>
          <w:szCs w:val="20"/>
        </w:rPr>
        <w:t> </w:t>
      </w:r>
      <w:r w:rsidRPr="00540040">
        <w:rPr>
          <w:rFonts w:cstheme="minorHAnsi"/>
          <w:iCs/>
          <w:szCs w:val="20"/>
        </w:rPr>
        <w:t>byl k</w:t>
      </w:r>
      <w:r w:rsidRPr="00540040" w:rsidR="00EE51EC">
        <w:rPr>
          <w:rFonts w:cstheme="minorHAnsi"/>
          <w:iCs/>
          <w:szCs w:val="20"/>
        </w:rPr>
        <w:t> </w:t>
      </w:r>
      <w:r w:rsidRPr="00540040">
        <w:rPr>
          <w:rFonts w:cstheme="minorHAnsi"/>
          <w:iCs/>
          <w:szCs w:val="20"/>
        </w:rPr>
        <w:t>dnešnímu dni pětkrát novelizován.</w:t>
      </w:r>
    </w:p>
    <w:p w:rsidRPr="00540040" w:rsidR="00C42CDB" w:rsidP="002F5C22" w:rsidRDefault="00C42CDB" w14:paraId="075F69AD" w14:textId="6F050261">
      <w:pPr>
        <w:rPr>
          <w:rFonts w:cstheme="minorHAnsi"/>
          <w:iCs/>
          <w:szCs w:val="20"/>
        </w:rPr>
      </w:pPr>
      <w:r w:rsidRPr="00540040">
        <w:rPr>
          <w:rFonts w:cstheme="minorHAnsi"/>
          <w:iCs/>
          <w:szCs w:val="20"/>
        </w:rPr>
        <w:t>Z těchto novel byla nejvýznamnější novela provedená zákonem č. 314/2008 Sb. (účinnost dnem 1. října 2008), kterou bylo zejména stanoveno, že kárné řízení (i řízení o</w:t>
      </w:r>
      <w:r w:rsidRPr="00540040" w:rsidR="00EE51EC">
        <w:rPr>
          <w:rFonts w:cstheme="minorHAnsi"/>
          <w:iCs/>
          <w:szCs w:val="20"/>
        </w:rPr>
        <w:t> </w:t>
      </w:r>
      <w:r w:rsidRPr="00540040">
        <w:rPr>
          <w:rFonts w:cstheme="minorHAnsi"/>
          <w:iCs/>
          <w:szCs w:val="20"/>
        </w:rPr>
        <w:t>způsobilosti soudce a</w:t>
      </w:r>
      <w:r w:rsidRPr="00540040" w:rsidR="00EE51EC">
        <w:rPr>
          <w:rFonts w:cstheme="minorHAnsi"/>
          <w:iCs/>
          <w:szCs w:val="20"/>
        </w:rPr>
        <w:t> </w:t>
      </w:r>
      <w:r w:rsidRPr="00540040">
        <w:rPr>
          <w:rFonts w:cstheme="minorHAnsi"/>
          <w:iCs/>
          <w:szCs w:val="20"/>
        </w:rPr>
        <w:t>státního zástupce vykonávat svou funkci) je jednostupňové (jediným opravným prostředkem je návrh na obnovu řízení, který je mimořádným opravným prostředkem), dále byla stanovena příslušnost jiného soudu (Nejvyššího správního soudu), bylo stanoveno nové složení kárných senátů (problematika přísedících a</w:t>
      </w:r>
      <w:r w:rsidRPr="00540040" w:rsidR="00EE51EC">
        <w:rPr>
          <w:rFonts w:cstheme="minorHAnsi"/>
          <w:iCs/>
          <w:szCs w:val="20"/>
        </w:rPr>
        <w:t> </w:t>
      </w:r>
      <w:r w:rsidRPr="00540040">
        <w:rPr>
          <w:rFonts w:cstheme="minorHAnsi"/>
          <w:iCs/>
          <w:szCs w:val="20"/>
        </w:rPr>
        <w:t>poměr členů senátu soudců a</w:t>
      </w:r>
      <w:r w:rsidRPr="00540040" w:rsidR="00EE51EC">
        <w:rPr>
          <w:rFonts w:cstheme="minorHAnsi"/>
          <w:iCs/>
          <w:szCs w:val="20"/>
        </w:rPr>
        <w:t> </w:t>
      </w:r>
      <w:r w:rsidRPr="00540040">
        <w:rPr>
          <w:rFonts w:cstheme="minorHAnsi"/>
          <w:iCs/>
          <w:szCs w:val="20"/>
        </w:rPr>
        <w:t>nesoudců) a</w:t>
      </w:r>
      <w:r w:rsidRPr="00540040" w:rsidR="00EE51EC">
        <w:rPr>
          <w:rFonts w:cstheme="minorHAnsi"/>
          <w:iCs/>
          <w:szCs w:val="20"/>
        </w:rPr>
        <w:t> </w:t>
      </w:r>
      <w:r w:rsidRPr="00540040">
        <w:rPr>
          <w:rFonts w:cstheme="minorHAnsi"/>
          <w:iCs/>
          <w:szCs w:val="20"/>
        </w:rPr>
        <w:t>dále byl stanoven způsob jejich kreace (výběr členů senátu apod.).</w:t>
      </w:r>
    </w:p>
    <w:p w:rsidRPr="00540040" w:rsidR="00C42CDB" w:rsidP="002F5C22" w:rsidRDefault="00C42CDB" w14:paraId="7265B403" w14:textId="3ED412E4">
      <w:pPr>
        <w:rPr>
          <w:rFonts w:cstheme="minorHAnsi"/>
          <w:iCs/>
          <w:szCs w:val="20"/>
        </w:rPr>
      </w:pPr>
      <w:r w:rsidRPr="00540040">
        <w:rPr>
          <w:rFonts w:cstheme="minorHAnsi"/>
          <w:iCs/>
          <w:szCs w:val="20"/>
        </w:rPr>
        <w:t>Účinnosti další významné novely kárného řádu, a</w:t>
      </w:r>
      <w:r w:rsidRPr="00540040" w:rsidR="00EE51EC">
        <w:rPr>
          <w:rFonts w:cstheme="minorHAnsi"/>
          <w:iCs/>
          <w:szCs w:val="20"/>
        </w:rPr>
        <w:t> </w:t>
      </w:r>
      <w:r w:rsidRPr="00540040">
        <w:rPr>
          <w:rFonts w:cstheme="minorHAnsi"/>
          <w:iCs/>
          <w:szCs w:val="20"/>
        </w:rPr>
        <w:t>to zákona č. 286/2009 Sb., předcházela účinnost zákona č. 183/2009 Sb., který je novelou zákona č. 120/2001 Sb., o</w:t>
      </w:r>
      <w:r w:rsidRPr="00540040" w:rsidR="00EE51EC">
        <w:rPr>
          <w:rFonts w:cstheme="minorHAnsi"/>
          <w:iCs/>
          <w:szCs w:val="20"/>
        </w:rPr>
        <w:t> </w:t>
      </w:r>
      <w:r w:rsidRPr="00540040">
        <w:rPr>
          <w:rFonts w:cstheme="minorHAnsi"/>
          <w:iCs/>
          <w:szCs w:val="20"/>
        </w:rPr>
        <w:t>soudních exekutorech a</w:t>
      </w:r>
      <w:r w:rsidRPr="00540040" w:rsidR="00EE51EC">
        <w:rPr>
          <w:rFonts w:cstheme="minorHAnsi"/>
          <w:iCs/>
          <w:szCs w:val="20"/>
        </w:rPr>
        <w:t> </w:t>
      </w:r>
      <w:r w:rsidRPr="00540040">
        <w:rPr>
          <w:rFonts w:cstheme="minorHAnsi"/>
          <w:iCs/>
          <w:szCs w:val="20"/>
        </w:rPr>
        <w:t>exekuční činnosti (exekuční řád) a</w:t>
      </w:r>
      <w:r w:rsidRPr="00540040" w:rsidR="00EE51EC">
        <w:rPr>
          <w:rFonts w:cstheme="minorHAnsi"/>
          <w:iCs/>
          <w:szCs w:val="20"/>
        </w:rPr>
        <w:t> </w:t>
      </w:r>
      <w:r w:rsidRPr="00540040">
        <w:rPr>
          <w:rFonts w:cstheme="minorHAnsi"/>
          <w:iCs/>
          <w:szCs w:val="20"/>
        </w:rPr>
        <w:t>o změně dalších zákonů, ve znění pozdějších předpisů (dále také jen „exekuční řád“ nebo také jen „ex. ř.“). Zákonem č. 183/2009 Sb. byla kárná pravomoc ve věcech soudních exekutorů přenesena z</w:t>
      </w:r>
      <w:r w:rsidRPr="00540040" w:rsidR="00EE51EC">
        <w:rPr>
          <w:rFonts w:cstheme="minorHAnsi"/>
          <w:iCs/>
          <w:szCs w:val="20"/>
        </w:rPr>
        <w:t> </w:t>
      </w:r>
      <w:r w:rsidRPr="00540040">
        <w:rPr>
          <w:rFonts w:cstheme="minorHAnsi"/>
          <w:iCs/>
          <w:szCs w:val="20"/>
        </w:rPr>
        <w:t>orgánů Exekutorské komory České republiky (dále také jen „exekutorská komora“) na kárný soud (Nejvyšší správní soud) s</w:t>
      </w:r>
      <w:r w:rsidRPr="00540040" w:rsidR="00EE51EC">
        <w:rPr>
          <w:rFonts w:cstheme="minorHAnsi"/>
          <w:iCs/>
          <w:szCs w:val="20"/>
        </w:rPr>
        <w:t> </w:t>
      </w:r>
      <w:r w:rsidRPr="00540040">
        <w:rPr>
          <w:rFonts w:cstheme="minorHAnsi"/>
          <w:iCs/>
          <w:szCs w:val="20"/>
        </w:rPr>
        <w:t>tím, že ve věcech soudních exekutorů jednal a</w:t>
      </w:r>
      <w:r w:rsidRPr="00540040" w:rsidR="00EE51EC">
        <w:rPr>
          <w:rFonts w:cstheme="minorHAnsi"/>
          <w:iCs/>
          <w:szCs w:val="20"/>
        </w:rPr>
        <w:t> </w:t>
      </w:r>
      <w:r w:rsidRPr="00540040">
        <w:rPr>
          <w:rFonts w:cstheme="minorHAnsi"/>
          <w:iCs/>
          <w:szCs w:val="20"/>
        </w:rPr>
        <w:t>rozhodoval kárný senát rozhodující ve věcech soudců. Dále podle přechodného ustanovení, srov. čl. II zákona č. 183/2009 Sb., rozhodoval Nejvyšší správní soud za určitých okolností o</w:t>
      </w:r>
      <w:r w:rsidRPr="00540040" w:rsidR="00EE51EC">
        <w:rPr>
          <w:rFonts w:cstheme="minorHAnsi"/>
          <w:iCs/>
          <w:szCs w:val="20"/>
        </w:rPr>
        <w:t> </w:t>
      </w:r>
      <w:r w:rsidRPr="00540040">
        <w:rPr>
          <w:rFonts w:cstheme="minorHAnsi"/>
          <w:iCs/>
          <w:szCs w:val="20"/>
        </w:rPr>
        <w:t>odvoláních proti rozhodnutím kárných orgánů exekutorské komory vydaných v</w:t>
      </w:r>
      <w:r w:rsidRPr="00540040" w:rsidR="00EE51EC">
        <w:rPr>
          <w:rFonts w:cstheme="minorHAnsi"/>
          <w:iCs/>
          <w:szCs w:val="20"/>
        </w:rPr>
        <w:t> </w:t>
      </w:r>
      <w:r w:rsidRPr="00540040">
        <w:rPr>
          <w:rFonts w:cstheme="minorHAnsi"/>
          <w:iCs/>
          <w:szCs w:val="20"/>
        </w:rPr>
        <w:t>řízeních zahájených před nabytím účinnosti zákona č. 183/2009 Sb. (agenda Kseo).</w:t>
      </w:r>
    </w:p>
    <w:p w:rsidRPr="00540040" w:rsidR="00C42CDB" w:rsidP="002F5C22" w:rsidRDefault="00C42CDB" w14:paraId="42B7D0B3" w14:textId="77777777">
      <w:pPr>
        <w:rPr>
          <w:rFonts w:cstheme="minorHAnsi"/>
          <w:iCs/>
          <w:szCs w:val="20"/>
        </w:rPr>
      </w:pPr>
      <w:r w:rsidRPr="00540040">
        <w:rPr>
          <w:rFonts w:cstheme="minorHAnsi"/>
          <w:iCs/>
          <w:szCs w:val="20"/>
        </w:rPr>
        <w:t>Další významnou novelou kárného řádu byl zákon č. 286/2009 Sb. (účinnost dnem 1. listopadu 2009), na základě kterého byly zřízeny speciální senáty pro řízení ve věcech soudních exekutorů, takže ve věcech soudních exekutorů již neměly rozhodovat senáty určené pro rozhodování ve věcech soudců.</w:t>
      </w:r>
    </w:p>
    <w:p w:rsidRPr="00540040" w:rsidR="00C42CDB" w:rsidP="002F5C22" w:rsidRDefault="00C42CDB" w14:paraId="20CE3560" w14:textId="4ACBA3B5">
      <w:pPr>
        <w:rPr>
          <w:rFonts w:cstheme="minorHAnsi"/>
          <w:iCs/>
          <w:szCs w:val="20"/>
        </w:rPr>
      </w:pPr>
      <w:r w:rsidRPr="00540040">
        <w:rPr>
          <w:rFonts w:cstheme="minorHAnsi"/>
          <w:iCs/>
          <w:szCs w:val="20"/>
        </w:rPr>
        <w:t>Ministerstvo spravedlnosti se průběžně zabývalo vyhodnocováním efektivity právní úpravy, a</w:t>
      </w:r>
      <w:r w:rsidRPr="00540040" w:rsidR="00EE51EC">
        <w:rPr>
          <w:rFonts w:cstheme="minorHAnsi"/>
          <w:iCs/>
          <w:szCs w:val="20"/>
        </w:rPr>
        <w:t> </w:t>
      </w:r>
      <w:r w:rsidRPr="00540040">
        <w:rPr>
          <w:rFonts w:cstheme="minorHAnsi"/>
          <w:iCs/>
          <w:szCs w:val="20"/>
        </w:rPr>
        <w:t>to na základě vlastní činnosti, na základě podnětů aplikační praxe a</w:t>
      </w:r>
      <w:r w:rsidRPr="00540040" w:rsidR="00EE51EC">
        <w:rPr>
          <w:rFonts w:cstheme="minorHAnsi"/>
          <w:iCs/>
          <w:szCs w:val="20"/>
        </w:rPr>
        <w:t> </w:t>
      </w:r>
      <w:r w:rsidRPr="00540040">
        <w:rPr>
          <w:rFonts w:cstheme="minorHAnsi"/>
          <w:iCs/>
          <w:szCs w:val="20"/>
        </w:rPr>
        <w:t>právní vědy a</w:t>
      </w:r>
      <w:r w:rsidRPr="00540040" w:rsidR="00EE51EC">
        <w:rPr>
          <w:rFonts w:cstheme="minorHAnsi"/>
          <w:iCs/>
          <w:szCs w:val="20"/>
        </w:rPr>
        <w:t> </w:t>
      </w:r>
      <w:r w:rsidRPr="00540040">
        <w:rPr>
          <w:rFonts w:cstheme="minorHAnsi"/>
          <w:iCs/>
          <w:szCs w:val="20"/>
        </w:rPr>
        <w:t xml:space="preserve">na základě mezinárodních doporučení. </w:t>
      </w:r>
    </w:p>
    <w:p w:rsidRPr="00540040" w:rsidR="00C42CDB" w:rsidP="002F5C22" w:rsidRDefault="00C42CDB" w14:paraId="21E26F41" w14:textId="38C53228">
      <w:pPr>
        <w:rPr>
          <w:rFonts w:cstheme="minorHAnsi"/>
          <w:iCs/>
          <w:szCs w:val="20"/>
        </w:rPr>
      </w:pPr>
      <w:r w:rsidRPr="00540040">
        <w:rPr>
          <w:rFonts w:cstheme="minorHAnsi"/>
          <w:iCs/>
          <w:szCs w:val="20"/>
        </w:rPr>
        <w:t>Dne 3. května 2018 se konal v</w:t>
      </w:r>
      <w:r w:rsidRPr="00540040" w:rsidR="00EE51EC">
        <w:rPr>
          <w:rFonts w:cstheme="minorHAnsi"/>
          <w:iCs/>
          <w:szCs w:val="20"/>
        </w:rPr>
        <w:t> </w:t>
      </w:r>
      <w:r w:rsidRPr="00540040">
        <w:rPr>
          <w:rFonts w:cstheme="minorHAnsi"/>
          <w:iCs/>
          <w:szCs w:val="20"/>
        </w:rPr>
        <w:t>sídle Nejvyššího správního soudu seminář s</w:t>
      </w:r>
      <w:r w:rsidRPr="00540040" w:rsidR="00EE51EC">
        <w:rPr>
          <w:rFonts w:cstheme="minorHAnsi"/>
          <w:iCs/>
          <w:szCs w:val="20"/>
        </w:rPr>
        <w:t> </w:t>
      </w:r>
      <w:r w:rsidRPr="00540040">
        <w:rPr>
          <w:rFonts w:cstheme="minorHAnsi"/>
          <w:iCs/>
          <w:szCs w:val="20"/>
        </w:rPr>
        <w:t>názvem „Kárné řízení – kudy dál, stejně nebo trochu jinak?“ za účasti soudců, státních zástupců, zástupců ministerstva, veřejné ochránkyně práv a</w:t>
      </w:r>
      <w:r w:rsidRPr="00540040" w:rsidR="00EE51EC">
        <w:rPr>
          <w:rFonts w:cstheme="minorHAnsi"/>
          <w:iCs/>
          <w:szCs w:val="20"/>
        </w:rPr>
        <w:t> </w:t>
      </w:r>
      <w:r w:rsidRPr="00540040">
        <w:rPr>
          <w:rFonts w:cstheme="minorHAnsi"/>
          <w:iCs/>
          <w:szCs w:val="20"/>
        </w:rPr>
        <w:t>dalších institucí.</w:t>
      </w:r>
    </w:p>
    <w:p w:rsidRPr="00540040" w:rsidR="00C42CDB" w:rsidP="002F5C22" w:rsidRDefault="00C42CDB" w14:paraId="06D2E01E" w14:textId="33D5E1F0">
      <w:pPr>
        <w:rPr>
          <w:rFonts w:cstheme="minorHAnsi"/>
          <w:szCs w:val="20"/>
        </w:rPr>
      </w:pPr>
      <w:r w:rsidRPr="00540040">
        <w:rPr>
          <w:rFonts w:cstheme="minorHAnsi"/>
          <w:iCs/>
          <w:szCs w:val="20"/>
        </w:rPr>
        <w:t>Na tento seminář navázalo Ministerstvo spravedlností svou akcí (kulatým stolem), které se účastnili soudní funkcionáři (předsedové nebo místopředsedové krajských a</w:t>
      </w:r>
      <w:r w:rsidRPr="00540040" w:rsidR="00EE51EC">
        <w:rPr>
          <w:rFonts w:cstheme="minorHAnsi"/>
          <w:iCs/>
          <w:szCs w:val="20"/>
        </w:rPr>
        <w:t> </w:t>
      </w:r>
      <w:r w:rsidRPr="00540040">
        <w:rPr>
          <w:rFonts w:cstheme="minorHAnsi"/>
          <w:iCs/>
          <w:szCs w:val="20"/>
        </w:rPr>
        <w:t>vrchních soudů, Nejvyššího soudu a</w:t>
      </w:r>
      <w:r w:rsidRPr="00540040" w:rsidR="00EE51EC">
        <w:rPr>
          <w:rFonts w:cstheme="minorHAnsi"/>
          <w:iCs/>
          <w:szCs w:val="20"/>
        </w:rPr>
        <w:t> </w:t>
      </w:r>
      <w:r w:rsidRPr="00540040">
        <w:rPr>
          <w:rFonts w:cstheme="minorHAnsi"/>
          <w:iCs/>
          <w:szCs w:val="20"/>
        </w:rPr>
        <w:t>Nejvyššího správního soudu), zástupci Nejvyššího státního zastupitelství, Kanceláře veřejné ochránkyně práv, ministerstva a</w:t>
      </w:r>
      <w:r w:rsidRPr="00540040" w:rsidR="00EE51EC">
        <w:rPr>
          <w:rFonts w:cstheme="minorHAnsi"/>
          <w:iCs/>
          <w:szCs w:val="20"/>
        </w:rPr>
        <w:t> </w:t>
      </w:r>
      <w:r w:rsidRPr="00540040">
        <w:rPr>
          <w:rFonts w:cstheme="minorHAnsi"/>
          <w:iCs/>
          <w:szCs w:val="20"/>
        </w:rPr>
        <w:t>dalších institucí.</w:t>
      </w:r>
    </w:p>
    <w:p w:rsidRPr="00540040" w:rsidR="00C42CDB" w:rsidP="002F5C22" w:rsidRDefault="00C42CDB" w14:paraId="62EC87A8" w14:textId="0EF030E0">
      <w:pPr>
        <w:pStyle w:val="K-TextInfo"/>
        <w:rPr>
          <w:rFonts w:asciiTheme="minorHAnsi" w:hAnsiTheme="minorHAnsi" w:cstheme="minorHAnsi"/>
          <w:i w:val="0"/>
          <w:color w:val="000000" w:themeColor="text1"/>
          <w:sz w:val="20"/>
          <w:szCs w:val="20"/>
        </w:rPr>
      </w:pPr>
      <w:r w:rsidRPr="00540040">
        <w:rPr>
          <w:rFonts w:asciiTheme="minorHAnsi" w:hAnsiTheme="minorHAnsi" w:cstheme="minorHAnsi"/>
          <w:b/>
          <w:i w:val="0"/>
          <w:color w:val="000000" w:themeColor="text1"/>
          <w:sz w:val="20"/>
          <w:szCs w:val="20"/>
        </w:rPr>
        <w:t>1.3 Sběr dat o</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korupci v</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ČR</w:t>
      </w:r>
    </w:p>
    <w:p w:rsidRPr="00540040" w:rsidR="00DE5643" w:rsidP="002F5C22" w:rsidRDefault="00C42CDB" w14:paraId="6C152266" w14:textId="66AE32F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Ministerstvo spravedlnosti jako aplikační garant společně se Sociologickým ústavem Akademie věd ČR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letech 2019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2020 připravilo dva návrhy projektových žádostí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programu Éta Technologické agentury ČR. První žádost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roce 2019 podpořena nebyla,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druhé žádosti bylo </w:t>
      </w:r>
      <w:r w:rsidRPr="00540040" w:rsidR="00174424">
        <w:rPr>
          <w:rFonts w:asciiTheme="minorHAnsi" w:hAnsiTheme="minorHAnsi" w:cstheme="minorHAnsi"/>
          <w:i w:val="0"/>
          <w:color w:val="000000" w:themeColor="text1"/>
          <w:sz w:val="20"/>
          <w:szCs w:val="20"/>
        </w:rPr>
        <w:t>vyhověno</w:t>
      </w:r>
      <w:r w:rsidRPr="00540040">
        <w:rPr>
          <w:rFonts w:asciiTheme="minorHAnsi" w:hAnsiTheme="minorHAnsi" w:cstheme="minorHAnsi"/>
          <w:i w:val="0"/>
          <w:color w:val="000000" w:themeColor="text1"/>
          <w:sz w:val="20"/>
          <w:szCs w:val="20"/>
        </w:rPr>
        <w:t>.</w:t>
      </w:r>
    </w:p>
    <w:p w:rsidRPr="00540040" w:rsidR="00C42CDB" w:rsidP="002F5C22" w:rsidRDefault="00DE5643" w14:paraId="25EF33E3" w14:textId="3B39A6A8">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b/>
          <w:i w:val="0"/>
          <w:color w:val="000000" w:themeColor="text1"/>
          <w:sz w:val="20"/>
          <w:szCs w:val="20"/>
        </w:rPr>
        <w:t>1.4 Stanovení pravidel pro lobbování</w:t>
      </w:r>
    </w:p>
    <w:p w:rsidRPr="00540040" w:rsidR="00404C05" w:rsidP="00404C05" w:rsidRDefault="00123B7F" w14:paraId="1185A615" w14:textId="3BAB7510">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Legislativní snahy o regulaci lobbování se v České republice objevují opakovaně</w:t>
      </w:r>
      <w:r w:rsidRPr="00540040" w:rsidR="00F61F15">
        <w:rPr>
          <w:rFonts w:asciiTheme="minorHAnsi" w:hAnsiTheme="minorHAnsi" w:cstheme="minorHAnsi"/>
          <w:i w:val="0"/>
          <w:color w:val="000000" w:themeColor="text1"/>
          <w:sz w:val="20"/>
          <w:szCs w:val="20"/>
        </w:rPr>
        <w:t>.</w:t>
      </w:r>
      <w:r w:rsidRPr="00540040" w:rsidR="00F072C9">
        <w:rPr>
          <w:rFonts w:asciiTheme="minorHAnsi" w:hAnsiTheme="minorHAnsi" w:cstheme="minorHAnsi"/>
          <w:i w:val="0"/>
          <w:color w:val="000000" w:themeColor="text1"/>
          <w:sz w:val="20"/>
          <w:szCs w:val="20"/>
        </w:rPr>
        <w:t xml:space="preserve"> </w:t>
      </w:r>
      <w:r w:rsidRPr="00540040" w:rsidR="00404C05">
        <w:rPr>
          <w:rFonts w:asciiTheme="minorHAnsi" w:hAnsiTheme="minorHAnsi" w:cstheme="minorHAnsi"/>
          <w:i w:val="0"/>
          <w:color w:val="000000" w:themeColor="text1"/>
          <w:sz w:val="20"/>
          <w:szCs w:val="20"/>
        </w:rPr>
        <w:t>Snahu o zprůhlednění kontaktů lobbistů s poslanci představil už v roce 2005 tehdejší předseda Poslanecké sněmovny. Nástrojem, který měl transparentnost zaručit, byl etický kodex pro členy Poslanecké sněmovny (</w:t>
      </w:r>
      <w:r w:rsidRPr="00540040" w:rsidR="00247F34">
        <w:rPr>
          <w:rFonts w:asciiTheme="minorHAnsi" w:hAnsiTheme="minorHAnsi" w:cstheme="minorHAnsi"/>
          <w:i w:val="0"/>
          <w:color w:val="000000" w:themeColor="text1"/>
          <w:sz w:val="20"/>
          <w:szCs w:val="20"/>
        </w:rPr>
        <w:t xml:space="preserve">s </w:t>
      </w:r>
      <w:r w:rsidRPr="00540040" w:rsidR="00404C05">
        <w:rPr>
          <w:rFonts w:asciiTheme="minorHAnsi" w:hAnsiTheme="minorHAnsi" w:cstheme="minorHAnsi"/>
          <w:i w:val="0"/>
          <w:color w:val="000000" w:themeColor="text1"/>
          <w:sz w:val="20"/>
          <w:szCs w:val="20"/>
        </w:rPr>
        <w:t xml:space="preserve">názvem Etický kodex poslance). Cílovou skupinou nebyli lobbisté, ale poslanci. Ti měli svým podpisem stvrdit mimo jiné prohlášení, že se </w:t>
      </w:r>
      <w:r w:rsidRPr="00540040" w:rsidR="00404C05">
        <w:rPr>
          <w:rFonts w:asciiTheme="minorHAnsi" w:hAnsiTheme="minorHAnsi" w:cstheme="minorHAnsi"/>
          <w:color w:val="000000" w:themeColor="text1"/>
          <w:sz w:val="20"/>
          <w:szCs w:val="20"/>
        </w:rPr>
        <w:t>„zavazují na půdě Poslanecké sněmovny setkávat se zástupci pouze těch lobbistických a jiných zájmových organizací, které se předtím registrovaly podle vnitřního předpisu sněmovny“</w:t>
      </w:r>
      <w:r w:rsidRPr="00540040" w:rsidR="00404C05">
        <w:rPr>
          <w:rFonts w:asciiTheme="minorHAnsi" w:hAnsiTheme="minorHAnsi" w:cstheme="minorHAnsi"/>
          <w:i w:val="0"/>
          <w:color w:val="000000" w:themeColor="text1"/>
          <w:sz w:val="20"/>
          <w:szCs w:val="20"/>
        </w:rPr>
        <w:t>. V kodexu byla rovněž pro poslance zakotvena oznamovací povinnost vztahující se na dary, příjmy (mimo jejich platu) a další výhody, které získali v souvislosti s výkonem mandátu nebo které získala osoba jim blízká. Pro lobbisty z toho vyplývala nepřímá regulace – povinnost zapsat se při vstupu do</w:t>
      </w:r>
      <w:r w:rsidRPr="00540040" w:rsidR="004F5F26">
        <w:rPr>
          <w:rFonts w:asciiTheme="minorHAnsi" w:hAnsiTheme="minorHAnsi" w:cstheme="minorHAnsi"/>
          <w:i w:val="0"/>
          <w:color w:val="000000" w:themeColor="text1"/>
          <w:sz w:val="20"/>
          <w:szCs w:val="20"/>
        </w:rPr>
        <w:t> </w:t>
      </w:r>
      <w:r w:rsidRPr="00540040" w:rsidR="00404C05">
        <w:rPr>
          <w:rFonts w:asciiTheme="minorHAnsi" w:hAnsiTheme="minorHAnsi" w:cstheme="minorHAnsi"/>
          <w:i w:val="0"/>
          <w:color w:val="000000" w:themeColor="text1"/>
          <w:sz w:val="20"/>
          <w:szCs w:val="20"/>
        </w:rPr>
        <w:t>Poslanecké sněmovny do registru, který měla spravovat Poslanecká sněmovna. Kodex se však nesetkal s</w:t>
      </w:r>
      <w:r w:rsidRPr="00540040" w:rsidR="00226741">
        <w:rPr>
          <w:rFonts w:asciiTheme="minorHAnsi" w:hAnsiTheme="minorHAnsi" w:cstheme="minorHAnsi"/>
          <w:i w:val="0"/>
          <w:color w:val="000000" w:themeColor="text1"/>
          <w:sz w:val="20"/>
          <w:szCs w:val="20"/>
        </w:rPr>
        <w:t> </w:t>
      </w:r>
      <w:r w:rsidRPr="00540040" w:rsidR="00404C05">
        <w:rPr>
          <w:rFonts w:asciiTheme="minorHAnsi" w:hAnsiTheme="minorHAnsi" w:cstheme="minorHAnsi"/>
          <w:i w:val="0"/>
          <w:color w:val="000000" w:themeColor="text1"/>
          <w:sz w:val="20"/>
          <w:szCs w:val="20"/>
        </w:rPr>
        <w:t xml:space="preserve">úspěchem – podepsalo jej jen devět poslanců. </w:t>
      </w:r>
    </w:p>
    <w:p w:rsidRPr="00540040" w:rsidR="00404C05" w:rsidP="00404C05" w:rsidRDefault="00404C05" w14:paraId="3172EC98" w14:textId="69EDE2E1">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 xml:space="preserve">V roce 2007 se tehdejší vláda ve svém programovém prohlášení zavázala k přípravě právního </w:t>
      </w:r>
      <w:r w:rsidRPr="00540040">
        <w:rPr>
          <w:rFonts w:asciiTheme="minorHAnsi" w:hAnsiTheme="minorHAnsi" w:cstheme="minorHAnsi"/>
          <w:color w:val="000000" w:themeColor="text1"/>
          <w:sz w:val="20"/>
          <w:szCs w:val="20"/>
        </w:rPr>
        <w:t>„opatření regulující lobbistickou činnost“</w:t>
      </w:r>
      <w:r w:rsidRPr="00540040">
        <w:rPr>
          <w:rFonts w:asciiTheme="minorHAnsi" w:hAnsiTheme="minorHAnsi" w:cstheme="minorHAnsi"/>
          <w:i w:val="0"/>
          <w:color w:val="000000" w:themeColor="text1"/>
          <w:sz w:val="20"/>
          <w:szCs w:val="20"/>
        </w:rPr>
        <w:t xml:space="preserve">, a to včetně </w:t>
      </w:r>
      <w:r w:rsidRPr="00540040">
        <w:rPr>
          <w:rFonts w:asciiTheme="minorHAnsi" w:hAnsiTheme="minorHAnsi" w:cstheme="minorHAnsi"/>
          <w:color w:val="000000" w:themeColor="text1"/>
          <w:sz w:val="20"/>
          <w:szCs w:val="20"/>
        </w:rPr>
        <w:t>„transparentního systému registrace lobbistů“</w:t>
      </w:r>
      <w:r w:rsidRPr="00540040" w:rsidR="00E757D6">
        <w:rPr>
          <w:rFonts w:asciiTheme="minorHAnsi" w:hAnsiTheme="minorHAnsi" w:cstheme="minorHAnsi"/>
          <w:i w:val="0"/>
          <w:color w:val="000000" w:themeColor="text1"/>
          <w:sz w:val="20"/>
          <w:szCs w:val="20"/>
        </w:rPr>
        <w:t xml:space="preserve">, nakonec </w:t>
      </w:r>
      <w:r w:rsidRPr="00540040">
        <w:rPr>
          <w:rFonts w:asciiTheme="minorHAnsi" w:hAnsiTheme="minorHAnsi" w:cstheme="minorHAnsi"/>
          <w:i w:val="0"/>
          <w:color w:val="000000" w:themeColor="text1"/>
          <w:sz w:val="20"/>
          <w:szCs w:val="20"/>
        </w:rPr>
        <w:t>ale nepřipravila žádný návrh, který by lobbistickou činnost reguloval.</w:t>
      </w:r>
    </w:p>
    <w:p w:rsidRPr="00540040" w:rsidR="00852B85" w:rsidP="005966F5" w:rsidRDefault="00852B85" w14:paraId="1C2EDFF4" w14:textId="0F93DD6B">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 xml:space="preserve">V květnu roku 2009 předložili návrh zákona o </w:t>
      </w:r>
      <w:r w:rsidRPr="00540040" w:rsidR="0082118F">
        <w:rPr>
          <w:rFonts w:asciiTheme="minorHAnsi" w:hAnsiTheme="minorHAnsi" w:cstheme="minorHAnsi"/>
          <w:i w:val="0"/>
          <w:color w:val="000000" w:themeColor="text1"/>
          <w:sz w:val="20"/>
          <w:szCs w:val="20"/>
        </w:rPr>
        <w:t xml:space="preserve">lobbování </w:t>
      </w:r>
      <w:r w:rsidRPr="00540040">
        <w:rPr>
          <w:rFonts w:asciiTheme="minorHAnsi" w:hAnsiTheme="minorHAnsi" w:cstheme="minorHAnsi"/>
          <w:i w:val="0"/>
          <w:color w:val="000000" w:themeColor="text1"/>
          <w:sz w:val="20"/>
          <w:szCs w:val="20"/>
        </w:rPr>
        <w:t xml:space="preserve">poslanci ČSSD. Předkládaná úprava počítala s </w:t>
      </w:r>
      <w:r w:rsidRPr="00540040" w:rsidR="0082118F">
        <w:rPr>
          <w:rFonts w:asciiTheme="minorHAnsi" w:hAnsiTheme="minorHAnsi" w:cstheme="minorHAnsi"/>
          <w:i w:val="0"/>
          <w:color w:val="000000" w:themeColor="text1"/>
          <w:sz w:val="20"/>
          <w:szCs w:val="20"/>
        </w:rPr>
        <w:t xml:space="preserve">lobbováním </w:t>
      </w:r>
      <w:r w:rsidRPr="00540040">
        <w:rPr>
          <w:rFonts w:asciiTheme="minorHAnsi" w:hAnsiTheme="minorHAnsi" w:cstheme="minorHAnsi"/>
          <w:i w:val="0"/>
          <w:color w:val="000000" w:themeColor="text1"/>
          <w:sz w:val="20"/>
          <w:szCs w:val="20"/>
        </w:rPr>
        <w:t>jako volnou ohlašovací živností, k jejímuž provozování by bylo zapotřebí živnostenské oprávnění, a stejně tak registrace do</w:t>
      </w:r>
      <w:r w:rsidRPr="00540040" w:rsidR="004F5F26">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veřejného registru spravovaného Ministerstvem vnitra. Lobbista měl dále povinnost evidovat a každého čtvrt roku ministerstvu hlásit všechny své lobbistické aktivity. Tato evidenční</w:t>
      </w:r>
      <w:r w:rsidRPr="00540040" w:rsidR="00B92056">
        <w:rPr>
          <w:rFonts w:asciiTheme="minorHAnsi" w:hAnsiTheme="minorHAnsi" w:cstheme="minorHAnsi"/>
          <w:i w:val="0"/>
          <w:color w:val="000000" w:themeColor="text1"/>
          <w:sz w:val="20"/>
          <w:szCs w:val="20"/>
        </w:rPr>
        <w:t xml:space="preserve"> povinnost tzv. lobbistického kontaktu byla koncipována jako reciproční, </w:t>
      </w:r>
      <w:r w:rsidRPr="00540040" w:rsidR="004F5F26">
        <w:rPr>
          <w:rFonts w:asciiTheme="minorHAnsi" w:hAnsiTheme="minorHAnsi" w:cstheme="minorHAnsi"/>
          <w:i w:val="0"/>
          <w:color w:val="000000" w:themeColor="text1"/>
          <w:sz w:val="20"/>
          <w:szCs w:val="20"/>
        </w:rPr>
        <w:t>to znamená</w:t>
      </w:r>
      <w:r w:rsidRPr="00540040" w:rsidR="005966F5">
        <w:rPr>
          <w:rFonts w:asciiTheme="minorHAnsi" w:hAnsiTheme="minorHAnsi" w:cstheme="minorHAnsi"/>
          <w:i w:val="0"/>
          <w:color w:val="000000" w:themeColor="text1"/>
          <w:sz w:val="20"/>
          <w:szCs w:val="20"/>
        </w:rPr>
        <w:t>, že</w:t>
      </w:r>
      <w:r w:rsidRPr="00540040" w:rsidR="00B92056">
        <w:rPr>
          <w:rFonts w:asciiTheme="minorHAnsi" w:hAnsiTheme="minorHAnsi" w:cstheme="minorHAnsi"/>
          <w:i w:val="0"/>
          <w:color w:val="000000" w:themeColor="text1"/>
          <w:sz w:val="20"/>
          <w:szCs w:val="20"/>
        </w:rPr>
        <w:t xml:space="preserve"> nedopadala jen na lobbisty, ale i na osoby lobbované. K vynucení těchto povinností byly v návrhu zákona stanoveny sankce v podobě peněžního postihu a/nebo odnětí živnostenského oprávnění. </w:t>
      </w:r>
      <w:r w:rsidRPr="00540040" w:rsidR="005966F5">
        <w:rPr>
          <w:rFonts w:asciiTheme="minorHAnsi" w:hAnsiTheme="minorHAnsi" w:cstheme="minorHAnsi"/>
          <w:i w:val="0"/>
          <w:color w:val="000000" w:themeColor="text1"/>
          <w:sz w:val="20"/>
          <w:szCs w:val="20"/>
        </w:rPr>
        <w:lastRenderedPageBreak/>
        <w:t>Lobbovanými osobami byli označeni poslanci, senátoři, ministři a vedoucí ústředních správních úřadů, kteří by měli dle</w:t>
      </w:r>
      <w:r w:rsidRPr="00540040" w:rsidR="00A62F33">
        <w:rPr>
          <w:rFonts w:asciiTheme="minorHAnsi" w:hAnsiTheme="minorHAnsi" w:cstheme="minorHAnsi"/>
          <w:i w:val="0"/>
          <w:color w:val="000000" w:themeColor="text1"/>
          <w:sz w:val="20"/>
          <w:szCs w:val="20"/>
        </w:rPr>
        <w:t> </w:t>
      </w:r>
      <w:r w:rsidRPr="00540040" w:rsidR="005966F5">
        <w:rPr>
          <w:rFonts w:asciiTheme="minorHAnsi" w:hAnsiTheme="minorHAnsi" w:cstheme="minorHAnsi"/>
          <w:i w:val="0"/>
          <w:color w:val="000000" w:themeColor="text1"/>
          <w:sz w:val="20"/>
          <w:szCs w:val="20"/>
        </w:rPr>
        <w:t xml:space="preserve">návrhu povinnost evidovat veškeré své kontakty s lobbisty. </w:t>
      </w:r>
      <w:r w:rsidRPr="00540040" w:rsidR="0082118F">
        <w:rPr>
          <w:rFonts w:asciiTheme="minorHAnsi" w:hAnsiTheme="minorHAnsi" w:cstheme="minorHAnsi"/>
          <w:i w:val="0"/>
          <w:color w:val="000000" w:themeColor="text1"/>
          <w:sz w:val="20"/>
          <w:szCs w:val="20"/>
        </w:rPr>
        <w:t xml:space="preserve">Lobbování </w:t>
      </w:r>
      <w:r w:rsidRPr="00540040" w:rsidR="005966F5">
        <w:rPr>
          <w:rFonts w:asciiTheme="minorHAnsi" w:hAnsiTheme="minorHAnsi" w:cstheme="minorHAnsi"/>
          <w:i w:val="0"/>
          <w:color w:val="000000" w:themeColor="text1"/>
          <w:sz w:val="20"/>
          <w:szCs w:val="20"/>
        </w:rPr>
        <w:t>tak měl</w:t>
      </w:r>
      <w:r w:rsidRPr="00540040" w:rsidR="0082118F">
        <w:rPr>
          <w:rFonts w:asciiTheme="minorHAnsi" w:hAnsiTheme="minorHAnsi" w:cstheme="minorHAnsi"/>
          <w:i w:val="0"/>
          <w:color w:val="000000" w:themeColor="text1"/>
          <w:sz w:val="20"/>
          <w:szCs w:val="20"/>
        </w:rPr>
        <w:t xml:space="preserve">o </w:t>
      </w:r>
      <w:r w:rsidRPr="00540040" w:rsidR="005966F5">
        <w:rPr>
          <w:rFonts w:asciiTheme="minorHAnsi" w:hAnsiTheme="minorHAnsi" w:cstheme="minorHAnsi"/>
          <w:i w:val="0"/>
          <w:color w:val="000000" w:themeColor="text1"/>
          <w:sz w:val="20"/>
          <w:szCs w:val="20"/>
        </w:rPr>
        <w:t>být regulován</w:t>
      </w:r>
      <w:r w:rsidRPr="00540040" w:rsidR="00EF7203">
        <w:rPr>
          <w:rFonts w:asciiTheme="minorHAnsi" w:hAnsiTheme="minorHAnsi" w:cstheme="minorHAnsi"/>
          <w:i w:val="0"/>
          <w:color w:val="000000" w:themeColor="text1"/>
          <w:sz w:val="20"/>
          <w:szCs w:val="20"/>
        </w:rPr>
        <w:t xml:space="preserve">o </w:t>
      </w:r>
      <w:r w:rsidRPr="00540040" w:rsidR="005966F5">
        <w:rPr>
          <w:rFonts w:asciiTheme="minorHAnsi" w:hAnsiTheme="minorHAnsi" w:cstheme="minorHAnsi"/>
          <w:i w:val="0"/>
          <w:color w:val="000000" w:themeColor="text1"/>
          <w:sz w:val="20"/>
          <w:szCs w:val="20"/>
        </w:rPr>
        <w:t xml:space="preserve">pouze na centrální úrovni, nikoli na úrovni krajů či obcí. </w:t>
      </w:r>
      <w:r w:rsidRPr="00540040" w:rsidR="006E2F88">
        <w:rPr>
          <w:rFonts w:asciiTheme="minorHAnsi" w:hAnsiTheme="minorHAnsi" w:cstheme="minorHAnsi"/>
          <w:i w:val="0"/>
          <w:color w:val="000000" w:themeColor="text1"/>
          <w:sz w:val="20"/>
          <w:szCs w:val="20"/>
        </w:rPr>
        <w:t>Vláda se však k tomuto návrhu vyjádřila negativně a později při projednávání návrhu v prvním čtení sklidil značnou kritiku z hlediska své praktické funkčnosti a vymahatelnosti, proto bylo doporučeno jeho přepracování a opětovné předložení.</w:t>
      </w:r>
    </w:p>
    <w:p w:rsidRPr="00540040" w:rsidR="00572015" w:rsidP="00572015" w:rsidRDefault="00572015" w14:paraId="242F29BA" w14:textId="747307B5">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 xml:space="preserve">Na konci roku 2009 byl za podpory několika dalších parlamentních stran předložen přepracovaný návrh, který do jisté míry reflektoval problémy z předchozího návrhu, ale některé další přetrvávaly (např. </w:t>
      </w:r>
      <w:r w:rsidRPr="00540040" w:rsidR="00EF7203">
        <w:rPr>
          <w:rFonts w:asciiTheme="minorHAnsi" w:hAnsiTheme="minorHAnsi" w:cstheme="minorHAnsi"/>
          <w:i w:val="0"/>
          <w:color w:val="000000" w:themeColor="text1"/>
          <w:sz w:val="20"/>
          <w:szCs w:val="20"/>
        </w:rPr>
        <w:t>lobbování</w:t>
      </w:r>
      <w:r w:rsidRPr="00540040">
        <w:rPr>
          <w:rFonts w:asciiTheme="minorHAnsi" w:hAnsiTheme="minorHAnsi" w:cstheme="minorHAnsi"/>
          <w:i w:val="0"/>
          <w:color w:val="000000" w:themeColor="text1"/>
          <w:sz w:val="20"/>
          <w:szCs w:val="20"/>
        </w:rPr>
        <w:t xml:space="preserve"> jako volná živnost bez</w:t>
      </w:r>
      <w:r w:rsidRPr="00540040" w:rsidR="00A62F33">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specifických požadavků na výkon této profese). Nový návrh zahrnoval také další nástroje (například veřejné diáře pro</w:t>
      </w:r>
      <w:r w:rsidRPr="00540040" w:rsidR="00A62F33">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politiky) a výrazné finanční postihy nebo zákaz jakékoli lobbistické činnosti v případě nedodržení pravidel. Regulován</w:t>
      </w:r>
      <w:r w:rsidRPr="00540040" w:rsidR="00B263D0">
        <w:rPr>
          <w:rFonts w:asciiTheme="minorHAnsi" w:hAnsiTheme="minorHAnsi" w:cstheme="minorHAnsi"/>
          <w:i w:val="0"/>
          <w:color w:val="000000" w:themeColor="text1"/>
          <w:sz w:val="20"/>
          <w:szCs w:val="20"/>
        </w:rPr>
        <w:t>o</w:t>
      </w:r>
      <w:r w:rsidRPr="00540040">
        <w:rPr>
          <w:rFonts w:asciiTheme="minorHAnsi" w:hAnsiTheme="minorHAnsi" w:cstheme="minorHAnsi"/>
          <w:i w:val="0"/>
          <w:color w:val="000000" w:themeColor="text1"/>
          <w:sz w:val="20"/>
          <w:szCs w:val="20"/>
        </w:rPr>
        <w:t xml:space="preserve"> měl</w:t>
      </w:r>
      <w:r w:rsidRPr="00540040" w:rsidR="00B263D0">
        <w:rPr>
          <w:rFonts w:asciiTheme="minorHAnsi" w:hAnsiTheme="minorHAnsi" w:cstheme="minorHAnsi"/>
          <w:i w:val="0"/>
          <w:color w:val="000000" w:themeColor="text1"/>
          <w:sz w:val="20"/>
          <w:szCs w:val="20"/>
        </w:rPr>
        <w:t>o</w:t>
      </w:r>
      <w:r w:rsidRPr="00540040">
        <w:rPr>
          <w:rFonts w:asciiTheme="minorHAnsi" w:hAnsiTheme="minorHAnsi" w:cstheme="minorHAnsi"/>
          <w:i w:val="0"/>
          <w:color w:val="000000" w:themeColor="text1"/>
          <w:sz w:val="20"/>
          <w:szCs w:val="20"/>
        </w:rPr>
        <w:t xml:space="preserve"> být soustavně vykonávan</w:t>
      </w:r>
      <w:r w:rsidRPr="00540040" w:rsidR="00B263D0">
        <w:rPr>
          <w:rFonts w:asciiTheme="minorHAnsi" w:hAnsiTheme="minorHAnsi" w:cstheme="minorHAnsi"/>
          <w:i w:val="0"/>
          <w:color w:val="000000" w:themeColor="text1"/>
          <w:sz w:val="20"/>
          <w:szCs w:val="20"/>
        </w:rPr>
        <w:t>é</w:t>
      </w:r>
      <w:r w:rsidRPr="00540040">
        <w:rPr>
          <w:rFonts w:asciiTheme="minorHAnsi" w:hAnsiTheme="minorHAnsi" w:cstheme="minorHAnsi"/>
          <w:i w:val="0"/>
          <w:color w:val="000000" w:themeColor="text1"/>
          <w:sz w:val="20"/>
          <w:szCs w:val="20"/>
        </w:rPr>
        <w:t xml:space="preserve"> </w:t>
      </w:r>
      <w:r w:rsidRPr="00540040" w:rsidR="00EF7203">
        <w:rPr>
          <w:rFonts w:asciiTheme="minorHAnsi" w:hAnsiTheme="minorHAnsi" w:cstheme="minorHAnsi"/>
          <w:i w:val="0"/>
          <w:color w:val="000000" w:themeColor="text1"/>
          <w:sz w:val="20"/>
          <w:szCs w:val="20"/>
        </w:rPr>
        <w:t>lobbování</w:t>
      </w:r>
      <w:r w:rsidRPr="00540040">
        <w:rPr>
          <w:rFonts w:asciiTheme="minorHAnsi" w:hAnsiTheme="minorHAnsi" w:cstheme="minorHAnsi"/>
          <w:i w:val="0"/>
          <w:color w:val="000000" w:themeColor="text1"/>
          <w:sz w:val="20"/>
          <w:szCs w:val="20"/>
        </w:rPr>
        <w:t xml:space="preserve">, </w:t>
      </w:r>
      <w:r w:rsidRPr="00540040" w:rsidR="00184D33">
        <w:rPr>
          <w:rFonts w:asciiTheme="minorHAnsi" w:hAnsiTheme="minorHAnsi" w:cstheme="minorHAnsi"/>
          <w:i w:val="0"/>
          <w:color w:val="000000" w:themeColor="text1"/>
          <w:sz w:val="20"/>
          <w:szCs w:val="20"/>
        </w:rPr>
        <w:t>které</w:t>
      </w:r>
      <w:r w:rsidRPr="00540040">
        <w:rPr>
          <w:rFonts w:asciiTheme="minorHAnsi" w:hAnsiTheme="minorHAnsi" w:cstheme="minorHAnsi"/>
          <w:i w:val="0"/>
          <w:color w:val="000000" w:themeColor="text1"/>
          <w:sz w:val="20"/>
          <w:szCs w:val="20"/>
        </w:rPr>
        <w:t xml:space="preserve"> byl</w:t>
      </w:r>
      <w:r w:rsidRPr="00540040" w:rsidR="00184D33">
        <w:rPr>
          <w:rFonts w:asciiTheme="minorHAnsi" w:hAnsiTheme="minorHAnsi" w:cstheme="minorHAnsi"/>
          <w:i w:val="0"/>
          <w:color w:val="000000" w:themeColor="text1"/>
          <w:sz w:val="20"/>
          <w:szCs w:val="20"/>
        </w:rPr>
        <w:t>o</w:t>
      </w:r>
      <w:r w:rsidRPr="00540040">
        <w:rPr>
          <w:rFonts w:asciiTheme="minorHAnsi" w:hAnsiTheme="minorHAnsi" w:cstheme="minorHAnsi"/>
          <w:i w:val="0"/>
          <w:color w:val="000000" w:themeColor="text1"/>
          <w:sz w:val="20"/>
          <w:szCs w:val="20"/>
        </w:rPr>
        <w:t xml:space="preserve"> definován</w:t>
      </w:r>
      <w:r w:rsidRPr="00540040" w:rsidR="00184D33">
        <w:rPr>
          <w:rFonts w:asciiTheme="minorHAnsi" w:hAnsiTheme="minorHAnsi" w:cstheme="minorHAnsi"/>
          <w:i w:val="0"/>
          <w:color w:val="000000" w:themeColor="text1"/>
          <w:sz w:val="20"/>
          <w:szCs w:val="20"/>
        </w:rPr>
        <w:t>o</w:t>
      </w:r>
      <w:r w:rsidRPr="00540040">
        <w:rPr>
          <w:rFonts w:asciiTheme="minorHAnsi" w:hAnsiTheme="minorHAnsi" w:cstheme="minorHAnsi"/>
          <w:i w:val="0"/>
          <w:color w:val="000000" w:themeColor="text1"/>
          <w:sz w:val="20"/>
          <w:szCs w:val="20"/>
        </w:rPr>
        <w:t xml:space="preserve"> jako více než tři realizované lobbistické kontakty za</w:t>
      </w:r>
      <w:r w:rsidRPr="00540040" w:rsidR="00D81616">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kalendářní čtvrtletí. Oproti předchozímu návrhu obsahoval tento navíc možnost lobbisty vystoupit s příspěvkem na</w:t>
      </w:r>
      <w:r w:rsidRPr="00540040" w:rsidR="00E15214">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jednání orgánů komor Parlamentu, navrhne-li to člen orgánu, a možnost požadovat zveřejnění stanoviska lobbisty na</w:t>
      </w:r>
      <w:r w:rsidRPr="00540040" w:rsidR="00A9743F">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internetových stránkách příslušného orgánu veřejné moci. Zákon i přes nesouhlasné stanovisko vlády v květnu roku 2010 prošel legislativním procesem v Poslanecké sněmovně, ale v červnu roku 2010 jej zamítl Senát a projednávání sněmovního tisku bylo ukončeno s koncem volebního období.</w:t>
      </w:r>
    </w:p>
    <w:p w:rsidRPr="00540040" w:rsidR="004B4E6B" w:rsidP="004B4E6B" w:rsidRDefault="00627A71" w14:paraId="76DF6BAC" w14:textId="24F7EB3A">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roce 2012 t</w:t>
      </w:r>
      <w:r w:rsidRPr="00540040" w:rsidR="004B4E6B">
        <w:rPr>
          <w:rFonts w:asciiTheme="minorHAnsi" w:hAnsiTheme="minorHAnsi" w:cstheme="minorHAnsi"/>
          <w:i w:val="0"/>
          <w:color w:val="000000" w:themeColor="text1"/>
          <w:sz w:val="20"/>
          <w:szCs w:val="20"/>
        </w:rPr>
        <w:t xml:space="preserve">ehdejší vláda předložila tzv. variantní návrh zákona o </w:t>
      </w:r>
      <w:r w:rsidRPr="00540040" w:rsidR="00EF7203">
        <w:rPr>
          <w:rFonts w:asciiTheme="minorHAnsi" w:hAnsiTheme="minorHAnsi" w:cstheme="minorHAnsi"/>
          <w:i w:val="0"/>
          <w:color w:val="000000" w:themeColor="text1"/>
          <w:sz w:val="20"/>
          <w:szCs w:val="20"/>
        </w:rPr>
        <w:t>lobbování</w:t>
      </w:r>
      <w:r w:rsidRPr="00540040" w:rsidR="004B4E6B">
        <w:rPr>
          <w:rFonts w:asciiTheme="minorHAnsi" w:hAnsiTheme="minorHAnsi" w:cstheme="minorHAnsi"/>
          <w:i w:val="0"/>
          <w:color w:val="000000" w:themeColor="text1"/>
          <w:sz w:val="20"/>
          <w:szCs w:val="20"/>
        </w:rPr>
        <w:t>, který se v</w:t>
      </w:r>
      <w:r w:rsidRPr="00540040" w:rsidR="00BE770E">
        <w:rPr>
          <w:rFonts w:asciiTheme="minorHAnsi" w:hAnsiTheme="minorHAnsi" w:cstheme="minorHAnsi"/>
          <w:i w:val="0"/>
          <w:color w:val="000000" w:themeColor="text1"/>
          <w:sz w:val="20"/>
          <w:szCs w:val="20"/>
        </w:rPr>
        <w:t> </w:t>
      </w:r>
      <w:r w:rsidRPr="00540040" w:rsidR="004B4E6B">
        <w:rPr>
          <w:rFonts w:asciiTheme="minorHAnsi" w:hAnsiTheme="minorHAnsi" w:cstheme="minorHAnsi"/>
          <w:i w:val="0"/>
          <w:color w:val="000000" w:themeColor="text1"/>
          <w:sz w:val="20"/>
          <w:szCs w:val="20"/>
        </w:rPr>
        <w:t>jednotlivých variantách lišil co do</w:t>
      </w:r>
      <w:r w:rsidRPr="00540040" w:rsidR="009A68BB">
        <w:rPr>
          <w:rFonts w:asciiTheme="minorHAnsi" w:hAnsiTheme="minorHAnsi" w:cstheme="minorHAnsi"/>
          <w:i w:val="0"/>
          <w:color w:val="000000" w:themeColor="text1"/>
          <w:sz w:val="20"/>
          <w:szCs w:val="20"/>
        </w:rPr>
        <w:t> </w:t>
      </w:r>
      <w:r w:rsidRPr="00540040" w:rsidR="004B4E6B">
        <w:rPr>
          <w:rFonts w:asciiTheme="minorHAnsi" w:hAnsiTheme="minorHAnsi" w:cstheme="minorHAnsi"/>
          <w:i w:val="0"/>
          <w:color w:val="000000" w:themeColor="text1"/>
          <w:sz w:val="20"/>
          <w:szCs w:val="20"/>
        </w:rPr>
        <w:t>šíře regulace i použitých nástrojů. Vzhledem k nesouhlasu dotčených subjektů a</w:t>
      </w:r>
      <w:r w:rsidRPr="00540040" w:rsidR="00742AA5">
        <w:rPr>
          <w:rFonts w:asciiTheme="minorHAnsi" w:hAnsiTheme="minorHAnsi" w:cstheme="minorHAnsi"/>
          <w:i w:val="0"/>
          <w:color w:val="000000" w:themeColor="text1"/>
          <w:sz w:val="20"/>
          <w:szCs w:val="20"/>
        </w:rPr>
        <w:t> </w:t>
      </w:r>
      <w:r w:rsidRPr="00540040" w:rsidR="004B4E6B">
        <w:rPr>
          <w:rFonts w:asciiTheme="minorHAnsi" w:hAnsiTheme="minorHAnsi" w:cstheme="minorHAnsi"/>
          <w:i w:val="0"/>
          <w:color w:val="000000" w:themeColor="text1"/>
          <w:sz w:val="20"/>
          <w:szCs w:val="20"/>
        </w:rPr>
        <w:t xml:space="preserve">celkovému počtu připomínek bylo upuštěno od snahy regulovat </w:t>
      </w:r>
      <w:r w:rsidRPr="00540040" w:rsidR="005C6BC9">
        <w:rPr>
          <w:rFonts w:asciiTheme="minorHAnsi" w:hAnsiTheme="minorHAnsi" w:cstheme="minorHAnsi"/>
          <w:i w:val="0"/>
          <w:color w:val="000000" w:themeColor="text1"/>
          <w:sz w:val="20"/>
          <w:szCs w:val="20"/>
        </w:rPr>
        <w:t>lobbování</w:t>
      </w:r>
      <w:r w:rsidRPr="00540040" w:rsidR="004B4E6B">
        <w:rPr>
          <w:rFonts w:asciiTheme="minorHAnsi" w:hAnsiTheme="minorHAnsi" w:cstheme="minorHAnsi"/>
          <w:i w:val="0"/>
          <w:color w:val="000000" w:themeColor="text1"/>
          <w:sz w:val="20"/>
          <w:szCs w:val="20"/>
        </w:rPr>
        <w:t xml:space="preserve"> zákonem a přistoupeno k návrhům opatření kombinujících legislativní a</w:t>
      </w:r>
      <w:r w:rsidRPr="00540040" w:rsidR="006167BE">
        <w:rPr>
          <w:rFonts w:asciiTheme="minorHAnsi" w:hAnsiTheme="minorHAnsi" w:cstheme="minorHAnsi"/>
          <w:i w:val="0"/>
          <w:color w:val="000000" w:themeColor="text1"/>
          <w:sz w:val="20"/>
          <w:szCs w:val="20"/>
        </w:rPr>
        <w:t> </w:t>
      </w:r>
      <w:r w:rsidRPr="00540040" w:rsidR="004B4E6B">
        <w:rPr>
          <w:rFonts w:asciiTheme="minorHAnsi" w:hAnsiTheme="minorHAnsi" w:cstheme="minorHAnsi"/>
          <w:i w:val="0"/>
          <w:color w:val="000000" w:themeColor="text1"/>
          <w:sz w:val="20"/>
          <w:szCs w:val="20"/>
        </w:rPr>
        <w:t xml:space="preserve">nelegislativní nástroje, které měly za cíl spíš než regulaci </w:t>
      </w:r>
      <w:r w:rsidRPr="00540040" w:rsidR="00EF7203">
        <w:rPr>
          <w:rFonts w:asciiTheme="minorHAnsi" w:hAnsiTheme="minorHAnsi" w:cstheme="minorHAnsi"/>
          <w:i w:val="0"/>
          <w:color w:val="000000" w:themeColor="text1"/>
          <w:sz w:val="20"/>
          <w:szCs w:val="20"/>
        </w:rPr>
        <w:t xml:space="preserve">lobbování </w:t>
      </w:r>
      <w:r w:rsidRPr="00540040" w:rsidR="004B4E6B">
        <w:rPr>
          <w:rFonts w:asciiTheme="minorHAnsi" w:hAnsiTheme="minorHAnsi" w:cstheme="minorHAnsi"/>
          <w:i w:val="0"/>
          <w:color w:val="000000" w:themeColor="text1"/>
          <w:sz w:val="20"/>
          <w:szCs w:val="20"/>
        </w:rPr>
        <w:t>posílení transparentnosti legislativního procesu</w:t>
      </w:r>
      <w:r w:rsidRPr="00540040" w:rsidR="005B6B6F">
        <w:rPr>
          <w:rFonts w:asciiTheme="minorHAnsi" w:hAnsiTheme="minorHAnsi" w:cstheme="minorHAnsi"/>
          <w:i w:val="0"/>
          <w:color w:val="000000" w:themeColor="text1"/>
          <w:sz w:val="20"/>
          <w:szCs w:val="20"/>
        </w:rPr>
        <w:t xml:space="preserve">. </w:t>
      </w:r>
      <w:r w:rsidRPr="00540040" w:rsidR="00CD3872">
        <w:rPr>
          <w:rFonts w:asciiTheme="minorHAnsi" w:hAnsiTheme="minorHAnsi" w:cstheme="minorHAnsi"/>
          <w:i w:val="0"/>
          <w:color w:val="000000" w:themeColor="text1"/>
          <w:sz w:val="20"/>
          <w:szCs w:val="20"/>
        </w:rPr>
        <w:t xml:space="preserve">Vzhledem k předčasným volbám v roce </w:t>
      </w:r>
      <w:r w:rsidRPr="00540040" w:rsidR="00E13658">
        <w:rPr>
          <w:rFonts w:asciiTheme="minorHAnsi" w:hAnsiTheme="minorHAnsi" w:cstheme="minorHAnsi"/>
          <w:i w:val="0"/>
          <w:color w:val="000000" w:themeColor="text1"/>
          <w:sz w:val="20"/>
          <w:szCs w:val="20"/>
        </w:rPr>
        <w:t>2013</w:t>
      </w:r>
      <w:r w:rsidRPr="00540040" w:rsidR="00CD3872">
        <w:rPr>
          <w:rFonts w:asciiTheme="minorHAnsi" w:hAnsiTheme="minorHAnsi" w:cstheme="minorHAnsi"/>
          <w:i w:val="0"/>
          <w:color w:val="000000" w:themeColor="text1"/>
          <w:sz w:val="20"/>
          <w:szCs w:val="20"/>
        </w:rPr>
        <w:t xml:space="preserve"> nebyla žádná ze slibovaných opatření k regulaci lobbování přijata. </w:t>
      </w:r>
    </w:p>
    <w:p w:rsidRPr="005964C4" w:rsidR="00605CB2" w:rsidP="005964C4" w:rsidRDefault="006B3E7C" w14:paraId="295872D7" w14:textId="77777777">
      <w:pPr>
        <w:pStyle w:val="K-1"/>
        <w:jc w:val="both"/>
        <w:rPr>
          <w:rFonts w:eastAsiaTheme="minorHAnsi"/>
          <w:b w:val="0"/>
          <w:iCs/>
          <w:sz w:val="20"/>
          <w:szCs w:val="20"/>
        </w:rPr>
      </w:pPr>
      <w:bookmarkStart w:name="_GoBack" w:id="1"/>
      <w:r w:rsidRPr="005964C4">
        <w:rPr>
          <w:rFonts w:eastAsiaTheme="minorHAnsi"/>
          <w:b w:val="0"/>
          <w:iCs/>
          <w:sz w:val="20"/>
          <w:szCs w:val="20"/>
        </w:rPr>
        <w:t>Aktuální snahy o regulaci nepřímo navazují na Akční plán boje s korupcí z roku 2015 a mají přímé kořeny v Akčním plánu boje s korupcí na rok 2016</w:t>
      </w:r>
      <w:r w:rsidRPr="005964C4" w:rsidR="00FF3A24">
        <w:rPr>
          <w:rFonts w:eastAsiaTheme="minorHAnsi"/>
          <w:b w:val="0"/>
          <w:iCs/>
          <w:sz w:val="20"/>
          <w:szCs w:val="20"/>
        </w:rPr>
        <w:t xml:space="preserve"> (a dalších navazujících)</w:t>
      </w:r>
      <w:r w:rsidRPr="005964C4" w:rsidR="00103833">
        <w:rPr>
          <w:rFonts w:eastAsiaTheme="minorHAnsi"/>
          <w:b w:val="0"/>
          <w:iCs/>
          <w:sz w:val="20"/>
          <w:szCs w:val="20"/>
        </w:rPr>
        <w:t>, který jako</w:t>
      </w:r>
      <w:r w:rsidRPr="005964C4" w:rsidR="00D648B1">
        <w:rPr>
          <w:rFonts w:eastAsiaTheme="minorHAnsi"/>
          <w:b w:val="0"/>
          <w:iCs/>
          <w:sz w:val="20"/>
          <w:szCs w:val="20"/>
        </w:rPr>
        <w:t xml:space="preserve"> </w:t>
      </w:r>
      <w:r w:rsidRPr="005964C4">
        <w:rPr>
          <w:rFonts w:eastAsiaTheme="minorHAnsi"/>
          <w:b w:val="0"/>
          <w:iCs/>
          <w:sz w:val="20"/>
          <w:szCs w:val="20"/>
        </w:rPr>
        <w:t>konkrétní protikorupční opatření v souvislosti s lobbováním Akční plán stanovil vypracovat teze budoucí právní regulace lobbingu. Výsledkem se stal rozsáhlý dokument s názvem „Návrh opatření na posílení transparentnosti legislativního a rozhodovacího procesu ve vztahu k lobbistické činnosti“ z</w:t>
      </w:r>
      <w:r w:rsidRPr="005964C4" w:rsidR="00A538A2">
        <w:rPr>
          <w:rFonts w:eastAsiaTheme="minorHAnsi"/>
          <w:b w:val="0"/>
          <w:iCs/>
          <w:sz w:val="20"/>
          <w:szCs w:val="20"/>
        </w:rPr>
        <w:t> </w:t>
      </w:r>
      <w:r w:rsidRPr="005964C4">
        <w:rPr>
          <w:rFonts w:eastAsiaTheme="minorHAnsi"/>
          <w:b w:val="0"/>
          <w:iCs/>
          <w:sz w:val="20"/>
          <w:szCs w:val="20"/>
        </w:rPr>
        <w:t xml:space="preserve">ledna roku 2017, jenž byl základem pro tvorbu věcného záměru zákona o lobbingu a pozdější návrh zákona o lobbování a doprovodný návrh změnového zákona, kterým se mění některé zákony v souvislosti s přijetím zákona o lobbování. Oba návrhy byly schváleny vládou a dne 21. srpna 2019 předloženy Poslanecké sněmovně, kde </w:t>
      </w:r>
      <w:r w:rsidRPr="005964C4" w:rsidR="00176875">
        <w:rPr>
          <w:rFonts w:eastAsiaTheme="minorHAnsi"/>
          <w:b w:val="0"/>
          <w:iCs/>
          <w:sz w:val="20"/>
          <w:szCs w:val="20"/>
        </w:rPr>
        <w:t>jsou aktuálně (</w:t>
      </w:r>
      <w:r w:rsidRPr="005964C4">
        <w:rPr>
          <w:rFonts w:eastAsiaTheme="minorHAnsi"/>
          <w:b w:val="0"/>
          <w:iCs/>
          <w:sz w:val="20"/>
          <w:szCs w:val="20"/>
        </w:rPr>
        <w:t>kde dni 15.</w:t>
      </w:r>
      <w:r w:rsidRPr="005964C4" w:rsidR="003A6AFB">
        <w:rPr>
          <w:rFonts w:eastAsiaTheme="minorHAnsi"/>
          <w:b w:val="0"/>
          <w:iCs/>
          <w:sz w:val="20"/>
          <w:szCs w:val="20"/>
        </w:rPr>
        <w:t xml:space="preserve"> </w:t>
      </w:r>
      <w:r w:rsidRPr="005964C4">
        <w:rPr>
          <w:rFonts w:eastAsiaTheme="minorHAnsi"/>
          <w:b w:val="0"/>
          <w:iCs/>
          <w:sz w:val="20"/>
          <w:szCs w:val="20"/>
        </w:rPr>
        <w:t>dubna 2021</w:t>
      </w:r>
      <w:r w:rsidRPr="005964C4" w:rsidR="00176875">
        <w:rPr>
          <w:rFonts w:eastAsiaTheme="minorHAnsi"/>
          <w:b w:val="0"/>
          <w:iCs/>
          <w:sz w:val="20"/>
          <w:szCs w:val="20"/>
        </w:rPr>
        <w:t>)</w:t>
      </w:r>
      <w:r w:rsidRPr="005964C4">
        <w:rPr>
          <w:rFonts w:eastAsiaTheme="minorHAnsi"/>
          <w:b w:val="0"/>
          <w:iCs/>
          <w:sz w:val="20"/>
          <w:szCs w:val="20"/>
        </w:rPr>
        <w:t xml:space="preserve"> </w:t>
      </w:r>
      <w:r w:rsidRPr="005964C4" w:rsidR="00176875">
        <w:rPr>
          <w:rFonts w:eastAsiaTheme="minorHAnsi"/>
          <w:b w:val="0"/>
          <w:iCs/>
          <w:sz w:val="20"/>
          <w:szCs w:val="20"/>
        </w:rPr>
        <w:t xml:space="preserve">projednávány </w:t>
      </w:r>
      <w:r w:rsidRPr="005964C4" w:rsidR="00152DAC">
        <w:rPr>
          <w:rFonts w:eastAsiaTheme="minorHAnsi"/>
          <w:b w:val="0"/>
          <w:iCs/>
          <w:sz w:val="20"/>
          <w:szCs w:val="20"/>
        </w:rPr>
        <w:t>ve</w:t>
      </w:r>
      <w:r w:rsidRPr="005964C4">
        <w:rPr>
          <w:rFonts w:eastAsiaTheme="minorHAnsi"/>
          <w:b w:val="0"/>
          <w:iCs/>
          <w:sz w:val="20"/>
          <w:szCs w:val="20"/>
        </w:rPr>
        <w:t xml:space="preserve"> druh</w:t>
      </w:r>
      <w:r w:rsidRPr="005964C4" w:rsidR="00152DAC">
        <w:rPr>
          <w:rFonts w:eastAsiaTheme="minorHAnsi"/>
          <w:b w:val="0"/>
          <w:iCs/>
          <w:sz w:val="20"/>
          <w:szCs w:val="20"/>
        </w:rPr>
        <w:t>ém</w:t>
      </w:r>
      <w:r w:rsidRPr="005964C4">
        <w:rPr>
          <w:rFonts w:eastAsiaTheme="minorHAnsi"/>
          <w:b w:val="0"/>
          <w:iCs/>
          <w:sz w:val="20"/>
          <w:szCs w:val="20"/>
        </w:rPr>
        <w:t xml:space="preserve"> čtení. </w:t>
      </w:r>
    </w:p>
    <w:bookmarkEnd w:id="1"/>
    <w:p w:rsidRPr="00540040" w:rsidR="00C42CDB" w:rsidP="00725693" w:rsidRDefault="00C42CDB" w14:paraId="64A64A7A" w14:textId="6EAE21ED">
      <w:pPr>
        <w:pStyle w:val="K-1"/>
        <w:rPr>
          <w:sz w:val="20"/>
          <w:szCs w:val="20"/>
        </w:rPr>
      </w:pPr>
      <w:r w:rsidRPr="00540040">
        <w:rPr>
          <w:sz w:val="20"/>
          <w:szCs w:val="20"/>
        </w:rPr>
        <w:t>3. Popis reforem a</w:t>
      </w:r>
      <w:r w:rsidRPr="00540040" w:rsidR="00EE51EC">
        <w:rPr>
          <w:sz w:val="20"/>
          <w:szCs w:val="20"/>
        </w:rPr>
        <w:t> </w:t>
      </w:r>
      <w:r w:rsidRPr="00540040">
        <w:rPr>
          <w:sz w:val="20"/>
          <w:szCs w:val="20"/>
        </w:rPr>
        <w:t xml:space="preserve">investic komponenty </w:t>
      </w:r>
    </w:p>
    <w:p w:rsidRPr="00540040" w:rsidR="00C42CDB" w:rsidP="002F5C22" w:rsidRDefault="00C42CDB" w14:paraId="5A84214E" w14:textId="7CAC65F8">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Jednotlivé reformy komponenty svými cíli sledují jeden jednotící směr spočívající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posílení prevence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odhalování korupce. Právě svým přístupem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zaměřením dosahují potřebného synergického efektu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účelné komplementarity, kdy není posilování preventivních prvků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jedné oblasti kompenzováno zanedbáváním oblasti jiné. Současně se zde tak objevují reformy směřující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prevenci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odhalování korupce posílením role občanské společnosti prostřednictvím zlepšení postavení oznamovatelů, posílením kapacit exekutivy prostřednictvím zlepšení sběru dat potřebných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účelnému zacílení protikorupčních opatření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posílením justice zvýšením její odolnosti vůči nežádoucím korupčním vlivům.</w:t>
      </w:r>
    </w:p>
    <w:p w:rsidRPr="00540040" w:rsidR="00C42CDB" w:rsidP="002F5C22" w:rsidRDefault="00C42CDB" w14:paraId="19FE9843" w14:textId="77777777">
      <w:pPr>
        <w:pStyle w:val="K-Nadpis3"/>
        <w:keepNex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 xml:space="preserve">a) Popis reforem </w:t>
      </w:r>
    </w:p>
    <w:p w:rsidRPr="00540040" w:rsidR="00C42CDB" w:rsidP="002F5C22" w:rsidRDefault="00C42CDB" w14:paraId="5723FD88" w14:textId="77777777">
      <w:pPr>
        <w:pStyle w:val="K-Tabulka"/>
        <w:keepNex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 xml:space="preserve">1.1 Zlepšení postavení oznamovatelů </w:t>
      </w:r>
    </w:p>
    <w:tbl>
      <w:tblPr>
        <w:tblStyle w:val="Mkatabulky"/>
        <w:tblW w:w="0" w:type="auto"/>
        <w:tblLook w:val="04A0" w:firstRow="1" w:lastRow="0" w:firstColumn="1" w:lastColumn="0" w:noHBand="0" w:noVBand="1"/>
      </w:tblPr>
      <w:tblGrid>
        <w:gridCol w:w="2405"/>
        <w:gridCol w:w="7223"/>
      </w:tblGrid>
      <w:tr w:rsidRPr="00540040" w:rsidR="00540040" w:rsidTr="00C42CDB" w14:paraId="251A2A0B" w14:textId="77777777">
        <w:tc>
          <w:tcPr>
            <w:tcW w:w="2405" w:type="dxa"/>
          </w:tcPr>
          <w:p w:rsidRPr="00540040" w:rsidR="00C42CDB" w:rsidP="002F5C22" w:rsidRDefault="00C42CDB" w14:paraId="1AC23748"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Výzva</w:t>
            </w:r>
          </w:p>
        </w:tc>
        <w:tc>
          <w:tcPr>
            <w:tcW w:w="7223" w:type="dxa"/>
          </w:tcPr>
          <w:p w:rsidRPr="00540040" w:rsidR="00C42CDB" w:rsidP="002F5C22" w:rsidRDefault="00C42CDB" w14:paraId="27CF75B6" w14:textId="3756D36C">
            <w:pPr>
              <w:pStyle w:val="K-TextInfo"/>
              <w:keepNext/>
              <w:rPr>
                <w:rFonts w:asciiTheme="minorHAnsi" w:hAnsiTheme="minorHAnsi" w:cstheme="minorHAnsi"/>
                <w:b/>
                <w:i w:val="0"/>
                <w:color w:val="000000" w:themeColor="text1"/>
                <w:sz w:val="20"/>
                <w:szCs w:val="20"/>
              </w:rPr>
            </w:pPr>
            <w:r w:rsidRPr="00540040">
              <w:rPr>
                <w:rFonts w:asciiTheme="minorHAnsi" w:hAnsiTheme="minorHAnsi" w:cstheme="minorHAnsi"/>
                <w:b/>
                <w:i w:val="0"/>
                <w:color w:val="000000" w:themeColor="text1"/>
                <w:sz w:val="20"/>
                <w:szCs w:val="20"/>
              </w:rPr>
              <w:t>1.1.1</w:t>
            </w:r>
            <w:r w:rsidRPr="00540040">
              <w:rPr>
                <w:rFonts w:asciiTheme="minorHAnsi" w:hAnsiTheme="minorHAnsi" w:cstheme="minorHAnsi"/>
                <w:b/>
                <w:i w:val="0"/>
                <w:color w:val="000000" w:themeColor="text1"/>
                <w:sz w:val="20"/>
                <w:szCs w:val="20"/>
              </w:rPr>
              <w:tab/>
            </w:r>
            <w:r w:rsidRPr="00540040">
              <w:rPr>
                <w:rFonts w:asciiTheme="minorHAnsi" w:hAnsiTheme="minorHAnsi" w:cstheme="minorHAnsi"/>
                <w:b/>
                <w:i w:val="0"/>
                <w:color w:val="000000" w:themeColor="text1"/>
                <w:sz w:val="20"/>
                <w:szCs w:val="20"/>
              </w:rPr>
              <w:t>Přijetí zákona o</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ochraně oznamovatelů a</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souvisejícího změnového zákona</w:t>
            </w:r>
          </w:p>
          <w:p w:rsidRPr="00540040" w:rsidR="00C42CDB" w:rsidP="002F5C22" w:rsidRDefault="00C42CDB" w14:paraId="5CE39591" w14:textId="6250301D">
            <w:pPr>
              <w:pStyle w:val="Default"/>
              <w:spacing w:after="120"/>
              <w:jc w:val="both"/>
              <w:rPr>
                <w:rFonts w:asciiTheme="minorHAnsi" w:hAnsiTheme="minorHAnsi" w:cstheme="minorHAnsi"/>
                <w:iCs/>
                <w:color w:val="000000" w:themeColor="text1"/>
                <w:sz w:val="20"/>
                <w:szCs w:val="20"/>
              </w:rPr>
            </w:pPr>
            <w:r w:rsidRPr="00540040">
              <w:rPr>
                <w:rFonts w:asciiTheme="minorHAnsi" w:hAnsiTheme="minorHAnsi" w:cstheme="minorHAnsi"/>
                <w:iCs/>
                <w:color w:val="000000" w:themeColor="text1"/>
                <w:sz w:val="20"/>
                <w:szCs w:val="20"/>
              </w:rPr>
              <w:t>Oznamování skutečností,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nichž se zaměstnanec nebo osoba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obdobném postavení dozví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souvislosti s</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výkonem pracovněprávní nebo obdobné činnosti, je jevem natolik specifickým, že je žádoucí, aby byl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právním řádu explicitně uveden, přestože je již dnes oznamovatelům poskytována dílčí ochrana dle zvláštních právních předpisů. Ochrana uvedená ve zvláštních právních předpisech se však týká jen jejich práv, která mohou být uplatněna během řízení (např. utajení či práva na informace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řízení zahájeném na základě jejich podnětu), ale do pracovního práva se zpětně nepromítají. Absencí tohoto pojmu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českém právním řádu dochází k</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tomu, že oznamovatelé nemají k</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dispozici právní institut, který by je chránil před odvetou za jejich jednání. Do českého právního řádu je rovněž nezbytné implementovat Směrnici.</w:t>
            </w:r>
          </w:p>
          <w:p w:rsidRPr="00540040" w:rsidR="00C42CDB" w:rsidP="002F5C22" w:rsidRDefault="00C42CDB" w14:paraId="21EDBC56" w14:textId="77777777">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b/>
                <w:i w:val="0"/>
                <w:color w:val="000000" w:themeColor="text1"/>
                <w:sz w:val="20"/>
                <w:szCs w:val="20"/>
              </w:rPr>
              <w:t>1.1.2 Vytvoření vnějšího oznamovacího systému na Ministerstvu spravedlnosti</w:t>
            </w:r>
          </w:p>
          <w:p w:rsidRPr="00540040" w:rsidR="00C42CDB" w:rsidP="002F5C22" w:rsidRDefault="00C42CDB" w14:paraId="385EEEDB" w14:textId="1E306010">
            <w:pPr>
              <w:pStyle w:val="Default"/>
              <w:spacing w:after="120"/>
              <w:jc w:val="both"/>
              <w:rPr>
                <w:rFonts w:asciiTheme="minorHAnsi" w:hAnsiTheme="minorHAnsi" w:cstheme="minorHAnsi"/>
                <w:iCs/>
                <w:color w:val="000000" w:themeColor="text1"/>
                <w:sz w:val="20"/>
                <w:szCs w:val="20"/>
              </w:rPr>
            </w:pPr>
            <w:r w:rsidRPr="00540040">
              <w:rPr>
                <w:rFonts w:asciiTheme="minorHAnsi" w:hAnsiTheme="minorHAnsi" w:cstheme="minorHAnsi"/>
                <w:iCs/>
                <w:color w:val="000000" w:themeColor="text1"/>
                <w:sz w:val="20"/>
                <w:szCs w:val="20"/>
              </w:rPr>
              <w:t>Přijetím zákona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ochraně oznamovatelů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souvisejícího změnového zákona proces zlepšování ochrany oznamovatelů zdaleka nekončí.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 xml:space="preserve">českém prostředí neexistuje </w:t>
            </w:r>
            <w:r w:rsidRPr="00540040">
              <w:rPr>
                <w:rFonts w:asciiTheme="minorHAnsi" w:hAnsiTheme="minorHAnsi" w:cstheme="minorHAnsi"/>
                <w:iCs/>
                <w:color w:val="000000" w:themeColor="text1"/>
                <w:sz w:val="20"/>
                <w:szCs w:val="20"/>
              </w:rPr>
              <w:lastRenderedPageBreak/>
              <w:t>jednotný vnější oznamovací systém,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rámci kterého by mohli oznamovatelé hlásit protiprávní jednání všech kategorií (trestné činy, přestupky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další protiprávní jednání)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který by byl připraven reagovat na specifickou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choulostivou situaci oznamovatele. Rovněž chybí odborný aparát, který by oznamovatelům (ale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jejich zaměstnavatelům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široké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odborné veřejnosti) poskytoval metodickou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právní podporu. Tuto roli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současné době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omezené míře suplují neziskové organizace, což je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s ohledem na požadavky Směrnice zjevně nedostačující.</w:t>
            </w:r>
          </w:p>
          <w:p w:rsidRPr="00540040" w:rsidR="00C42CDB" w:rsidP="002F5C22" w:rsidRDefault="00C42CDB" w14:paraId="2CFE2991" w14:textId="6457394A">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b/>
                <w:i w:val="0"/>
                <w:iCs w:val="0"/>
                <w:color w:val="000000" w:themeColor="text1"/>
                <w:sz w:val="20"/>
                <w:szCs w:val="20"/>
              </w:rPr>
              <w:t>1.</w:t>
            </w:r>
            <w:r w:rsidRPr="00540040">
              <w:rPr>
                <w:rFonts w:asciiTheme="minorHAnsi" w:hAnsiTheme="minorHAnsi" w:cstheme="minorHAnsi"/>
                <w:b/>
                <w:i w:val="0"/>
                <w:color w:val="000000" w:themeColor="text1"/>
                <w:sz w:val="20"/>
                <w:szCs w:val="20"/>
              </w:rPr>
              <w:t>1.3</w:t>
            </w:r>
            <w:r w:rsidRPr="00540040">
              <w:rPr>
                <w:rFonts w:asciiTheme="minorHAnsi" w:hAnsiTheme="minorHAnsi" w:cstheme="minorHAnsi"/>
                <w:b/>
                <w:i w:val="0"/>
                <w:color w:val="000000" w:themeColor="text1"/>
                <w:sz w:val="20"/>
                <w:szCs w:val="20"/>
              </w:rPr>
              <w:tab/>
            </w:r>
            <w:r w:rsidRPr="00540040">
              <w:rPr>
                <w:rFonts w:asciiTheme="minorHAnsi" w:hAnsiTheme="minorHAnsi" w:cstheme="minorHAnsi"/>
                <w:b/>
                <w:i w:val="0"/>
                <w:color w:val="000000" w:themeColor="text1"/>
                <w:sz w:val="20"/>
                <w:szCs w:val="20"/>
              </w:rPr>
              <w:t>Realizace projektu s</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názvem „Zintenzivnění boje proti korupci zvyšováním povědomí veřejného sektoru se zaměřením na soudce, orgány činné v</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trestním řízení a</w:t>
            </w:r>
            <w:r w:rsidRPr="00540040" w:rsidR="00EE51EC">
              <w:rPr>
                <w:rFonts w:asciiTheme="minorHAnsi" w:hAnsiTheme="minorHAnsi" w:cstheme="minorHAnsi"/>
                <w:b/>
                <w:i w:val="0"/>
                <w:color w:val="000000" w:themeColor="text1"/>
                <w:sz w:val="20"/>
                <w:szCs w:val="20"/>
              </w:rPr>
              <w:t> </w:t>
            </w:r>
            <w:r w:rsidRPr="00540040">
              <w:rPr>
                <w:rFonts w:asciiTheme="minorHAnsi" w:hAnsiTheme="minorHAnsi" w:cstheme="minorHAnsi"/>
                <w:b/>
                <w:i w:val="0"/>
                <w:color w:val="000000" w:themeColor="text1"/>
                <w:sz w:val="20"/>
                <w:szCs w:val="20"/>
              </w:rPr>
              <w:t>veřejnou správu“</w:t>
            </w:r>
          </w:p>
          <w:p w:rsidRPr="00540040" w:rsidR="00C42CDB" w:rsidP="002F5C22" w:rsidRDefault="00C42CDB" w14:paraId="2D8D69A2" w14:textId="28CC365E">
            <w:pPr>
              <w:pStyle w:val="Default"/>
              <w:spacing w:after="120"/>
              <w:jc w:val="both"/>
              <w:rPr>
                <w:rFonts w:asciiTheme="minorHAnsi" w:hAnsiTheme="minorHAnsi" w:cstheme="minorHAnsi"/>
                <w:iCs/>
                <w:color w:val="000000" w:themeColor="text1"/>
                <w:sz w:val="20"/>
                <w:szCs w:val="20"/>
              </w:rPr>
            </w:pPr>
            <w:r w:rsidRPr="00540040">
              <w:rPr>
                <w:rFonts w:asciiTheme="minorHAnsi" w:hAnsiTheme="minorHAnsi" w:cstheme="minorHAnsi"/>
                <w:iCs/>
                <w:color w:val="000000" w:themeColor="text1"/>
                <w:sz w:val="20"/>
                <w:szCs w:val="20"/>
              </w:rPr>
              <w:t>S absencí celistvého právního rámce souvisí rovněž nízké povědomí širší veřejnosti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tom, co pojem „whistleblowing“ znamená, čím je prospěšný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proč je třeba oznamovatele chránit. Vůči některým předsudkům ohledně whistleblowingu přitom nejsou imunní ani zástupci veřejného sektoru. Legislativní opatření je tedy nutné doplnit těmi nelegislativními tak, aby vývoj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 xml:space="preserve">tomto směru neprobíhal pouze </w:t>
            </w:r>
            <w:r w:rsidRPr="00540040">
              <w:rPr>
                <w:rFonts w:asciiTheme="minorHAnsi" w:hAnsiTheme="minorHAnsi" w:cstheme="minorHAnsi"/>
                <w:i/>
                <w:iCs/>
                <w:color w:val="000000" w:themeColor="text1"/>
                <w:sz w:val="20"/>
                <w:szCs w:val="20"/>
              </w:rPr>
              <w:t>de iure</w:t>
            </w:r>
            <w:r w:rsidRPr="00540040">
              <w:rPr>
                <w:rFonts w:asciiTheme="minorHAnsi" w:hAnsiTheme="minorHAnsi" w:cstheme="minorHAnsi"/>
                <w:iCs/>
                <w:color w:val="000000" w:themeColor="text1"/>
                <w:sz w:val="20"/>
                <w:szCs w:val="20"/>
              </w:rPr>
              <w:t>, ale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
                <w:iCs/>
                <w:color w:val="000000" w:themeColor="text1"/>
                <w:sz w:val="20"/>
                <w:szCs w:val="20"/>
              </w:rPr>
              <w:t>de facto</w:t>
            </w:r>
            <w:r w:rsidRPr="00540040">
              <w:rPr>
                <w:rFonts w:asciiTheme="minorHAnsi" w:hAnsiTheme="minorHAnsi" w:cstheme="minorHAnsi"/>
                <w:iCs/>
                <w:color w:val="000000" w:themeColor="text1"/>
                <w:sz w:val="20"/>
                <w:szCs w:val="20"/>
              </w:rPr>
              <w:t>.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ČR stále přetrvává spíše negativní postoj k</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osobám, které ve veřejném zájmu učiní oznámení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podezření ze spáchání protiprávního jednání, o</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němž se dozví zejména v</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rámci výkonu práce. Tyto osoby čelí rozporuplným reakcím svého okolí, ale často i</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negativním reakcím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postihům ze strany zaměstnavatelů a</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kolegů. Taková praxe však udržuje ve společnosti obavy před negativními následky oznámení protiprávního jednání, jež je však z</w:t>
            </w:r>
            <w:r w:rsidRPr="00540040" w:rsidR="00EE51EC">
              <w:rPr>
                <w:rFonts w:asciiTheme="minorHAnsi" w:hAnsiTheme="minorHAnsi" w:cstheme="minorHAnsi"/>
                <w:iCs/>
                <w:color w:val="000000" w:themeColor="text1"/>
                <w:sz w:val="20"/>
                <w:szCs w:val="20"/>
              </w:rPr>
              <w:t> </w:t>
            </w:r>
            <w:r w:rsidRPr="00540040">
              <w:rPr>
                <w:rFonts w:asciiTheme="minorHAnsi" w:hAnsiTheme="minorHAnsi" w:cstheme="minorHAnsi"/>
                <w:iCs/>
                <w:color w:val="000000" w:themeColor="text1"/>
                <w:sz w:val="20"/>
                <w:szCs w:val="20"/>
              </w:rPr>
              <w:t xml:space="preserve">hlediska veřejného zájmu žádoucí. </w:t>
            </w:r>
          </w:p>
        </w:tc>
      </w:tr>
      <w:tr w:rsidRPr="00540040" w:rsidR="00540040" w:rsidTr="00C42CDB" w14:paraId="1206453D" w14:textId="77777777">
        <w:tc>
          <w:tcPr>
            <w:tcW w:w="2405" w:type="dxa"/>
          </w:tcPr>
          <w:p w:rsidRPr="00540040" w:rsidR="00C42CDB" w:rsidP="002F5C22" w:rsidRDefault="00C42CDB" w14:paraId="77CBB8B1"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lastRenderedPageBreak/>
              <w:t>Cíl</w:t>
            </w:r>
          </w:p>
        </w:tc>
        <w:tc>
          <w:tcPr>
            <w:tcW w:w="7223" w:type="dxa"/>
          </w:tcPr>
          <w:p w:rsidRPr="00540040" w:rsidR="00C42CDB" w:rsidP="002F5C22" w:rsidRDefault="00C42CDB" w14:paraId="5D795031" w14:textId="51153560">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Cílem této reformy je přijmout zákon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ochraně oznamovatelů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doprovodný změnový zákon.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návaznosti na přijetí zákona je cílem reformy dále zřízení vnějšího oznamovacího systému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souladu se Směrnicí.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neposlední řadě je potřeba navázat nelegislativními kroky vedoucími ke zlepšení povědomí odborné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laické veřejnosti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problematice whistleblowingu. Za tímto účelem bude provedena komparativní studie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realizována mezinárodní konference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získání poznatků dobré praxe ze zahraničí. Odborná veřejnost pak bude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problematice proškolena. Široká veřejnost bude informována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rámci osvětové kampaně. </w:t>
            </w:r>
          </w:p>
        </w:tc>
      </w:tr>
      <w:tr w:rsidRPr="00540040" w:rsidR="00540040" w:rsidTr="00C42CDB" w14:paraId="59EC0D99" w14:textId="77777777">
        <w:tc>
          <w:tcPr>
            <w:tcW w:w="2405" w:type="dxa"/>
          </w:tcPr>
          <w:p w:rsidRPr="00540040" w:rsidR="00C42CDB" w:rsidP="002F5C22" w:rsidRDefault="00C42CDB" w14:paraId="159AFC0C"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Implementace</w:t>
            </w:r>
          </w:p>
        </w:tc>
        <w:tc>
          <w:tcPr>
            <w:tcW w:w="7223" w:type="dxa"/>
          </w:tcPr>
          <w:p w:rsidRPr="00540040" w:rsidR="00C42CDB" w:rsidP="002F5C22" w:rsidRDefault="00C42CDB" w14:paraId="75C40563" w14:textId="24A17501">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Parlament ČR/ Vláda ČR/ Odbor střetu zájmů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boje proti korupci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Oddělení mezinárodní spolupráce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EU Ministerstva spravedlnosti.</w:t>
            </w:r>
          </w:p>
          <w:p w:rsidRPr="00540040" w:rsidR="00C42CDB" w:rsidP="002F5C22" w:rsidRDefault="00C42CDB" w14:paraId="7C0FAD88" w14:textId="77777777">
            <w:pPr>
              <w:keepNext/>
              <w:rPr>
                <w:rFonts w:cstheme="minorHAnsi"/>
                <w:b/>
                <w:szCs w:val="20"/>
              </w:rPr>
            </w:pPr>
            <w:r w:rsidRPr="00540040">
              <w:rPr>
                <w:rFonts w:cstheme="minorHAnsi"/>
                <w:b/>
                <w:szCs w:val="20"/>
              </w:rPr>
              <w:t>Implementace proběhne ve 3 krocích:</w:t>
            </w:r>
          </w:p>
          <w:p w:rsidRPr="00540040" w:rsidR="00C42CDB" w:rsidP="002F5C22" w:rsidRDefault="00C42CDB" w14:paraId="0081434E" w14:textId="1A0566D4">
            <w:pPr>
              <w:rPr>
                <w:rFonts w:cstheme="minorHAnsi"/>
                <w:szCs w:val="20"/>
              </w:rPr>
            </w:pPr>
            <w:r w:rsidRPr="00540040">
              <w:rPr>
                <w:rFonts w:cstheme="minorHAnsi"/>
                <w:szCs w:val="20"/>
              </w:rPr>
              <w:t>1) Zákon o</w:t>
            </w:r>
            <w:r w:rsidRPr="00540040" w:rsidR="00EE51EC">
              <w:rPr>
                <w:rFonts w:cstheme="minorHAnsi"/>
                <w:szCs w:val="20"/>
              </w:rPr>
              <w:t> </w:t>
            </w:r>
            <w:r w:rsidRPr="00540040">
              <w:rPr>
                <w:rFonts w:cstheme="minorHAnsi"/>
                <w:szCs w:val="20"/>
              </w:rPr>
              <w:t>ochraně oznamovatelů bude publikován ve Sbírce zákonů.</w:t>
            </w:r>
          </w:p>
          <w:p w:rsidRPr="00540040" w:rsidR="00C42CDB" w:rsidP="002F5C22" w:rsidRDefault="00C42CDB" w14:paraId="79FFB56A" w14:textId="77777777">
            <w:pPr>
              <w:rPr>
                <w:rFonts w:cstheme="minorHAnsi"/>
                <w:szCs w:val="20"/>
              </w:rPr>
            </w:pPr>
            <w:r w:rsidRPr="00540040">
              <w:rPr>
                <w:rFonts w:cstheme="minorHAnsi"/>
                <w:szCs w:val="20"/>
              </w:rPr>
              <w:t>2) Na Ministerstvu spravedlnosti bude zřízen vnější oznamovací systém.</w:t>
            </w:r>
          </w:p>
          <w:p w:rsidRPr="00540040" w:rsidR="00C42CDB" w:rsidP="002F5C22" w:rsidRDefault="00C42CDB" w14:paraId="61DF988C" w14:textId="73D7CEE4">
            <w:pPr>
              <w:rPr>
                <w:rFonts w:cstheme="minorHAnsi"/>
                <w:szCs w:val="20"/>
              </w:rPr>
            </w:pPr>
            <w:r w:rsidRPr="00540040">
              <w:rPr>
                <w:rFonts w:cstheme="minorHAnsi"/>
                <w:szCs w:val="20"/>
              </w:rPr>
              <w:t>3) V</w:t>
            </w:r>
            <w:r w:rsidRPr="00540040" w:rsidR="00EE51EC">
              <w:rPr>
                <w:rFonts w:cstheme="minorHAnsi"/>
                <w:szCs w:val="20"/>
              </w:rPr>
              <w:t> </w:t>
            </w:r>
            <w:r w:rsidRPr="00540040">
              <w:rPr>
                <w:rFonts w:cstheme="minorHAnsi"/>
                <w:szCs w:val="20"/>
              </w:rPr>
              <w:t>rámci projektu s</w:t>
            </w:r>
            <w:r w:rsidRPr="00540040" w:rsidR="00EE51EC">
              <w:rPr>
                <w:rFonts w:cstheme="minorHAnsi"/>
                <w:szCs w:val="20"/>
              </w:rPr>
              <w:t> </w:t>
            </w:r>
            <w:r w:rsidRPr="00540040">
              <w:rPr>
                <w:rFonts w:cstheme="minorHAnsi"/>
                <w:szCs w:val="20"/>
              </w:rPr>
              <w:t xml:space="preserve">názvem </w:t>
            </w:r>
            <w:r w:rsidRPr="00540040">
              <w:rPr>
                <w:rStyle w:val="K-TextChar"/>
                <w:rFonts w:asciiTheme="minorHAnsi" w:hAnsiTheme="minorHAnsi" w:cstheme="minorHAnsi"/>
                <w:sz w:val="20"/>
                <w:szCs w:val="20"/>
              </w:rPr>
              <w:t>„Zintenzivnění boje proti korupci zvyšováním povědomí veřejného sektoru se zaměřením na soudce, orgány činné v</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trestním řízení a</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veřejnou správu“ bude provedena komparativní analýza zahraničních osvětových analýz k</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problematice whistleblowingu a</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metodické pomoci. Komparativní analýza bude posléze diskutována na mezinárodní konferenci. Výstupy z</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komparativní analýzy a</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mezinárodní konference pak budou vhodně zpracovány do informační brožury a</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do metodologie školení. Informační brožura poslouží k</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osvětové kampani pro širokou veřejnost, metodologie školení bude sloužit k</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proškolení zástupců justice, orgánů činných v</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trestním řízení a</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veřejné správy. Těmito kroky dojde k</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zvýšení povědomí o</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problematice whistleblowingu u</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široké i</w:t>
            </w:r>
            <w:r w:rsidRPr="00540040" w:rsidR="00EE51EC">
              <w:rPr>
                <w:rStyle w:val="K-TextChar"/>
                <w:rFonts w:asciiTheme="minorHAnsi" w:hAnsiTheme="minorHAnsi" w:cstheme="minorHAnsi"/>
                <w:sz w:val="20"/>
                <w:szCs w:val="20"/>
              </w:rPr>
              <w:t> </w:t>
            </w:r>
            <w:r w:rsidRPr="00540040">
              <w:rPr>
                <w:rStyle w:val="K-TextChar"/>
                <w:rFonts w:asciiTheme="minorHAnsi" w:hAnsiTheme="minorHAnsi" w:cstheme="minorHAnsi"/>
                <w:sz w:val="20"/>
                <w:szCs w:val="20"/>
              </w:rPr>
              <w:t xml:space="preserve">odborné veřejnosti. </w:t>
            </w:r>
          </w:p>
        </w:tc>
      </w:tr>
      <w:tr w:rsidRPr="00540040" w:rsidR="00540040" w:rsidTr="00C42CDB" w14:paraId="04D21589" w14:textId="77777777">
        <w:trPr>
          <w:trHeight w:val="70"/>
        </w:trPr>
        <w:tc>
          <w:tcPr>
            <w:tcW w:w="2405" w:type="dxa"/>
          </w:tcPr>
          <w:p w:rsidRPr="00540040" w:rsidR="00C42CDB" w:rsidP="002F5C22" w:rsidRDefault="00C42CDB" w14:paraId="4FD27F26" w14:textId="745E8A22">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Spolupráce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zapojení zúčastněných stran</w:t>
            </w:r>
          </w:p>
        </w:tc>
        <w:tc>
          <w:tcPr>
            <w:tcW w:w="7223" w:type="dxa"/>
          </w:tcPr>
          <w:p w:rsidRPr="00540040" w:rsidR="00C42CDB" w:rsidP="002F5C22" w:rsidRDefault="00C42CDB" w14:paraId="5964A31B" w14:textId="285B4F0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 xml:space="preserve">Justiční akademie, zástupci </w:t>
            </w:r>
            <w:r w:rsidRPr="00540040">
              <w:rPr>
                <w:rStyle w:val="K-TextChar"/>
                <w:rFonts w:asciiTheme="minorHAnsi" w:hAnsiTheme="minorHAnsi" w:cstheme="minorHAnsi"/>
                <w:i w:val="0"/>
                <w:color w:val="000000" w:themeColor="text1"/>
                <w:sz w:val="20"/>
                <w:szCs w:val="20"/>
              </w:rPr>
              <w:t>justice, orgánů činných v</w:t>
            </w:r>
            <w:r w:rsidRPr="00540040" w:rsidR="00EE51EC">
              <w:rPr>
                <w:rStyle w:val="K-TextChar"/>
                <w:rFonts w:asciiTheme="minorHAnsi" w:hAnsiTheme="minorHAnsi" w:cstheme="minorHAnsi"/>
                <w:i w:val="0"/>
                <w:color w:val="000000" w:themeColor="text1"/>
                <w:sz w:val="20"/>
                <w:szCs w:val="20"/>
              </w:rPr>
              <w:t> </w:t>
            </w:r>
            <w:r w:rsidRPr="00540040">
              <w:rPr>
                <w:rStyle w:val="K-TextChar"/>
                <w:rFonts w:asciiTheme="minorHAnsi" w:hAnsiTheme="minorHAnsi" w:cstheme="minorHAnsi"/>
                <w:i w:val="0"/>
                <w:color w:val="000000" w:themeColor="text1"/>
                <w:sz w:val="20"/>
                <w:szCs w:val="20"/>
              </w:rPr>
              <w:t>trestním řízení a</w:t>
            </w:r>
            <w:r w:rsidRPr="00540040" w:rsidR="00EE51EC">
              <w:rPr>
                <w:rStyle w:val="K-TextChar"/>
                <w:rFonts w:asciiTheme="minorHAnsi" w:hAnsiTheme="minorHAnsi" w:cstheme="minorHAnsi"/>
                <w:i w:val="0"/>
                <w:color w:val="000000" w:themeColor="text1"/>
                <w:sz w:val="20"/>
                <w:szCs w:val="20"/>
              </w:rPr>
              <w:t> </w:t>
            </w:r>
            <w:r w:rsidRPr="00540040">
              <w:rPr>
                <w:rStyle w:val="K-TextChar"/>
                <w:rFonts w:asciiTheme="minorHAnsi" w:hAnsiTheme="minorHAnsi" w:cstheme="minorHAnsi"/>
                <w:i w:val="0"/>
                <w:color w:val="000000" w:themeColor="text1"/>
                <w:sz w:val="20"/>
                <w:szCs w:val="20"/>
              </w:rPr>
              <w:t>veřejné správy.</w:t>
            </w:r>
          </w:p>
        </w:tc>
      </w:tr>
      <w:tr w:rsidRPr="00540040" w:rsidR="00540040" w:rsidTr="00C42CDB" w14:paraId="4A386966" w14:textId="77777777">
        <w:tc>
          <w:tcPr>
            <w:tcW w:w="2405" w:type="dxa"/>
          </w:tcPr>
          <w:p w:rsidRPr="00540040" w:rsidR="00C42CDB" w:rsidP="002F5C22" w:rsidRDefault="00C42CDB" w14:paraId="0A90CA44" w14:textId="720F021B">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Překážky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rizika</w:t>
            </w:r>
          </w:p>
        </w:tc>
        <w:tc>
          <w:tcPr>
            <w:tcW w:w="7223" w:type="dxa"/>
          </w:tcPr>
          <w:p w:rsidRPr="00540040" w:rsidR="00C42CDB" w:rsidP="003466D7" w:rsidRDefault="00C42CDB" w14:paraId="6FAC4D98" w14:textId="77777777">
            <w:pPr>
              <w:pStyle w:val="K-TextInfo"/>
              <w:numPr>
                <w:ilvl w:val="2"/>
                <w:numId w:val="167"/>
              </w:numPr>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Omezená možnost exekutivy ovlivnit rychlost legislativního procesu.</w:t>
            </w:r>
          </w:p>
          <w:p w:rsidRPr="00540040" w:rsidR="00C42CDB" w:rsidP="003466D7" w:rsidRDefault="00C42CDB" w14:paraId="4029B794" w14:textId="77777777">
            <w:pPr>
              <w:pStyle w:val="K-TextInfo"/>
              <w:numPr>
                <w:ilvl w:val="2"/>
                <w:numId w:val="167"/>
              </w:numPr>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Omezená možnost zástupců Ministerstva spravedlnosti ovlivnit financování vzniku vnějšího oznamovacího systému.</w:t>
            </w:r>
          </w:p>
          <w:p w:rsidRPr="00540040" w:rsidR="00C42CDB" w:rsidP="003466D7" w:rsidRDefault="00C42CDB" w14:paraId="1B74903F" w14:textId="77777777">
            <w:pPr>
              <w:pStyle w:val="K-TextInfo"/>
              <w:numPr>
                <w:ilvl w:val="2"/>
                <w:numId w:val="167"/>
              </w:numPr>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lastRenderedPageBreak/>
              <w:t>Nevyhovující kvalita zpracování komparativní studie ze strany dodavatele.</w:t>
            </w:r>
          </w:p>
          <w:p w:rsidRPr="00540040" w:rsidR="00C42CDB" w:rsidP="002F5C22" w:rsidRDefault="00C42CDB" w14:paraId="61CE6E71" w14:textId="152CF6BD">
            <w:pPr>
              <w:pStyle w:val="K-TextInfo"/>
              <w:ind w:left="720"/>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Možný odklad realizace mezinárodní konference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důvodu pandemie Covid-19. </w:t>
            </w:r>
          </w:p>
          <w:p w:rsidRPr="00540040" w:rsidR="00C42CDB" w:rsidP="002F5C22" w:rsidRDefault="00C42CDB" w14:paraId="476FCFAC" w14:textId="6C667D45">
            <w:pPr>
              <w:pStyle w:val="K-TextInfo"/>
              <w:ind w:left="720"/>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Nezájem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školení ze strany odborné veřejnosti.</w:t>
            </w:r>
          </w:p>
          <w:p w:rsidRPr="00540040" w:rsidR="00C42CDB" w:rsidP="002F5C22" w:rsidRDefault="00C42CDB" w14:paraId="277EE588" w14:textId="73B5A361">
            <w:pPr>
              <w:pStyle w:val="K-TextInfo"/>
              <w:ind w:left="720"/>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Nezájem široké veřejnosti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osvětovou kampaň.</w:t>
            </w:r>
          </w:p>
        </w:tc>
      </w:tr>
      <w:tr w:rsidRPr="00540040" w:rsidR="00540040" w:rsidTr="00C42CDB" w14:paraId="4400EAC6" w14:textId="77777777">
        <w:tc>
          <w:tcPr>
            <w:tcW w:w="2405" w:type="dxa"/>
          </w:tcPr>
          <w:p w:rsidRPr="00540040" w:rsidR="00C42CDB" w:rsidP="002F5C22" w:rsidRDefault="00C42CDB" w14:paraId="71304378" w14:textId="1871775B">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lastRenderedPageBreak/>
              <w:t>Cílové skupiny populace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ekonomické subjekty</w:t>
            </w:r>
          </w:p>
        </w:tc>
        <w:tc>
          <w:tcPr>
            <w:tcW w:w="7223" w:type="dxa"/>
          </w:tcPr>
          <w:p w:rsidRPr="00540040" w:rsidR="00C42CDB" w:rsidP="002F5C22" w:rsidRDefault="00C42CDB" w14:paraId="6399557E" w14:textId="1FEE725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Široká škála povinných subjektů dle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ochraně oznamovatelů – povinnost zřídit vnitřní oznamovací systém.</w:t>
            </w:r>
          </w:p>
          <w:p w:rsidRPr="00540040" w:rsidR="00C42CDB" w:rsidP="002F5C22" w:rsidRDefault="00C42CDB" w14:paraId="0C71A934" w14:textId="77777777">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Odborná veřejnost – školení.</w:t>
            </w:r>
          </w:p>
          <w:p w:rsidRPr="00540040" w:rsidR="00C42CDB" w:rsidP="002F5C22" w:rsidRDefault="00C42CDB" w14:paraId="7F74EEFA" w14:textId="77777777">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 xml:space="preserve">Široká veřejnost – osvětová kampaň. </w:t>
            </w:r>
          </w:p>
        </w:tc>
      </w:tr>
      <w:tr w:rsidRPr="00540040" w:rsidR="00540040" w:rsidTr="00C42CDB" w14:paraId="12A59087" w14:textId="77777777">
        <w:tc>
          <w:tcPr>
            <w:tcW w:w="2405" w:type="dxa"/>
          </w:tcPr>
          <w:p w:rsidRPr="00540040" w:rsidR="00C42CDB" w:rsidP="002F5C22" w:rsidRDefault="00C42CDB" w14:paraId="723B94CE" w14:textId="5CDC5CFD">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Souhrnné náklady realizace financované z</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RRF za celé období</w:t>
            </w:r>
          </w:p>
        </w:tc>
        <w:tc>
          <w:tcPr>
            <w:tcW w:w="7223" w:type="dxa"/>
          </w:tcPr>
          <w:p w:rsidRPr="00540040" w:rsidR="00C42CDB" w:rsidP="002F5C22" w:rsidRDefault="00C42CDB" w14:paraId="72C88BBC" w14:textId="4628A022">
            <w:pPr>
              <w:pStyle w:val="K-TextInfo"/>
              <w:rPr>
                <w:rFonts w:asciiTheme="minorHAnsi" w:hAnsiTheme="minorHAnsi" w:cstheme="minorHAnsi"/>
                <w:color w:val="000000" w:themeColor="text1"/>
                <w:sz w:val="20"/>
                <w:szCs w:val="20"/>
              </w:rPr>
            </w:pPr>
            <w:r w:rsidRPr="00540040">
              <w:rPr>
                <w:rFonts w:asciiTheme="minorHAnsi" w:hAnsiTheme="minorHAnsi" w:cstheme="minorHAnsi"/>
                <w:i w:val="0"/>
                <w:iCs w:val="0"/>
                <w:color w:val="000000" w:themeColor="text1"/>
                <w:sz w:val="20"/>
                <w:szCs w:val="20"/>
              </w:rPr>
              <w:t>Náklady realizace reformy budou hrazeny ze státního rozpočtu a</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z fondů EHP 2014-2021.</w:t>
            </w:r>
          </w:p>
        </w:tc>
      </w:tr>
      <w:tr w:rsidRPr="00540040" w:rsidR="00540040" w:rsidTr="00C42CDB" w14:paraId="46DB3625" w14:textId="77777777">
        <w:tc>
          <w:tcPr>
            <w:tcW w:w="2405" w:type="dxa"/>
          </w:tcPr>
          <w:p w:rsidRPr="00540040" w:rsidR="00C42CDB" w:rsidP="002F5C22" w:rsidRDefault="00C42CDB" w14:paraId="74A64DCD" w14:textId="77777777">
            <w:pPr>
              <w:pStyle w:val="K-Text"/>
              <w:spacing w:line="240" w:lineRule="auto"/>
              <w:jc w:val="left"/>
              <w:rPr>
                <w:rFonts w:asciiTheme="minorHAnsi" w:hAnsiTheme="minorHAnsi" w:cstheme="minorHAnsi"/>
                <w:iCs w:val="0"/>
                <w:color w:val="000000" w:themeColor="text1"/>
                <w:sz w:val="20"/>
                <w:szCs w:val="20"/>
              </w:rPr>
            </w:pPr>
            <w:r w:rsidRPr="00540040">
              <w:rPr>
                <w:rFonts w:asciiTheme="minorHAnsi" w:hAnsiTheme="minorHAnsi" w:cstheme="minorHAnsi"/>
                <w:iCs w:val="0"/>
                <w:color w:val="000000" w:themeColor="text1"/>
                <w:sz w:val="20"/>
                <w:szCs w:val="20"/>
              </w:rPr>
              <w:t>Dodržování pravidel státní podpory</w:t>
            </w:r>
          </w:p>
        </w:tc>
        <w:tc>
          <w:tcPr>
            <w:tcW w:w="7223" w:type="dxa"/>
          </w:tcPr>
          <w:p w:rsidRPr="00540040" w:rsidR="00C42CDB" w:rsidP="002F5C22" w:rsidRDefault="00C42CDB" w14:paraId="2B03AB9B" w14:textId="77777777">
            <w:pPr>
              <w:pStyle w:val="K-TextInfo"/>
              <w:rPr>
                <w:rFonts w:asciiTheme="minorHAnsi" w:hAnsiTheme="minorHAnsi" w:cstheme="minorHAnsi"/>
                <w:i w:val="0"/>
                <w:iCs w:val="0"/>
                <w:color w:val="000000" w:themeColor="text1"/>
                <w:sz w:val="20"/>
                <w:szCs w:val="20"/>
              </w:rPr>
            </w:pPr>
            <w:r w:rsidRPr="00540040">
              <w:rPr>
                <w:rFonts w:asciiTheme="minorHAnsi" w:hAnsiTheme="minorHAnsi" w:cstheme="minorHAnsi"/>
                <w:i w:val="0"/>
                <w:iCs w:val="0"/>
                <w:color w:val="000000" w:themeColor="text1"/>
                <w:sz w:val="20"/>
                <w:szCs w:val="20"/>
              </w:rPr>
              <w:t>Nerelevantní.</w:t>
            </w:r>
          </w:p>
        </w:tc>
      </w:tr>
      <w:tr w:rsidRPr="00540040" w:rsidR="00C42CDB" w:rsidTr="00C42CDB" w14:paraId="6CA97373" w14:textId="77777777">
        <w:tc>
          <w:tcPr>
            <w:tcW w:w="2405" w:type="dxa"/>
          </w:tcPr>
          <w:p w:rsidRPr="00540040" w:rsidR="00C42CDB" w:rsidP="002F5C22" w:rsidRDefault="00C42CDB" w14:paraId="62B9054D"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Uveďte dobu implementace</w:t>
            </w:r>
          </w:p>
        </w:tc>
        <w:tc>
          <w:tcPr>
            <w:tcW w:w="7223" w:type="dxa"/>
          </w:tcPr>
          <w:p w:rsidRPr="00540040" w:rsidR="00C42CDB" w:rsidP="002F5C22" w:rsidRDefault="00C42CDB" w14:paraId="6F0D4F55" w14:textId="0280A02A">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57 měsíců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dokončením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4. Q. 2025</w:t>
            </w:r>
          </w:p>
        </w:tc>
      </w:tr>
    </w:tbl>
    <w:p w:rsidRPr="00540040" w:rsidR="00C42CDB" w:rsidP="002F5C22" w:rsidRDefault="00C42CDB" w14:paraId="3BBF017B" w14:textId="77777777">
      <w:pPr>
        <w:pStyle w:val="K-Tabulka"/>
        <w:rPr>
          <w:rFonts w:asciiTheme="minorHAnsi" w:hAnsiTheme="minorHAnsi" w:cstheme="minorHAnsi"/>
          <w:color w:val="000000" w:themeColor="text1"/>
          <w:sz w:val="20"/>
          <w:szCs w:val="20"/>
        </w:rPr>
      </w:pPr>
    </w:p>
    <w:p w:rsidRPr="00540040" w:rsidR="00C42CDB" w:rsidP="002F5C22" w:rsidRDefault="00C42CDB" w14:paraId="29A8AB85" w14:textId="095EB5EE">
      <w:pPr>
        <w:pStyle w:val="K-Tabulka"/>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1.2 Reforma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justici zaměřená na posílení legislativního rámce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transparentnosti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oblasti soudů, soudců, státních zástupců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soudních exekutorů</w:t>
      </w:r>
    </w:p>
    <w:tbl>
      <w:tblPr>
        <w:tblStyle w:val="Mkatabulky"/>
        <w:tblW w:w="0" w:type="auto"/>
        <w:tblLook w:val="04A0" w:firstRow="1" w:lastRow="0" w:firstColumn="1" w:lastColumn="0" w:noHBand="0" w:noVBand="1"/>
      </w:tblPr>
      <w:tblGrid>
        <w:gridCol w:w="2405"/>
        <w:gridCol w:w="7223"/>
      </w:tblGrid>
      <w:tr w:rsidRPr="00540040" w:rsidR="00540040" w:rsidTr="00C42CDB" w14:paraId="7DC02551" w14:textId="77777777">
        <w:tc>
          <w:tcPr>
            <w:tcW w:w="2405" w:type="dxa"/>
          </w:tcPr>
          <w:p w:rsidRPr="00540040" w:rsidR="00C42CDB" w:rsidP="002F5C22" w:rsidRDefault="00C42CDB" w14:paraId="46C8CD01"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Výzva</w:t>
            </w:r>
          </w:p>
        </w:tc>
        <w:tc>
          <w:tcPr>
            <w:tcW w:w="7223" w:type="dxa"/>
          </w:tcPr>
          <w:p w:rsidRPr="00540040" w:rsidR="00C42CDB" w:rsidP="002F5C22" w:rsidRDefault="00C42CDB" w14:paraId="206D8857" w14:textId="68FBE9CA">
            <w:pPr>
              <w:pStyle w:val="K-TextInfo"/>
              <w:rPr>
                <w:rFonts w:asciiTheme="minorHAnsi" w:hAnsiTheme="minorHAnsi" w:cstheme="minorHAnsi"/>
                <w:b/>
                <w:color w:val="000000" w:themeColor="text1"/>
                <w:sz w:val="20"/>
                <w:szCs w:val="20"/>
              </w:rPr>
            </w:pPr>
            <w:r w:rsidRPr="00540040">
              <w:rPr>
                <w:rStyle w:val="K-TextChar"/>
                <w:rFonts w:asciiTheme="minorHAnsi" w:hAnsiTheme="minorHAnsi" w:cstheme="minorHAnsi"/>
                <w:b/>
                <w:color w:val="000000" w:themeColor="text1"/>
                <w:sz w:val="20"/>
                <w:szCs w:val="20"/>
              </w:rPr>
              <w:t>1.2.1 Projekt novelizace zákona o</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soudech a</w:t>
            </w:r>
            <w:r w:rsidRPr="00540040" w:rsidR="00EE51EC">
              <w:rPr>
                <w:rStyle w:val="K-TextChar"/>
                <w:rFonts w:asciiTheme="minorHAnsi" w:hAnsiTheme="minorHAnsi" w:cstheme="minorHAnsi"/>
                <w:b/>
                <w:color w:val="000000" w:themeColor="text1"/>
                <w:sz w:val="20"/>
                <w:szCs w:val="20"/>
              </w:rPr>
              <w:t> </w:t>
            </w:r>
            <w:r w:rsidRPr="00540040">
              <w:rPr>
                <w:rStyle w:val="K-TextChar"/>
                <w:rFonts w:asciiTheme="minorHAnsi" w:hAnsiTheme="minorHAnsi" w:cstheme="minorHAnsi"/>
                <w:b/>
                <w:color w:val="000000" w:themeColor="text1"/>
                <w:sz w:val="20"/>
                <w:szCs w:val="20"/>
              </w:rPr>
              <w:t xml:space="preserve">soudcích </w:t>
            </w:r>
          </w:p>
          <w:p w:rsidRPr="00540040" w:rsidR="00C42CDB" w:rsidP="002F5C22" w:rsidRDefault="00C42CDB" w14:paraId="25143771" w14:textId="7BE5F9CC">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současné době je právní úprava týkající se výběru soudců, soudních funkcionářů, vedlejší činnosti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přísedících upravena především zákonem č. 6/2002 Sb.,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soudcích, přísedících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 správě soudů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 změně některých dalších zákonů (zákon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soudcích), ve znění pozdějších předpisů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 němu se vztahujícími vyhláškami, především pak ve vyhlášce č. 382/2017 Sb.,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výběru, přijímání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přípravné službě justičních čekatelů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o odborné justiční zkoušce. </w:t>
            </w:r>
          </w:p>
          <w:p w:rsidRPr="00540040" w:rsidR="00C42CDB" w:rsidP="002F5C22" w:rsidRDefault="00C42CDB" w14:paraId="139FA89E" w14:textId="425E66CB">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posledních letech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souvislosti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touto právní úpravou roste ze strany jak veřejnosti, tak také zástupců justice samotné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ze strany mezinárodních organizací [zejména lze zmínit doporučení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hodnocení Skupiny států proti korupci (GRECO)] poptávka zejména po legislativním zakotvení jednotných pravidel pro výběr budoucích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funkcionářů. Poptávka po stanovení jasných principů pro mechanismus výběru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funkcionářů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zákoně, rozšíření pravidel pro vedlejší činnost soudců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omezení laického prvku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řízeních způsobila nutnost revize stávající právní úpravy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představuje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tohoto pohledu hlavní výzvu na úseku reformy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justici – projektu novelizace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soudech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soudcích. </w:t>
            </w:r>
          </w:p>
          <w:p w:rsidRPr="00540040" w:rsidR="00C42CDB" w:rsidP="002F5C22" w:rsidRDefault="00C42CDB" w14:paraId="6F148292" w14:textId="6EC61DAD">
            <w:pPr>
              <w:pStyle w:val="K-TextInfo"/>
              <w:rPr>
                <w:rFonts w:asciiTheme="minorHAnsi" w:hAnsiTheme="minorHAnsi" w:cstheme="minorHAnsi"/>
                <w:b/>
                <w:color w:val="000000" w:themeColor="text1"/>
                <w:sz w:val="20"/>
                <w:szCs w:val="20"/>
              </w:rPr>
            </w:pPr>
            <w:r w:rsidRPr="00540040">
              <w:rPr>
                <w:rFonts w:asciiTheme="minorHAnsi" w:hAnsiTheme="minorHAnsi" w:cstheme="minorHAnsi"/>
                <w:b/>
                <w:color w:val="000000" w:themeColor="text1"/>
                <w:sz w:val="20"/>
                <w:szCs w:val="20"/>
              </w:rPr>
              <w:t>1.2.2 Projekt novelizace zákona o</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řízení ve věcech soudců, státních zástupců a</w:t>
            </w:r>
            <w:r w:rsidRPr="00540040" w:rsidR="00EE51EC">
              <w:rPr>
                <w:rFonts w:asciiTheme="minorHAnsi" w:hAnsiTheme="minorHAnsi" w:cstheme="minorHAnsi"/>
                <w:b/>
                <w:color w:val="000000" w:themeColor="text1"/>
                <w:sz w:val="20"/>
                <w:szCs w:val="20"/>
              </w:rPr>
              <w:t> </w:t>
            </w:r>
            <w:r w:rsidRPr="00540040">
              <w:rPr>
                <w:rFonts w:asciiTheme="minorHAnsi" w:hAnsiTheme="minorHAnsi" w:cstheme="minorHAnsi"/>
                <w:b/>
                <w:color w:val="000000" w:themeColor="text1"/>
                <w:sz w:val="20"/>
                <w:szCs w:val="20"/>
              </w:rPr>
              <w:t>soudních exekutorů</w:t>
            </w:r>
          </w:p>
          <w:p w:rsidRPr="00540040" w:rsidR="00C42CDB" w:rsidP="002F5C22" w:rsidRDefault="00C42CDB" w14:paraId="00E21EB1" w14:textId="0D237F48">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oblasti řízení ve věcech soudců, státních zástupců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exekutorů identifikovalo Ministerstvo spravedlnosti na základě odborných diskuzí se zástupci justice, jakož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na základě dalších podnětů, následující problémy současné právní úpravy obsažené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zákoně č. 7/2002 Sb.,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řízení ve věcech soudců, státních zástupců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soudních exekutorů, ve znění pozdějších předpisů, které byly zároveň předmětem posouzení dopadů regulace: 1) nemožnost dostatečného přezkumu rozhodnutí kárného senátu, 2) nedostatečná efektivita kárných senátů, 3) neexistující procesní forma řešení věci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kárném řízení na základě dohody, 4) nedostatečná aktivita některých navrhovatelů (kárných žalobců), 5) nemožnost provedení důkazů opatřených pro účely kárného řízení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řízení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způsobilosti soudce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státního zástupce vykonávat svou funkci, 6) nesporné skutečnosti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7) doplácení 50 % platu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případě zastavení </w:t>
            </w:r>
            <w:r w:rsidRPr="00540040">
              <w:rPr>
                <w:rFonts w:asciiTheme="minorHAnsi" w:hAnsiTheme="minorHAnsi" w:cstheme="minorHAnsi"/>
                <w:i w:val="0"/>
                <w:color w:val="000000" w:themeColor="text1"/>
                <w:sz w:val="20"/>
                <w:szCs w:val="20"/>
              </w:rPr>
              <w:lastRenderedPageBreak/>
              <w:t>kárného řízení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důsledku vzdání se funkce kárně obviněného, který byl dočasně zproštěn výkonu funkce. Tyto problémy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jejich náprava představují hlavní výzvu předkládané novely předmětného zákona. </w:t>
            </w:r>
          </w:p>
        </w:tc>
      </w:tr>
      <w:tr w:rsidRPr="00540040" w:rsidR="00540040" w:rsidTr="00C42CDB" w14:paraId="5E902D93" w14:textId="77777777">
        <w:tc>
          <w:tcPr>
            <w:tcW w:w="2405" w:type="dxa"/>
          </w:tcPr>
          <w:p w:rsidRPr="00540040" w:rsidR="00C42CDB" w:rsidP="002F5C22" w:rsidRDefault="00C42CDB" w14:paraId="4F649D65"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lastRenderedPageBreak/>
              <w:t>Cíl</w:t>
            </w:r>
          </w:p>
        </w:tc>
        <w:tc>
          <w:tcPr>
            <w:tcW w:w="7223" w:type="dxa"/>
          </w:tcPr>
          <w:p w:rsidRPr="00540040" w:rsidR="00C42CDB" w:rsidP="002F5C22" w:rsidRDefault="00C42CDB" w14:paraId="61F71291" w14:textId="0671E34F">
            <w:pPr>
              <w:pStyle w:val="K-Text"/>
              <w:spacing w:line="240" w:lineRule="auto"/>
              <w:rPr>
                <w:rFonts w:asciiTheme="minorHAnsi" w:hAnsiTheme="minorHAnsi" w:cstheme="minorHAnsi"/>
                <w:color w:val="000000" w:themeColor="text1"/>
                <w:sz w:val="20"/>
                <w:szCs w:val="20"/>
              </w:rPr>
            </w:pPr>
            <w:r w:rsidRPr="00540040">
              <w:rPr>
                <w:rFonts w:asciiTheme="minorHAnsi" w:hAnsiTheme="minorHAnsi" w:cstheme="minorHAnsi"/>
                <w:iCs w:val="0"/>
                <w:color w:val="000000" w:themeColor="text1"/>
                <w:sz w:val="20"/>
                <w:szCs w:val="20"/>
              </w:rPr>
              <w:t>Cílem této reformy je zakotvení objektivních pravidel pro výběr soudců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soudních funkcionářů, podrobnější úprava vedlejší činnosti soudců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zefektivnění soudních řízení, na kterých se podílejí přísedící. Dále se jedná o</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posílení záruk zákonnosti řízení ve věcech soudců, státních zástupců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soudních exekutorů zavedením odvolacího přezkumu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zvýšení efektivity řízení ve věcech soudců, státních zástupců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 xml:space="preserve">soudních exekutorů. </w:t>
            </w:r>
          </w:p>
        </w:tc>
      </w:tr>
      <w:tr w:rsidRPr="00540040" w:rsidR="00540040" w:rsidTr="00C42CDB" w14:paraId="770D6DA1" w14:textId="77777777">
        <w:tc>
          <w:tcPr>
            <w:tcW w:w="2405" w:type="dxa"/>
          </w:tcPr>
          <w:p w:rsidRPr="00540040" w:rsidR="00C42CDB" w:rsidP="002F5C22" w:rsidRDefault="00C42CDB" w14:paraId="5C3145A1"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Implementace</w:t>
            </w:r>
          </w:p>
        </w:tc>
        <w:tc>
          <w:tcPr>
            <w:tcW w:w="7223" w:type="dxa"/>
          </w:tcPr>
          <w:p w:rsidRPr="00540040" w:rsidR="00C42CDB" w:rsidP="002F5C22" w:rsidRDefault="00C42CDB" w14:paraId="69491A89" w14:textId="77777777">
            <w:pPr>
              <w:pStyle w:val="K-Text"/>
              <w:spacing w:line="240" w:lineRule="auto"/>
              <w:jc w:val="left"/>
              <w:rPr>
                <w:rFonts w:asciiTheme="minorHAnsi" w:hAnsiTheme="minorHAnsi" w:cstheme="minorHAnsi"/>
                <w:iCs w:val="0"/>
                <w:color w:val="000000" w:themeColor="text1"/>
                <w:sz w:val="20"/>
                <w:szCs w:val="20"/>
              </w:rPr>
            </w:pPr>
            <w:r w:rsidRPr="00540040">
              <w:rPr>
                <w:rFonts w:asciiTheme="minorHAnsi" w:hAnsiTheme="minorHAnsi" w:cstheme="minorHAnsi"/>
                <w:iCs w:val="0"/>
                <w:color w:val="000000" w:themeColor="text1"/>
                <w:sz w:val="20"/>
                <w:szCs w:val="20"/>
              </w:rPr>
              <w:t>Parlament ČR / Vláda ČR / Legislativní odbor Ministerstva spravedlnosti.</w:t>
            </w:r>
          </w:p>
          <w:p w:rsidRPr="00540040" w:rsidR="00C42CDB" w:rsidP="002F5C22" w:rsidRDefault="00C42CDB" w14:paraId="348BECEF" w14:textId="1F64F00E">
            <w:pPr>
              <w:pStyle w:val="K-Text"/>
              <w:spacing w:line="240" w:lineRule="auto"/>
              <w:rPr>
                <w:rFonts w:asciiTheme="minorHAnsi" w:hAnsiTheme="minorHAnsi" w:cstheme="minorHAnsi"/>
                <w:iCs w:val="0"/>
                <w:color w:val="000000" w:themeColor="text1"/>
                <w:sz w:val="20"/>
                <w:szCs w:val="20"/>
              </w:rPr>
            </w:pPr>
            <w:r w:rsidRPr="00540040">
              <w:rPr>
                <w:rFonts w:asciiTheme="minorHAnsi" w:hAnsiTheme="minorHAnsi" w:cstheme="minorHAnsi"/>
                <w:iCs w:val="0"/>
                <w:color w:val="000000" w:themeColor="text1"/>
                <w:sz w:val="20"/>
                <w:szCs w:val="20"/>
              </w:rPr>
              <w:t>Implementace bude provedena přijetím výše uvedených novel zákona o</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soudech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soudcích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zákona o</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řízení ve věcech soudců, státních zástupců a</w:t>
            </w:r>
            <w:r w:rsidRPr="00540040" w:rsidR="00EE51EC">
              <w:rPr>
                <w:rFonts w:asciiTheme="minorHAnsi" w:hAnsiTheme="minorHAnsi" w:cstheme="minorHAnsi"/>
                <w:iCs w:val="0"/>
                <w:color w:val="000000" w:themeColor="text1"/>
                <w:sz w:val="20"/>
                <w:szCs w:val="20"/>
              </w:rPr>
              <w:t> </w:t>
            </w:r>
            <w:r w:rsidRPr="00540040">
              <w:rPr>
                <w:rFonts w:asciiTheme="minorHAnsi" w:hAnsiTheme="minorHAnsi" w:cstheme="minorHAnsi"/>
                <w:iCs w:val="0"/>
                <w:color w:val="000000" w:themeColor="text1"/>
                <w:sz w:val="20"/>
                <w:szCs w:val="20"/>
              </w:rPr>
              <w:t>soudních exekutorů.</w:t>
            </w:r>
          </w:p>
        </w:tc>
      </w:tr>
      <w:tr w:rsidRPr="00540040" w:rsidR="00540040" w:rsidTr="00C42CDB" w14:paraId="6A7F0FA5" w14:textId="77777777">
        <w:trPr>
          <w:trHeight w:val="70"/>
        </w:trPr>
        <w:tc>
          <w:tcPr>
            <w:tcW w:w="2405" w:type="dxa"/>
          </w:tcPr>
          <w:p w:rsidRPr="00540040" w:rsidR="00C42CDB" w:rsidP="002F5C22" w:rsidRDefault="00C42CDB" w14:paraId="5933AD67" w14:textId="5DFB8951">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Spolupráce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zapojení zúčastněných stran</w:t>
            </w:r>
          </w:p>
        </w:tc>
        <w:tc>
          <w:tcPr>
            <w:tcW w:w="7223" w:type="dxa"/>
          </w:tcPr>
          <w:p w:rsidRPr="00540040" w:rsidR="00C42CDB" w:rsidP="002F5C22" w:rsidRDefault="00C42CDB" w14:paraId="2E902242" w14:textId="1C145941">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Soudní soustava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soudci, státní zástupci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soudní exekutoři.</w:t>
            </w:r>
          </w:p>
        </w:tc>
      </w:tr>
      <w:tr w:rsidRPr="00540040" w:rsidR="00540040" w:rsidTr="00C42CDB" w14:paraId="3B08D495" w14:textId="77777777">
        <w:tc>
          <w:tcPr>
            <w:tcW w:w="2405" w:type="dxa"/>
          </w:tcPr>
          <w:p w:rsidRPr="00540040" w:rsidR="00C42CDB" w:rsidP="002F5C22" w:rsidRDefault="00C42CDB" w14:paraId="27882CB2" w14:textId="41C2E579">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Překážky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rizika</w:t>
            </w:r>
          </w:p>
        </w:tc>
        <w:tc>
          <w:tcPr>
            <w:tcW w:w="7223" w:type="dxa"/>
          </w:tcPr>
          <w:p w:rsidRPr="00540040" w:rsidR="00C42CDB" w:rsidP="002F5C22" w:rsidRDefault="00C42CDB" w14:paraId="2E2776E4" w14:textId="7638B3E1">
            <w:pPr>
              <w:pStyle w:val="K-TextInfo"/>
              <w:rPr>
                <w:rFonts w:asciiTheme="minorHAnsi" w:hAnsiTheme="minorHAnsi" w:cstheme="minorHAnsi"/>
                <w:color w:val="000000" w:themeColor="text1"/>
                <w:sz w:val="20"/>
                <w:szCs w:val="20"/>
              </w:rPr>
            </w:pPr>
            <w:r w:rsidRPr="00540040">
              <w:rPr>
                <w:rFonts w:asciiTheme="minorHAnsi" w:hAnsiTheme="minorHAnsi" w:cstheme="minorHAnsi"/>
                <w:i w:val="0"/>
                <w:color w:val="000000" w:themeColor="text1"/>
                <w:sz w:val="20"/>
                <w:szCs w:val="20"/>
              </w:rPr>
              <w:t>Omezená možnost exekutivy ovlivnit rychlost legislativního procesu</w:t>
            </w:r>
            <w:r w:rsidRPr="00540040">
              <w:rPr>
                <w:rFonts w:asciiTheme="minorHAnsi" w:hAnsiTheme="minorHAnsi" w:cstheme="minorHAnsi"/>
                <w:i w:val="0"/>
                <w:iCs w:val="0"/>
                <w:color w:val="000000" w:themeColor="text1"/>
                <w:sz w:val="20"/>
                <w:szCs w:val="20"/>
              </w:rPr>
              <w:t xml:space="preserve"> (zejména s</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ohledem na projednávání příslušných legislativních návrhů v</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Parlamentu ČR).</w:t>
            </w:r>
          </w:p>
        </w:tc>
      </w:tr>
      <w:tr w:rsidRPr="00540040" w:rsidR="00540040" w:rsidTr="00C42CDB" w14:paraId="59555AD2" w14:textId="77777777">
        <w:tc>
          <w:tcPr>
            <w:tcW w:w="2405" w:type="dxa"/>
          </w:tcPr>
          <w:p w:rsidRPr="00540040" w:rsidR="00C42CDB" w:rsidP="002F5C22" w:rsidRDefault="00C42CDB" w14:paraId="5CD0241B" w14:textId="22C5FA5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Cílové skupiny populace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ekonomické subjekty</w:t>
            </w:r>
          </w:p>
        </w:tc>
        <w:tc>
          <w:tcPr>
            <w:tcW w:w="7223" w:type="dxa"/>
          </w:tcPr>
          <w:p w:rsidRPr="00540040" w:rsidR="00C42CDB" w:rsidP="002F5C22" w:rsidRDefault="00C42CDB" w14:paraId="380600B1" w14:textId="0220042D">
            <w:pPr>
              <w:pStyle w:val="K-TextInfo"/>
              <w:rPr>
                <w:rFonts w:asciiTheme="minorHAnsi" w:hAnsiTheme="minorHAnsi" w:cstheme="minorHAnsi"/>
                <w:i w:val="0"/>
                <w:iCs w:val="0"/>
                <w:color w:val="000000" w:themeColor="text1"/>
                <w:sz w:val="20"/>
                <w:szCs w:val="20"/>
              </w:rPr>
            </w:pPr>
            <w:r w:rsidRPr="00540040">
              <w:rPr>
                <w:rFonts w:asciiTheme="minorHAnsi" w:hAnsiTheme="minorHAnsi" w:cstheme="minorHAnsi"/>
                <w:i w:val="0"/>
                <w:iCs w:val="0"/>
                <w:color w:val="000000" w:themeColor="text1"/>
                <w:sz w:val="20"/>
                <w:szCs w:val="20"/>
              </w:rPr>
              <w:t>Kromě soudců, státních zástupců a</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soudních exekutorů jsou cílovou skupinou též účastníci řízení. Výběr kvalitních budoucích soudců by se měl totiž pozitivně projevit v</w:t>
            </w:r>
            <w:r w:rsidRPr="00540040" w:rsidR="00EE51EC">
              <w:rPr>
                <w:rFonts w:asciiTheme="minorHAnsi" w:hAnsiTheme="minorHAnsi" w:cstheme="minorHAnsi"/>
                <w:i w:val="0"/>
                <w:iCs w:val="0"/>
                <w:color w:val="000000" w:themeColor="text1"/>
                <w:sz w:val="20"/>
                <w:szCs w:val="20"/>
              </w:rPr>
              <w:t> </w:t>
            </w:r>
            <w:r w:rsidRPr="00540040">
              <w:rPr>
                <w:rFonts w:asciiTheme="minorHAnsi" w:hAnsiTheme="minorHAnsi" w:cstheme="minorHAnsi"/>
                <w:i w:val="0"/>
                <w:iCs w:val="0"/>
                <w:color w:val="000000" w:themeColor="text1"/>
                <w:sz w:val="20"/>
                <w:szCs w:val="20"/>
              </w:rPr>
              <w:t>samotných řízeních před soudem.</w:t>
            </w:r>
          </w:p>
        </w:tc>
      </w:tr>
      <w:tr w:rsidRPr="00540040" w:rsidR="00540040" w:rsidTr="00C42CDB" w14:paraId="4B75FDE8" w14:textId="77777777">
        <w:tc>
          <w:tcPr>
            <w:tcW w:w="2405" w:type="dxa"/>
          </w:tcPr>
          <w:p w:rsidRPr="00540040" w:rsidR="00C42CDB" w:rsidP="002F5C22" w:rsidRDefault="00C42CDB" w14:paraId="3A89FFEF" w14:textId="1E8C9C28">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Souhrnné náklady realizace financované z</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RRF za celé období</w:t>
            </w:r>
          </w:p>
        </w:tc>
        <w:tc>
          <w:tcPr>
            <w:tcW w:w="7223" w:type="dxa"/>
          </w:tcPr>
          <w:p w:rsidRPr="00540040" w:rsidR="00C42CDB" w:rsidP="002F5C22" w:rsidRDefault="00C42CDB" w14:paraId="5B2C3EE7" w14:textId="77777777">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iCs w:val="0"/>
                <w:color w:val="000000" w:themeColor="text1"/>
                <w:sz w:val="20"/>
                <w:szCs w:val="20"/>
              </w:rPr>
              <w:t>Náklady realizace reformy budou hrazeny ze státního rozpočtu.</w:t>
            </w:r>
          </w:p>
        </w:tc>
      </w:tr>
      <w:tr w:rsidRPr="00540040" w:rsidR="00540040" w:rsidTr="00C42CDB" w14:paraId="433960CB" w14:textId="77777777">
        <w:tc>
          <w:tcPr>
            <w:tcW w:w="2405" w:type="dxa"/>
          </w:tcPr>
          <w:p w:rsidRPr="00540040" w:rsidR="00C42CDB" w:rsidP="002F5C22" w:rsidRDefault="00C42CDB" w14:paraId="089A8CE5"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Dodržování pravidel státní podpory</w:t>
            </w:r>
          </w:p>
        </w:tc>
        <w:tc>
          <w:tcPr>
            <w:tcW w:w="7223" w:type="dxa"/>
          </w:tcPr>
          <w:p w:rsidRPr="00540040" w:rsidR="00C42CDB" w:rsidP="002F5C22" w:rsidRDefault="00C42CDB" w14:paraId="2C1BD7FA" w14:textId="77777777">
            <w:pPr>
              <w:pStyle w:val="K-TextInfo"/>
              <w:rPr>
                <w:rFonts w:asciiTheme="minorHAnsi" w:hAnsiTheme="minorHAnsi" w:cstheme="minorHAnsi"/>
                <w:color w:val="000000" w:themeColor="text1"/>
                <w:sz w:val="20"/>
                <w:szCs w:val="20"/>
              </w:rPr>
            </w:pPr>
            <w:r w:rsidRPr="00540040">
              <w:rPr>
                <w:rFonts w:asciiTheme="minorHAnsi" w:hAnsiTheme="minorHAnsi" w:cstheme="minorHAnsi"/>
                <w:i w:val="0"/>
                <w:iCs w:val="0"/>
                <w:color w:val="000000" w:themeColor="text1"/>
                <w:sz w:val="20"/>
                <w:szCs w:val="20"/>
              </w:rPr>
              <w:t>Nerelevantní</w:t>
            </w:r>
            <w:r w:rsidRPr="00540040">
              <w:rPr>
                <w:rFonts w:asciiTheme="minorHAnsi" w:hAnsiTheme="minorHAnsi" w:cstheme="minorHAnsi"/>
                <w:color w:val="000000" w:themeColor="text1"/>
                <w:sz w:val="20"/>
                <w:szCs w:val="20"/>
              </w:rPr>
              <w:t xml:space="preserve"> </w:t>
            </w:r>
          </w:p>
        </w:tc>
      </w:tr>
      <w:tr w:rsidRPr="00540040" w:rsidR="00C42CDB" w:rsidTr="00C42CDB" w14:paraId="4C79F080" w14:textId="77777777">
        <w:tc>
          <w:tcPr>
            <w:tcW w:w="2405" w:type="dxa"/>
          </w:tcPr>
          <w:p w:rsidRPr="00540040" w:rsidR="00C42CDB" w:rsidP="002F5C22" w:rsidRDefault="00C42CDB" w14:paraId="0B4336D2"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Uveďte dobu implementace</w:t>
            </w:r>
          </w:p>
        </w:tc>
        <w:tc>
          <w:tcPr>
            <w:tcW w:w="7223" w:type="dxa"/>
          </w:tcPr>
          <w:p w:rsidRPr="00540040" w:rsidR="00C42CDB" w:rsidP="002F5C22" w:rsidRDefault="00C42CDB" w14:paraId="2C9ADF6C" w14:textId="373C4FDA">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57 měsíců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dokončením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4. Q. 2025</w:t>
            </w:r>
          </w:p>
        </w:tc>
      </w:tr>
    </w:tbl>
    <w:p w:rsidRPr="00540040" w:rsidR="00C42CDB" w:rsidP="002F5C22" w:rsidRDefault="00C42CDB" w14:paraId="7D0C362A" w14:textId="77777777">
      <w:pPr>
        <w:pStyle w:val="K-Tabulka"/>
        <w:rPr>
          <w:rFonts w:asciiTheme="minorHAnsi" w:hAnsiTheme="minorHAnsi" w:cstheme="minorHAnsi"/>
          <w:color w:val="000000" w:themeColor="text1"/>
          <w:sz w:val="20"/>
          <w:szCs w:val="20"/>
        </w:rPr>
      </w:pPr>
    </w:p>
    <w:p w:rsidRPr="00540040" w:rsidR="00C42CDB" w:rsidP="002F5C22" w:rsidRDefault="00C42CDB" w14:paraId="5886D707" w14:textId="11C345CA">
      <w:pPr>
        <w:pStyle w:val="K-Tabulka"/>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1.3 Sběr dat o</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korupci</w:t>
      </w:r>
    </w:p>
    <w:tbl>
      <w:tblPr>
        <w:tblStyle w:val="Mkatabulky"/>
        <w:tblW w:w="0" w:type="auto"/>
        <w:tblLook w:val="04A0" w:firstRow="1" w:lastRow="0" w:firstColumn="1" w:lastColumn="0" w:noHBand="0" w:noVBand="1"/>
      </w:tblPr>
      <w:tblGrid>
        <w:gridCol w:w="2405"/>
        <w:gridCol w:w="7223"/>
      </w:tblGrid>
      <w:tr w:rsidRPr="00540040" w:rsidR="00540040" w:rsidTr="00C42CDB" w14:paraId="2E6752EB" w14:textId="77777777">
        <w:tc>
          <w:tcPr>
            <w:tcW w:w="2405" w:type="dxa"/>
          </w:tcPr>
          <w:p w:rsidRPr="00540040" w:rsidR="00C42CDB" w:rsidP="002F5C22" w:rsidRDefault="00C42CDB" w14:paraId="47F4056E"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Výzva</w:t>
            </w:r>
          </w:p>
        </w:tc>
        <w:tc>
          <w:tcPr>
            <w:tcW w:w="7223" w:type="dxa"/>
          </w:tcPr>
          <w:p w:rsidRPr="00540040" w:rsidR="00C42CDB" w:rsidP="002F5C22" w:rsidRDefault="00C42CDB" w14:paraId="77811749" w14:textId="3DF8CC9A">
            <w:pPr>
              <w:pStyle w:val="Default"/>
              <w:spacing w:after="120"/>
              <w:jc w:val="both"/>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Česká republika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současné době nedisponuje vlastními dostatečně robustními daty o</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přímé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nepřímé zkušenosti s</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korupcí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různých sektorech. Korupce byla prozatím sledována převážně pomocí indikátorů třetích stran, které měří postoje, zkušenost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 xml:space="preserve">vnímání (percepci) tohoto fenoménu na celospolečenské úrovni (viz například </w:t>
            </w:r>
            <w:r w:rsidRPr="00540040">
              <w:rPr>
                <w:rFonts w:asciiTheme="minorHAnsi" w:hAnsiTheme="minorHAnsi" w:cstheme="minorHAnsi"/>
                <w:color w:val="000000" w:themeColor="text1"/>
                <w:sz w:val="20"/>
                <w:szCs w:val="20"/>
                <w:lang w:val="en-GB"/>
              </w:rPr>
              <w:t>Transparency International</w:t>
            </w:r>
            <w:r w:rsidRPr="00540040">
              <w:rPr>
                <w:rFonts w:asciiTheme="minorHAnsi" w:hAnsiTheme="minorHAnsi" w:cstheme="minorHAnsi"/>
                <w:color w:val="000000" w:themeColor="text1"/>
                <w:sz w:val="20"/>
                <w:szCs w:val="20"/>
              </w:rPr>
              <w:t xml:space="preserve">, Světová Banka, CVVM, </w:t>
            </w:r>
            <w:r w:rsidRPr="00540040">
              <w:rPr>
                <w:rFonts w:asciiTheme="minorHAnsi" w:hAnsiTheme="minorHAnsi" w:cstheme="minorHAnsi"/>
                <w:color w:val="000000" w:themeColor="text1"/>
                <w:sz w:val="20"/>
                <w:szCs w:val="20"/>
                <w:lang w:val="en-GB"/>
              </w:rPr>
              <w:t>Eurobarometer</w:t>
            </w:r>
            <w:r w:rsidRPr="00540040">
              <w:rPr>
                <w:rFonts w:asciiTheme="minorHAnsi" w:hAnsiTheme="minorHAnsi" w:cstheme="minorHAnsi"/>
                <w:color w:val="000000" w:themeColor="text1"/>
                <w:sz w:val="20"/>
                <w:szCs w:val="20"/>
              </w:rPr>
              <w:t xml:space="preserv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další). Specifická metoda sociologického výzkumu, která by průzkum v</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jednotlivých rizikových sektorech umožnila, dosud chybí. Rovněž dosavadní praxe zjišťování výskytu korupce téměř výhradně pomocí průzkumů veřejného mínění o</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vnímané rozšířenosti tohoto fenoménu ve společnosti je nedostatečná, jelikož většina občanů zpravidla nemá s</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korupcí hlubší zkušenost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informace, které získají zprostředkovaně, například prostřednictvím médií, mohou být zavádějící.</w:t>
            </w:r>
          </w:p>
        </w:tc>
      </w:tr>
      <w:tr w:rsidRPr="00540040" w:rsidR="00540040" w:rsidTr="00C42CDB" w14:paraId="31B9BB92" w14:textId="77777777">
        <w:tc>
          <w:tcPr>
            <w:tcW w:w="2405" w:type="dxa"/>
          </w:tcPr>
          <w:p w:rsidRPr="00540040" w:rsidR="00C42CDB" w:rsidP="002F5C22" w:rsidRDefault="00C42CDB" w14:paraId="4CE4BD8A"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Cíl</w:t>
            </w:r>
          </w:p>
        </w:tc>
        <w:tc>
          <w:tcPr>
            <w:tcW w:w="7223" w:type="dxa"/>
          </w:tcPr>
          <w:p w:rsidRPr="00540040" w:rsidR="00C42CDB" w:rsidP="002F5C22" w:rsidRDefault="00C42CDB" w14:paraId="7E482B80" w14:textId="08D15330">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Určit rozsah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formy korupce ve vybraných společenských sektorech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České republice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doporučit konkrétní opatření, která by mohla korupci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jednotlivých sektorech snížit. Předložit </w:t>
            </w:r>
            <w:r w:rsidRPr="00540040" w:rsidR="00971660">
              <w:rPr>
                <w:rFonts w:asciiTheme="minorHAnsi" w:hAnsiTheme="minorHAnsi" w:cstheme="minorHAnsi"/>
                <w:i w:val="0"/>
                <w:color w:val="000000" w:themeColor="text1"/>
                <w:sz w:val="20"/>
                <w:szCs w:val="20"/>
              </w:rPr>
              <w:t>metodiku (</w:t>
            </w:r>
            <w:r w:rsidRPr="00540040">
              <w:rPr>
                <w:rFonts w:asciiTheme="minorHAnsi" w:hAnsiTheme="minorHAnsi" w:cstheme="minorHAnsi"/>
                <w:i w:val="0"/>
                <w:color w:val="000000" w:themeColor="text1"/>
                <w:sz w:val="20"/>
                <w:szCs w:val="20"/>
              </w:rPr>
              <w:t>sadu doporučených nástrojů</w:t>
            </w:r>
            <w:r w:rsidRPr="00540040" w:rsidR="00971660">
              <w:rPr>
                <w:rFonts w:asciiTheme="minorHAnsi" w:hAnsiTheme="minorHAnsi" w:cstheme="minorHAnsi"/>
                <w:i w:val="0"/>
                <w:color w:val="000000" w:themeColor="text1"/>
                <w:sz w:val="20"/>
                <w:szCs w:val="20"/>
              </w:rPr>
              <w:t>)</w:t>
            </w:r>
            <w:r w:rsidRPr="00540040">
              <w:rPr>
                <w:rFonts w:asciiTheme="minorHAnsi" w:hAnsiTheme="minorHAnsi" w:cstheme="minorHAnsi"/>
                <w:i w:val="0"/>
                <w:color w:val="000000" w:themeColor="text1"/>
                <w:sz w:val="20"/>
                <w:szCs w:val="20"/>
              </w:rPr>
              <w:t xml:space="preserve"> pro replikovatelné efektivní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validní měření přímé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nepřímé zkušenosti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korupcí ve společenských sektorech.</w:t>
            </w:r>
          </w:p>
        </w:tc>
      </w:tr>
      <w:tr w:rsidRPr="00540040" w:rsidR="00540040" w:rsidTr="00C42CDB" w14:paraId="2A89638F" w14:textId="77777777">
        <w:tc>
          <w:tcPr>
            <w:tcW w:w="2405" w:type="dxa"/>
          </w:tcPr>
          <w:p w:rsidRPr="00540040" w:rsidR="00C42CDB" w:rsidP="002F5C22" w:rsidRDefault="00C42CDB" w14:paraId="3D5DA36F"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Implementace</w:t>
            </w:r>
          </w:p>
        </w:tc>
        <w:tc>
          <w:tcPr>
            <w:tcW w:w="7223" w:type="dxa"/>
          </w:tcPr>
          <w:p w:rsidRPr="00540040" w:rsidR="00C42CDB" w:rsidP="002F5C22" w:rsidRDefault="00C42CDB" w14:paraId="4C53B988" w14:textId="44128DDA">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Odbor střetu zájmů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boje proti korupci Ministerstva spravedlnosti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roli aplikačního garanta poskytne potřebné informace, kontakty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expertní součinnost Sociologickému ústavu Akademie věd ČR, který navrhne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uskuteční jednotlivé kroky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sociologického šetření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přípravy podkladů pro možnost replikace šetření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budoucnosti.</w:t>
            </w:r>
          </w:p>
          <w:p w:rsidRPr="00540040" w:rsidR="00C42CDB" w:rsidP="00971660" w:rsidRDefault="00C42CDB" w14:paraId="430178F0" w14:textId="355701F5">
            <w:pPr>
              <w:spacing w:after="120"/>
              <w:rPr>
                <w:rFonts w:cstheme="minorHAnsi"/>
                <w:iCs/>
                <w:szCs w:val="20"/>
              </w:rPr>
            </w:pPr>
            <w:r w:rsidRPr="00540040">
              <w:rPr>
                <w:rFonts w:cstheme="minorHAnsi"/>
                <w:iCs/>
                <w:szCs w:val="20"/>
              </w:rPr>
              <w:lastRenderedPageBreak/>
              <w:t>V první fázi bude popsán současný stav poznání týkající se zkušenosti s</w:t>
            </w:r>
            <w:r w:rsidRPr="00540040" w:rsidR="00EE51EC">
              <w:rPr>
                <w:rFonts w:cstheme="minorHAnsi"/>
                <w:iCs/>
                <w:szCs w:val="20"/>
              </w:rPr>
              <w:t> </w:t>
            </w:r>
            <w:r w:rsidRPr="00540040">
              <w:rPr>
                <w:rFonts w:cstheme="minorHAnsi"/>
                <w:iCs/>
                <w:szCs w:val="20"/>
              </w:rPr>
              <w:t>korupcí ve vybraných sektorech v</w:t>
            </w:r>
            <w:r w:rsidRPr="00540040" w:rsidR="00EE51EC">
              <w:rPr>
                <w:rFonts w:cstheme="minorHAnsi"/>
                <w:iCs/>
                <w:szCs w:val="20"/>
              </w:rPr>
              <w:t> </w:t>
            </w:r>
            <w:r w:rsidRPr="00540040">
              <w:rPr>
                <w:rFonts w:cstheme="minorHAnsi"/>
                <w:iCs/>
                <w:szCs w:val="20"/>
              </w:rPr>
              <w:t>ČR i</w:t>
            </w:r>
            <w:r w:rsidRPr="00540040" w:rsidR="00EE51EC">
              <w:rPr>
                <w:rFonts w:cstheme="minorHAnsi"/>
                <w:iCs/>
                <w:szCs w:val="20"/>
              </w:rPr>
              <w:t> </w:t>
            </w:r>
            <w:r w:rsidRPr="00540040">
              <w:rPr>
                <w:rFonts w:cstheme="minorHAnsi"/>
                <w:iCs/>
                <w:szCs w:val="20"/>
              </w:rPr>
              <w:t>zahraničí, a</w:t>
            </w:r>
            <w:r w:rsidRPr="00540040" w:rsidR="00EE51EC">
              <w:rPr>
                <w:rFonts w:cstheme="minorHAnsi"/>
                <w:iCs/>
                <w:szCs w:val="20"/>
              </w:rPr>
              <w:t> </w:t>
            </w:r>
            <w:r w:rsidRPr="00540040">
              <w:rPr>
                <w:rFonts w:cstheme="minorHAnsi"/>
                <w:iCs/>
                <w:szCs w:val="20"/>
              </w:rPr>
              <w:t>to z</w:t>
            </w:r>
            <w:r w:rsidRPr="00540040" w:rsidR="00EE51EC">
              <w:rPr>
                <w:rFonts w:cstheme="minorHAnsi"/>
                <w:iCs/>
                <w:szCs w:val="20"/>
              </w:rPr>
              <w:t> </w:t>
            </w:r>
            <w:r w:rsidRPr="00540040">
              <w:rPr>
                <w:rFonts w:cstheme="minorHAnsi"/>
                <w:iCs/>
                <w:szCs w:val="20"/>
              </w:rPr>
              <w:t>pohledu sociologického, právního, politologického a</w:t>
            </w:r>
            <w:r w:rsidRPr="00540040" w:rsidR="00EE51EC">
              <w:rPr>
                <w:rFonts w:cstheme="minorHAnsi"/>
                <w:iCs/>
                <w:szCs w:val="20"/>
              </w:rPr>
              <w:t> </w:t>
            </w:r>
            <w:r w:rsidRPr="00540040">
              <w:rPr>
                <w:rFonts w:cstheme="minorHAnsi"/>
                <w:iCs/>
                <w:szCs w:val="20"/>
              </w:rPr>
              <w:t>kriminologického.  Následovat budou hloubkové rozhovory s</w:t>
            </w:r>
            <w:r w:rsidRPr="00540040" w:rsidR="00EE51EC">
              <w:rPr>
                <w:rFonts w:cstheme="minorHAnsi"/>
                <w:iCs/>
                <w:szCs w:val="20"/>
              </w:rPr>
              <w:t> </w:t>
            </w:r>
            <w:r w:rsidRPr="00540040">
              <w:rPr>
                <w:rFonts w:cstheme="minorHAnsi"/>
                <w:iCs/>
                <w:szCs w:val="20"/>
              </w:rPr>
              <w:t>experty působícími ve zkoumaných sektorech. Na základě získaných informací budou navrženy výzkumné nástroje ve formě metodiky měření a</w:t>
            </w:r>
            <w:r w:rsidRPr="00540040" w:rsidR="00EE51EC">
              <w:rPr>
                <w:rFonts w:cstheme="minorHAnsi"/>
                <w:iCs/>
                <w:szCs w:val="20"/>
              </w:rPr>
              <w:t> </w:t>
            </w:r>
            <w:r w:rsidRPr="00540040">
              <w:rPr>
                <w:rFonts w:cstheme="minorHAnsi"/>
                <w:iCs/>
                <w:szCs w:val="20"/>
              </w:rPr>
              <w:t>strukturovaných dotazníků pro jednotlivé sektory, které budou využity v</w:t>
            </w:r>
            <w:r w:rsidRPr="00540040" w:rsidR="00EE51EC">
              <w:rPr>
                <w:rFonts w:cstheme="minorHAnsi"/>
                <w:iCs/>
                <w:szCs w:val="20"/>
              </w:rPr>
              <w:t> </w:t>
            </w:r>
            <w:r w:rsidRPr="00540040">
              <w:rPr>
                <w:rFonts w:cstheme="minorHAnsi"/>
                <w:iCs/>
                <w:szCs w:val="20"/>
              </w:rPr>
              <w:t>další části sestávající se z on-line průzkumu mezi insidery v</w:t>
            </w:r>
            <w:r w:rsidRPr="00540040" w:rsidR="00EE51EC">
              <w:rPr>
                <w:rFonts w:cstheme="minorHAnsi"/>
                <w:iCs/>
                <w:szCs w:val="20"/>
              </w:rPr>
              <w:t> </w:t>
            </w:r>
            <w:r w:rsidRPr="00540040">
              <w:rPr>
                <w:rFonts w:cstheme="minorHAnsi"/>
                <w:iCs/>
                <w:szCs w:val="20"/>
              </w:rPr>
              <w:t xml:space="preserve">jednotlivých sektorech. Na základě analýzy výsledků ze všech fází výzkumu bude následně sepsána závěrečná zpráva obsahující </w:t>
            </w:r>
            <w:r w:rsidRPr="00540040" w:rsidR="00971660">
              <w:rPr>
                <w:rFonts w:cstheme="minorHAnsi"/>
                <w:iCs/>
                <w:szCs w:val="20"/>
              </w:rPr>
              <w:t>metodiku</w:t>
            </w:r>
            <w:r w:rsidRPr="00540040">
              <w:rPr>
                <w:rFonts w:cstheme="minorHAnsi"/>
                <w:iCs/>
                <w:szCs w:val="20"/>
              </w:rPr>
              <w:t xml:space="preserve"> k</w:t>
            </w:r>
            <w:r w:rsidRPr="00540040" w:rsidR="00EE51EC">
              <w:rPr>
                <w:rFonts w:cstheme="minorHAnsi"/>
                <w:iCs/>
                <w:szCs w:val="20"/>
              </w:rPr>
              <w:t> </w:t>
            </w:r>
            <w:r w:rsidRPr="00540040">
              <w:rPr>
                <w:rFonts w:cstheme="minorHAnsi"/>
                <w:iCs/>
                <w:szCs w:val="20"/>
              </w:rPr>
              <w:t xml:space="preserve"> replikaci výzkumu v</w:t>
            </w:r>
            <w:r w:rsidRPr="00540040" w:rsidR="00EE51EC">
              <w:rPr>
                <w:rFonts w:cstheme="minorHAnsi"/>
                <w:iCs/>
                <w:szCs w:val="20"/>
              </w:rPr>
              <w:t> </w:t>
            </w:r>
            <w:r w:rsidRPr="00540040">
              <w:rPr>
                <w:rFonts w:cstheme="minorHAnsi"/>
                <w:iCs/>
                <w:szCs w:val="20"/>
              </w:rPr>
              <w:t>dalších obdobích.</w:t>
            </w:r>
          </w:p>
        </w:tc>
      </w:tr>
      <w:tr w:rsidRPr="00540040" w:rsidR="00540040" w:rsidTr="00C42CDB" w14:paraId="0C47747B" w14:textId="77777777">
        <w:trPr>
          <w:trHeight w:val="70"/>
        </w:trPr>
        <w:tc>
          <w:tcPr>
            <w:tcW w:w="2405" w:type="dxa"/>
          </w:tcPr>
          <w:p w:rsidRPr="00540040" w:rsidR="00C42CDB" w:rsidP="002F5C22" w:rsidRDefault="00C42CDB" w14:paraId="73BD2CA7" w14:textId="407913BA">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lastRenderedPageBreak/>
              <w:t>Spolupráce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zapojení zúčastněných stran</w:t>
            </w:r>
          </w:p>
        </w:tc>
        <w:tc>
          <w:tcPr>
            <w:tcW w:w="7223" w:type="dxa"/>
          </w:tcPr>
          <w:p w:rsidRPr="00540040" w:rsidR="00C42CDB" w:rsidP="002F5C22" w:rsidRDefault="00C42CDB" w14:paraId="3B66FC5A" w14:textId="77777777">
            <w:pPr>
              <w:pStyle w:val="K-TextInfo"/>
              <w:rPr>
                <w:rFonts w:asciiTheme="minorHAnsi" w:hAnsiTheme="minorHAnsi" w:cstheme="minorHAnsi"/>
                <w:b/>
                <w:i w:val="0"/>
                <w:color w:val="000000" w:themeColor="text1"/>
                <w:sz w:val="20"/>
                <w:szCs w:val="20"/>
              </w:rPr>
            </w:pPr>
            <w:r w:rsidRPr="00540040">
              <w:rPr>
                <w:rFonts w:asciiTheme="minorHAnsi" w:hAnsiTheme="minorHAnsi" w:cstheme="minorHAnsi"/>
                <w:i w:val="0"/>
                <w:color w:val="000000" w:themeColor="text1"/>
                <w:sz w:val="20"/>
                <w:szCs w:val="20"/>
              </w:rPr>
              <w:t>Sociologický ústav Akademie věd ČR</w:t>
            </w:r>
          </w:p>
          <w:p w:rsidRPr="00540040" w:rsidR="00C42CDB" w:rsidP="002F5C22" w:rsidRDefault="00C42CDB" w14:paraId="78EBE1EF" w14:textId="77777777">
            <w:pPr>
              <w:pStyle w:val="K-TextInfo"/>
              <w:rPr>
                <w:rFonts w:asciiTheme="minorHAnsi" w:hAnsiTheme="minorHAnsi" w:cstheme="minorHAnsi"/>
                <w:i w:val="0"/>
                <w:color w:val="000000" w:themeColor="text1"/>
                <w:sz w:val="20"/>
                <w:szCs w:val="20"/>
              </w:rPr>
            </w:pPr>
          </w:p>
        </w:tc>
      </w:tr>
      <w:tr w:rsidRPr="00540040" w:rsidR="00540040" w:rsidTr="00C42CDB" w14:paraId="56337860" w14:textId="77777777">
        <w:tc>
          <w:tcPr>
            <w:tcW w:w="2405" w:type="dxa"/>
          </w:tcPr>
          <w:p w:rsidRPr="00540040" w:rsidR="00C42CDB" w:rsidP="002F5C22" w:rsidRDefault="00C42CDB" w14:paraId="2C4C4077" w14:textId="350FBB53">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Překážky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rizika</w:t>
            </w:r>
          </w:p>
        </w:tc>
        <w:tc>
          <w:tcPr>
            <w:tcW w:w="7223" w:type="dxa"/>
          </w:tcPr>
          <w:p w:rsidRPr="00540040" w:rsidR="00C42CDB" w:rsidP="002F5C22" w:rsidRDefault="00C42CDB" w14:paraId="0451EE66" w14:textId="3ECF1594">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rámci sociologického průzkumu nemusí být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některých sektorech možné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různých důvodů informace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korupci získat (např. bude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dispozici málo expertů, málo tzv. „insiderů“, experti nebudou motivováni k</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rozhovorům,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dotazníků bude nízká míra návratnosti nebo se nepodaří získat spolehlivé informace).</w:t>
            </w:r>
          </w:p>
        </w:tc>
      </w:tr>
      <w:tr w:rsidRPr="00540040" w:rsidR="00540040" w:rsidTr="00C42CDB" w14:paraId="7E012812" w14:textId="77777777">
        <w:tc>
          <w:tcPr>
            <w:tcW w:w="2405" w:type="dxa"/>
          </w:tcPr>
          <w:p w:rsidRPr="00540040" w:rsidR="00C42CDB" w:rsidP="002F5C22" w:rsidRDefault="00C42CDB" w14:paraId="0F9DD2FE" w14:textId="087BAE6C">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Cílové skupiny populace a</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ekonomické subjekty</w:t>
            </w:r>
          </w:p>
        </w:tc>
        <w:tc>
          <w:tcPr>
            <w:tcW w:w="7223" w:type="dxa"/>
          </w:tcPr>
          <w:p w:rsidRPr="00540040" w:rsidR="00C42CDB" w:rsidP="002F5C22" w:rsidRDefault="00C42CDB" w14:paraId="34B42521" w14:textId="33EEBD8E">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Tzv. „insideři“, tj. respondenti, kteří jsou se situací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daném sektoru dobře obeznámeni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u kterých je předpoklad, že mají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korupcí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tomto sektoru přímou či zprostředkovanou zkušenost, budou zapojeni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rámci sociologického výzkumu. Ekonomické subjekty působící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sektorech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větším identifikovaným prostorem korupčních příležitostí mohou být následně ovlivněny návazně přijímanými protikorupčními opatřeními. </w:t>
            </w:r>
          </w:p>
        </w:tc>
      </w:tr>
      <w:tr w:rsidRPr="00540040" w:rsidR="00540040" w:rsidTr="00C42CDB" w14:paraId="44E52372" w14:textId="77777777">
        <w:tc>
          <w:tcPr>
            <w:tcW w:w="2405" w:type="dxa"/>
          </w:tcPr>
          <w:p w:rsidRPr="00540040" w:rsidR="00C42CDB" w:rsidP="002F5C22" w:rsidRDefault="00C42CDB" w14:paraId="0D6B2684" w14:textId="0FD526C2">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Souhrnné náklady realizace financované z</w:t>
            </w:r>
            <w:r w:rsidRPr="00540040" w:rsidR="00EE51EC">
              <w:rPr>
                <w:rFonts w:asciiTheme="minorHAnsi" w:hAnsiTheme="minorHAnsi" w:cstheme="minorHAnsi"/>
                <w:color w:val="000000" w:themeColor="text1"/>
                <w:sz w:val="20"/>
                <w:szCs w:val="20"/>
              </w:rPr>
              <w:t> </w:t>
            </w:r>
            <w:r w:rsidRPr="00540040">
              <w:rPr>
                <w:rFonts w:asciiTheme="minorHAnsi" w:hAnsiTheme="minorHAnsi" w:cstheme="minorHAnsi"/>
                <w:color w:val="000000" w:themeColor="text1"/>
                <w:sz w:val="20"/>
                <w:szCs w:val="20"/>
              </w:rPr>
              <w:t>RRF za celé období</w:t>
            </w:r>
          </w:p>
        </w:tc>
        <w:tc>
          <w:tcPr>
            <w:tcW w:w="7223" w:type="dxa"/>
          </w:tcPr>
          <w:p w:rsidRPr="00540040" w:rsidR="00C42CDB" w:rsidP="002F5C22" w:rsidRDefault="00C42CDB" w14:paraId="62B13FB0" w14:textId="77777777">
            <w:pPr>
              <w:pStyle w:val="K-TextInfo"/>
              <w:rPr>
                <w:rFonts w:asciiTheme="minorHAnsi" w:hAnsiTheme="minorHAnsi" w:cstheme="minorHAnsi"/>
                <w:color w:val="000000" w:themeColor="text1"/>
                <w:sz w:val="20"/>
                <w:szCs w:val="20"/>
              </w:rPr>
            </w:pPr>
            <w:r w:rsidRPr="00540040">
              <w:rPr>
                <w:rFonts w:asciiTheme="minorHAnsi" w:hAnsiTheme="minorHAnsi" w:cstheme="minorHAnsi"/>
                <w:i w:val="0"/>
                <w:color w:val="000000" w:themeColor="text1"/>
                <w:sz w:val="20"/>
                <w:szCs w:val="20"/>
              </w:rPr>
              <w:t>Náklady realizace reformy budou hrazeny ze státního rozpočtu.</w:t>
            </w:r>
            <w:r w:rsidRPr="00540040">
              <w:rPr>
                <w:rFonts w:asciiTheme="minorHAnsi" w:hAnsiTheme="minorHAnsi" w:cstheme="minorHAnsi"/>
                <w:color w:val="000000" w:themeColor="text1"/>
                <w:sz w:val="20"/>
                <w:szCs w:val="20"/>
              </w:rPr>
              <w:t xml:space="preserve"> </w:t>
            </w:r>
          </w:p>
        </w:tc>
      </w:tr>
      <w:tr w:rsidRPr="00540040" w:rsidR="00540040" w:rsidTr="00C42CDB" w14:paraId="5EAF2588" w14:textId="77777777">
        <w:tc>
          <w:tcPr>
            <w:tcW w:w="2405" w:type="dxa"/>
          </w:tcPr>
          <w:p w:rsidRPr="00540040" w:rsidR="00C42CDB" w:rsidP="002F5C22" w:rsidRDefault="00C42CDB" w14:paraId="258DA475"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Dodržování pravidel státní podpory</w:t>
            </w:r>
          </w:p>
        </w:tc>
        <w:tc>
          <w:tcPr>
            <w:tcW w:w="7223" w:type="dxa"/>
          </w:tcPr>
          <w:p w:rsidRPr="00540040" w:rsidR="00C42CDB" w:rsidP="002F5C22" w:rsidRDefault="00C42CDB" w14:paraId="45EAE064" w14:textId="77777777">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Nerelevantní</w:t>
            </w:r>
          </w:p>
        </w:tc>
      </w:tr>
      <w:tr w:rsidRPr="00540040" w:rsidR="00C42CDB" w:rsidTr="00C42CDB" w14:paraId="5F2E556D" w14:textId="77777777">
        <w:tc>
          <w:tcPr>
            <w:tcW w:w="2405" w:type="dxa"/>
          </w:tcPr>
          <w:p w:rsidRPr="00540040" w:rsidR="00C42CDB" w:rsidP="002F5C22" w:rsidRDefault="00C42CDB" w14:paraId="003FBE02"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Uveďte dobu implementace</w:t>
            </w:r>
          </w:p>
        </w:tc>
        <w:tc>
          <w:tcPr>
            <w:tcW w:w="7223" w:type="dxa"/>
          </w:tcPr>
          <w:p w:rsidRPr="00540040" w:rsidR="00C42CDB" w:rsidP="002B016F" w:rsidRDefault="002B016F" w14:paraId="2868FFE9" w14:textId="5171D2BD">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6</w:t>
            </w:r>
            <w:r w:rsidR="008B5F05">
              <w:rPr>
                <w:rFonts w:asciiTheme="minorHAnsi" w:hAnsiTheme="minorHAnsi" w:cstheme="minorHAnsi"/>
                <w:i w:val="0"/>
                <w:color w:val="000000" w:themeColor="text1"/>
                <w:sz w:val="20"/>
                <w:szCs w:val="20"/>
              </w:rPr>
              <w:t>0</w:t>
            </w:r>
            <w:r w:rsidRPr="00540040">
              <w:rPr>
                <w:rFonts w:asciiTheme="minorHAnsi" w:hAnsiTheme="minorHAnsi" w:cstheme="minorHAnsi"/>
                <w:i w:val="0"/>
                <w:color w:val="000000" w:themeColor="text1"/>
                <w:sz w:val="20"/>
                <w:szCs w:val="20"/>
              </w:rPr>
              <w:t xml:space="preserve"> </w:t>
            </w:r>
            <w:r w:rsidRPr="00540040" w:rsidR="00C42CDB">
              <w:rPr>
                <w:rFonts w:asciiTheme="minorHAnsi" w:hAnsiTheme="minorHAnsi" w:cstheme="minorHAnsi"/>
                <w:i w:val="0"/>
                <w:color w:val="000000" w:themeColor="text1"/>
                <w:sz w:val="20"/>
                <w:szCs w:val="20"/>
              </w:rPr>
              <w:t>měsíců s</w:t>
            </w:r>
            <w:r w:rsidRPr="00540040" w:rsidR="00EE51EC">
              <w:rPr>
                <w:rFonts w:asciiTheme="minorHAnsi" w:hAnsiTheme="minorHAnsi" w:cstheme="minorHAnsi"/>
                <w:i w:val="0"/>
                <w:color w:val="000000" w:themeColor="text1"/>
                <w:sz w:val="20"/>
                <w:szCs w:val="20"/>
              </w:rPr>
              <w:t> </w:t>
            </w:r>
            <w:r w:rsidRPr="00540040" w:rsidR="00C42CDB">
              <w:rPr>
                <w:rFonts w:asciiTheme="minorHAnsi" w:hAnsiTheme="minorHAnsi" w:cstheme="minorHAnsi"/>
                <w:i w:val="0"/>
                <w:color w:val="000000" w:themeColor="text1"/>
                <w:sz w:val="20"/>
                <w:szCs w:val="20"/>
              </w:rPr>
              <w:t>dokončením v</w:t>
            </w:r>
            <w:r w:rsidRPr="00540040" w:rsidR="00EE51EC">
              <w:rPr>
                <w:rFonts w:asciiTheme="minorHAnsi" w:hAnsiTheme="minorHAnsi" w:cstheme="minorHAnsi"/>
                <w:i w:val="0"/>
                <w:color w:val="000000" w:themeColor="text1"/>
                <w:sz w:val="20"/>
                <w:szCs w:val="20"/>
              </w:rPr>
              <w:t> </w:t>
            </w:r>
            <w:r w:rsidR="00605CB2">
              <w:rPr>
                <w:rFonts w:asciiTheme="minorHAnsi" w:hAnsiTheme="minorHAnsi" w:cstheme="minorHAnsi"/>
                <w:i w:val="0"/>
                <w:color w:val="000000" w:themeColor="text1"/>
                <w:sz w:val="20"/>
                <w:szCs w:val="20"/>
              </w:rPr>
              <w:t>1</w:t>
            </w:r>
            <w:r w:rsidRPr="00540040" w:rsidR="00C42CDB">
              <w:rPr>
                <w:rFonts w:asciiTheme="minorHAnsi" w:hAnsiTheme="minorHAnsi" w:cstheme="minorHAnsi"/>
                <w:i w:val="0"/>
                <w:color w:val="000000" w:themeColor="text1"/>
                <w:sz w:val="20"/>
                <w:szCs w:val="20"/>
              </w:rPr>
              <w:t>. Q. 2026</w:t>
            </w:r>
          </w:p>
        </w:tc>
      </w:tr>
    </w:tbl>
    <w:p w:rsidRPr="00540040" w:rsidR="000376B6" w:rsidP="000376B6" w:rsidRDefault="000376B6" w14:paraId="4A50A6A5" w14:textId="77777777">
      <w:pPr>
        <w:rPr>
          <w:rFonts w:cstheme="minorHAnsi"/>
          <w:b/>
          <w:szCs w:val="20"/>
        </w:rPr>
      </w:pPr>
    </w:p>
    <w:p w:rsidRPr="00540040" w:rsidR="000376B6" w:rsidP="000376B6" w:rsidRDefault="000376B6" w14:paraId="16000D5D" w14:textId="6E04D447">
      <w:pPr>
        <w:rPr>
          <w:b/>
        </w:rPr>
      </w:pPr>
      <w:r w:rsidRPr="00540040">
        <w:rPr>
          <w:rFonts w:cstheme="minorHAnsi"/>
          <w:b/>
          <w:szCs w:val="20"/>
        </w:rPr>
        <w:t>1.4 Stanovení pravidel pro lobbování</w:t>
      </w:r>
    </w:p>
    <w:tbl>
      <w:tblPr>
        <w:tblStyle w:val="Mkatabulky"/>
        <w:tblW w:w="0" w:type="auto"/>
        <w:tblLook w:val="04A0" w:firstRow="1" w:lastRow="0" w:firstColumn="1" w:lastColumn="0" w:noHBand="0" w:noVBand="1"/>
      </w:tblPr>
      <w:tblGrid>
        <w:gridCol w:w="2405"/>
        <w:gridCol w:w="7223"/>
      </w:tblGrid>
      <w:tr w:rsidRPr="00540040" w:rsidR="00540040" w:rsidTr="0EF5EFD4" w14:paraId="1095D887" w14:textId="77777777">
        <w:tc>
          <w:tcPr>
            <w:tcW w:w="2405" w:type="dxa"/>
          </w:tcPr>
          <w:p w:rsidRPr="00540040" w:rsidR="000376B6" w:rsidP="00CE6EE6" w:rsidRDefault="000376B6" w14:paraId="26D830AA"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Výzva</w:t>
            </w:r>
          </w:p>
        </w:tc>
        <w:tc>
          <w:tcPr>
            <w:tcW w:w="7223" w:type="dxa"/>
          </w:tcPr>
          <w:p w:rsidRPr="00540040" w:rsidR="000376B6" w:rsidP="006A7B71" w:rsidRDefault="00262913" w14:paraId="4ECFAFBE" w14:textId="6953223D">
            <w:r w:rsidRPr="00540040">
              <w:rPr>
                <w:rFonts w:cstheme="minorHAnsi"/>
                <w:szCs w:val="20"/>
              </w:rPr>
              <w:t xml:space="preserve">Hlavní výzvu v oblasti </w:t>
            </w:r>
            <w:r w:rsidRPr="00540040" w:rsidR="004F2F72">
              <w:rPr>
                <w:rFonts w:cstheme="minorHAnsi"/>
                <w:szCs w:val="20"/>
              </w:rPr>
              <w:t xml:space="preserve">stanovení pravidel pro </w:t>
            </w:r>
            <w:r w:rsidRPr="00540040">
              <w:rPr>
                <w:rFonts w:cstheme="minorHAnsi"/>
                <w:szCs w:val="20"/>
              </w:rPr>
              <w:t xml:space="preserve">lobbování představuje </w:t>
            </w:r>
            <w:r w:rsidRPr="00540040" w:rsidR="004F2F72">
              <w:rPr>
                <w:rFonts w:cstheme="minorHAnsi"/>
                <w:szCs w:val="20"/>
              </w:rPr>
              <w:t>přijetí účinné a</w:t>
            </w:r>
            <w:r w:rsidRPr="00540040" w:rsidR="00E3217A">
              <w:rPr>
                <w:rFonts w:cstheme="minorHAnsi"/>
                <w:szCs w:val="20"/>
              </w:rPr>
              <w:t> </w:t>
            </w:r>
            <w:r w:rsidRPr="00540040" w:rsidR="004F2F72">
              <w:rPr>
                <w:rFonts w:cstheme="minorHAnsi"/>
                <w:szCs w:val="20"/>
              </w:rPr>
              <w:t xml:space="preserve">vymahatelné regulace, která bude reagovat na dosavadní </w:t>
            </w:r>
            <w:r w:rsidRPr="00540040">
              <w:rPr>
                <w:rFonts w:cstheme="minorHAnsi"/>
                <w:szCs w:val="20"/>
              </w:rPr>
              <w:t>neexistenc</w:t>
            </w:r>
            <w:r w:rsidRPr="00540040" w:rsidR="004F2F72">
              <w:rPr>
                <w:rFonts w:cstheme="minorHAnsi"/>
                <w:szCs w:val="20"/>
              </w:rPr>
              <w:t>i</w:t>
            </w:r>
            <w:r w:rsidRPr="00540040">
              <w:rPr>
                <w:rFonts w:cstheme="minorHAnsi"/>
                <w:szCs w:val="20"/>
              </w:rPr>
              <w:t xml:space="preserve"> </w:t>
            </w:r>
            <w:r w:rsidRPr="00540040" w:rsidR="007063F1">
              <w:rPr>
                <w:rFonts w:cstheme="minorHAnsi"/>
                <w:szCs w:val="20"/>
              </w:rPr>
              <w:t xml:space="preserve">právního rámce </w:t>
            </w:r>
            <w:r w:rsidRPr="00540040" w:rsidR="007C0BD0">
              <w:rPr>
                <w:rFonts w:cstheme="minorHAnsi"/>
                <w:szCs w:val="20"/>
              </w:rPr>
              <w:t>v této oblasti</w:t>
            </w:r>
            <w:r w:rsidRPr="00540040" w:rsidR="000F63EA">
              <w:rPr>
                <w:rFonts w:cstheme="minorHAnsi"/>
                <w:szCs w:val="20"/>
              </w:rPr>
              <w:t xml:space="preserve"> a </w:t>
            </w:r>
            <w:r w:rsidRPr="00540040" w:rsidR="00B5009D">
              <w:rPr>
                <w:rFonts w:cstheme="minorHAnsi"/>
                <w:szCs w:val="20"/>
              </w:rPr>
              <w:t xml:space="preserve">s tím související </w:t>
            </w:r>
            <w:r w:rsidRPr="00540040" w:rsidR="000F63EA">
              <w:rPr>
                <w:rFonts w:cstheme="minorHAnsi"/>
                <w:szCs w:val="20"/>
              </w:rPr>
              <w:t xml:space="preserve">chybějící veřejnou kontrolu. </w:t>
            </w:r>
            <w:r w:rsidRPr="00540040" w:rsidR="00CE2BF3">
              <w:rPr>
                <w:rFonts w:cstheme="minorHAnsi"/>
                <w:szCs w:val="20"/>
              </w:rPr>
              <w:t>T</w:t>
            </w:r>
            <w:r w:rsidRPr="00540040" w:rsidR="00EB0DF0">
              <w:rPr>
                <w:rFonts w:cstheme="minorHAnsi"/>
                <w:szCs w:val="20"/>
              </w:rPr>
              <w:t>ento stav</w:t>
            </w:r>
            <w:r w:rsidRPr="00540040" w:rsidR="00DD1F0C">
              <w:rPr>
                <w:rFonts w:cstheme="minorHAnsi"/>
                <w:szCs w:val="20"/>
              </w:rPr>
              <w:t xml:space="preserve"> </w:t>
            </w:r>
            <w:r w:rsidRPr="00540040" w:rsidR="00B256E4">
              <w:rPr>
                <w:rFonts w:cstheme="minorHAnsi"/>
                <w:szCs w:val="20"/>
              </w:rPr>
              <w:t xml:space="preserve">na </w:t>
            </w:r>
            <w:r w:rsidRPr="00540040">
              <w:rPr>
                <w:rFonts w:cstheme="minorHAnsi"/>
                <w:szCs w:val="20"/>
              </w:rPr>
              <w:t>jedné straně snižuje legitimitu role lobbistů, a na straně druhé umožňuje ohrožení veřejného zájmu, snížení legitimity veřejných rozhodnutí a upřednostnění zájmů osobních, skrytých či</w:t>
            </w:r>
            <w:r w:rsidRPr="00540040" w:rsidR="00394484">
              <w:rPr>
                <w:rFonts w:cstheme="minorHAnsi"/>
                <w:szCs w:val="20"/>
              </w:rPr>
              <w:t> </w:t>
            </w:r>
            <w:r w:rsidRPr="00540040">
              <w:rPr>
                <w:rFonts w:cstheme="minorHAnsi"/>
                <w:szCs w:val="20"/>
              </w:rPr>
              <w:t xml:space="preserve">parciálních. </w:t>
            </w:r>
            <w:r w:rsidRPr="00540040" w:rsidR="001D0EFF">
              <w:rPr>
                <w:rFonts w:cstheme="minorHAnsi"/>
                <w:szCs w:val="20"/>
              </w:rPr>
              <w:t>Lobbistická činnost přitom může mít zásadní dopady na přijímaná rozhodnutí</w:t>
            </w:r>
            <w:r w:rsidRPr="00540040" w:rsidR="007D2E0C">
              <w:rPr>
                <w:rFonts w:cstheme="minorHAnsi"/>
                <w:szCs w:val="20"/>
              </w:rPr>
              <w:t xml:space="preserve">. </w:t>
            </w:r>
          </w:p>
        </w:tc>
      </w:tr>
      <w:tr w:rsidRPr="00540040" w:rsidR="00540040" w:rsidTr="0EF5EFD4" w14:paraId="4AC69CD3" w14:textId="77777777">
        <w:tc>
          <w:tcPr>
            <w:tcW w:w="2405" w:type="dxa"/>
          </w:tcPr>
          <w:p w:rsidRPr="00540040" w:rsidR="000376B6" w:rsidP="00CE6EE6" w:rsidRDefault="000376B6" w14:paraId="5FA077FA"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Cíl</w:t>
            </w:r>
          </w:p>
        </w:tc>
        <w:tc>
          <w:tcPr>
            <w:tcW w:w="7223" w:type="dxa"/>
          </w:tcPr>
          <w:p w:rsidRPr="00540040" w:rsidR="000376B6" w:rsidP="0EF5EFD4" w:rsidRDefault="4FDEDFC4" w14:paraId="2A278FDB" w14:textId="14E6CE63">
            <w:pPr>
              <w:rPr>
                <w:i/>
                <w:iCs/>
              </w:rPr>
            </w:pPr>
            <w:r w:rsidRPr="00540040">
              <w:t xml:space="preserve">Cílem této reformy je stanovení pravidel pro </w:t>
            </w:r>
            <w:r w:rsidRPr="00540040" w:rsidR="75ABF168">
              <w:t xml:space="preserve">výkon lobbistické činnosti </w:t>
            </w:r>
            <w:r w:rsidRPr="00540040">
              <w:t xml:space="preserve">coby standardní aktivity v rámci legislativního procesu na centrální úrovni. Základními </w:t>
            </w:r>
            <w:r w:rsidRPr="00540040" w:rsidR="75ABF168">
              <w:t xml:space="preserve">prvky </w:t>
            </w:r>
            <w:r w:rsidRPr="00540040">
              <w:t xml:space="preserve">regulace lobbování jsou zvýšení transparentnosti </w:t>
            </w:r>
            <w:r w:rsidRPr="00540040" w:rsidR="6B1DE6EE">
              <w:t xml:space="preserve">této </w:t>
            </w:r>
            <w:r w:rsidRPr="00540040" w:rsidR="5A22F890">
              <w:t>činnost</w:t>
            </w:r>
            <w:r w:rsidRPr="00540040" w:rsidR="42B989A9">
              <w:t>i</w:t>
            </w:r>
            <w:r w:rsidRPr="00540040" w:rsidR="5A22F890">
              <w:t xml:space="preserve"> </w:t>
            </w:r>
            <w:r w:rsidRPr="00540040">
              <w:t>a posílení transparentnosti</w:t>
            </w:r>
            <w:r w:rsidRPr="00540040" w:rsidR="42B989A9">
              <w:t xml:space="preserve"> celého</w:t>
            </w:r>
            <w:r w:rsidRPr="00540040">
              <w:t xml:space="preserve"> legislativního procesu a </w:t>
            </w:r>
            <w:r w:rsidRPr="00540040" w:rsidR="18C9B770">
              <w:t xml:space="preserve">umožnění </w:t>
            </w:r>
            <w:r w:rsidRPr="00540040">
              <w:t>veřejné kontroly v této oblasti. Díky těmto opatřením by mělo dojít</w:t>
            </w:r>
            <w:r w:rsidRPr="00540040" w:rsidR="5DDAF483">
              <w:t xml:space="preserve"> k legitimizaci činnosti lobbistů a k</w:t>
            </w:r>
            <w:r w:rsidRPr="00540040">
              <w:t xml:space="preserve"> omezení nežádoucích jevů s</w:t>
            </w:r>
            <w:r w:rsidRPr="00540040" w:rsidR="00152DAC">
              <w:t> </w:t>
            </w:r>
            <w:r w:rsidRPr="00540040">
              <w:t>lobbováním často spoj</w:t>
            </w:r>
            <w:r w:rsidRPr="00540040" w:rsidR="5FFE7A12">
              <w:t>ova</w:t>
            </w:r>
            <w:r w:rsidRPr="00540040">
              <w:t>ných, jako jsou korupce, střet zájmů nebo klientelismus.</w:t>
            </w:r>
          </w:p>
        </w:tc>
      </w:tr>
      <w:tr w:rsidRPr="00540040" w:rsidR="00540040" w:rsidTr="0EF5EFD4" w14:paraId="1AC4FF3A" w14:textId="77777777">
        <w:tc>
          <w:tcPr>
            <w:tcW w:w="2405" w:type="dxa"/>
          </w:tcPr>
          <w:p w:rsidRPr="00540040" w:rsidR="000376B6" w:rsidP="00CE6EE6" w:rsidRDefault="000376B6" w14:paraId="407B2371"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Implementace</w:t>
            </w:r>
          </w:p>
        </w:tc>
        <w:tc>
          <w:tcPr>
            <w:tcW w:w="7223" w:type="dxa"/>
          </w:tcPr>
          <w:p w:rsidRPr="00540040" w:rsidR="005277B6" w:rsidP="005277B6" w:rsidRDefault="005277B6" w14:paraId="6F957A5E" w14:textId="4B611D2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Parlament ČR</w:t>
            </w:r>
            <w:r w:rsidRPr="00540040" w:rsidR="00E71843">
              <w:rPr>
                <w:rFonts w:asciiTheme="minorHAnsi" w:hAnsiTheme="minorHAnsi" w:cstheme="minorHAnsi"/>
                <w:i w:val="0"/>
                <w:color w:val="000000" w:themeColor="text1"/>
                <w:sz w:val="20"/>
                <w:szCs w:val="20"/>
              </w:rPr>
              <w:t xml:space="preserve"> </w:t>
            </w:r>
            <w:r w:rsidRPr="00540040">
              <w:rPr>
                <w:rFonts w:asciiTheme="minorHAnsi" w:hAnsiTheme="minorHAnsi" w:cstheme="minorHAnsi"/>
                <w:i w:val="0"/>
                <w:color w:val="000000" w:themeColor="text1"/>
                <w:sz w:val="20"/>
                <w:szCs w:val="20"/>
              </w:rPr>
              <w:t>/ Vláda ČR</w:t>
            </w:r>
            <w:r w:rsidRPr="00540040" w:rsidR="00E71843">
              <w:rPr>
                <w:rFonts w:asciiTheme="minorHAnsi" w:hAnsiTheme="minorHAnsi" w:cstheme="minorHAnsi"/>
                <w:i w:val="0"/>
                <w:color w:val="000000" w:themeColor="text1"/>
                <w:sz w:val="20"/>
                <w:szCs w:val="20"/>
              </w:rPr>
              <w:t xml:space="preserve"> </w:t>
            </w:r>
            <w:r w:rsidRPr="00540040">
              <w:rPr>
                <w:rFonts w:asciiTheme="minorHAnsi" w:hAnsiTheme="minorHAnsi" w:cstheme="minorHAnsi"/>
                <w:i w:val="0"/>
                <w:color w:val="000000" w:themeColor="text1"/>
                <w:sz w:val="20"/>
                <w:szCs w:val="20"/>
              </w:rPr>
              <w:t>/ Odbor střetu zájmů a boje proti korupci Ministerstva spravedlnos</w:t>
            </w:r>
            <w:r w:rsidRPr="00540040" w:rsidR="00F861EA">
              <w:rPr>
                <w:rFonts w:asciiTheme="minorHAnsi" w:hAnsiTheme="minorHAnsi" w:cstheme="minorHAnsi"/>
                <w:i w:val="0"/>
                <w:color w:val="000000" w:themeColor="text1"/>
                <w:sz w:val="20"/>
                <w:szCs w:val="20"/>
              </w:rPr>
              <w:t xml:space="preserve">ti. </w:t>
            </w:r>
          </w:p>
          <w:p w:rsidRPr="00540040" w:rsidR="000376B6" w:rsidP="00152DAC" w:rsidRDefault="00152DAC" w14:paraId="089D6F57" w14:textId="38915227">
            <w:pPr>
              <w:rPr>
                <w:rFonts w:cstheme="minorHAnsi"/>
                <w:iCs/>
                <w:szCs w:val="20"/>
              </w:rPr>
            </w:pPr>
            <w:r w:rsidRPr="00540040">
              <w:rPr>
                <w:rFonts w:cstheme="minorHAnsi"/>
                <w:iCs/>
                <w:szCs w:val="20"/>
              </w:rPr>
              <w:t>Implementace bude provedena přijetím návrhu zákona o lobbování.</w:t>
            </w:r>
            <w:r w:rsidRPr="00540040" w:rsidDel="00152DAC">
              <w:rPr>
                <w:rFonts w:cstheme="minorHAnsi"/>
                <w:szCs w:val="20"/>
              </w:rPr>
              <w:t xml:space="preserve"> </w:t>
            </w:r>
          </w:p>
        </w:tc>
      </w:tr>
      <w:tr w:rsidRPr="00540040" w:rsidR="00540040" w:rsidTr="0EF5EFD4" w14:paraId="767198D1" w14:textId="77777777">
        <w:trPr>
          <w:trHeight w:val="70"/>
        </w:trPr>
        <w:tc>
          <w:tcPr>
            <w:tcW w:w="2405" w:type="dxa"/>
          </w:tcPr>
          <w:p w:rsidRPr="00540040" w:rsidR="000376B6" w:rsidP="00CE6EE6" w:rsidRDefault="000376B6" w14:paraId="12800467"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Spolupráce a zapojení zúčastněných stran</w:t>
            </w:r>
          </w:p>
        </w:tc>
        <w:tc>
          <w:tcPr>
            <w:tcW w:w="7223" w:type="dxa"/>
          </w:tcPr>
          <w:p w:rsidRPr="00540040" w:rsidR="000376B6" w:rsidP="007A090E" w:rsidRDefault="00420EFE" w14:paraId="27D37664" w14:textId="03A3D77F">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 xml:space="preserve">Zástupci </w:t>
            </w:r>
            <w:r w:rsidRPr="00540040" w:rsidR="0037538D">
              <w:rPr>
                <w:rFonts w:asciiTheme="minorHAnsi" w:hAnsiTheme="minorHAnsi" w:cstheme="minorHAnsi"/>
                <w:i w:val="0"/>
                <w:color w:val="000000" w:themeColor="text1"/>
                <w:sz w:val="20"/>
                <w:szCs w:val="20"/>
              </w:rPr>
              <w:t xml:space="preserve">neziskového sektoru, </w:t>
            </w:r>
            <w:r w:rsidRPr="00540040" w:rsidR="00291AEC">
              <w:rPr>
                <w:rFonts w:asciiTheme="minorHAnsi" w:hAnsiTheme="minorHAnsi" w:cstheme="minorHAnsi"/>
                <w:i w:val="0"/>
                <w:color w:val="000000" w:themeColor="text1"/>
                <w:sz w:val="20"/>
                <w:szCs w:val="20"/>
              </w:rPr>
              <w:t>Úřad</w:t>
            </w:r>
            <w:r w:rsidRPr="00540040">
              <w:rPr>
                <w:rFonts w:asciiTheme="minorHAnsi" w:hAnsiTheme="minorHAnsi" w:cstheme="minorHAnsi"/>
                <w:i w:val="0"/>
                <w:color w:val="000000" w:themeColor="text1"/>
                <w:sz w:val="20"/>
                <w:szCs w:val="20"/>
              </w:rPr>
              <w:t>u</w:t>
            </w:r>
            <w:r w:rsidRPr="00540040" w:rsidR="00291AEC">
              <w:rPr>
                <w:rFonts w:asciiTheme="minorHAnsi" w:hAnsiTheme="minorHAnsi" w:cstheme="minorHAnsi"/>
                <w:i w:val="0"/>
                <w:color w:val="000000" w:themeColor="text1"/>
                <w:sz w:val="20"/>
                <w:szCs w:val="20"/>
              </w:rPr>
              <w:t xml:space="preserve"> pro dohled nad hospodařením politických stran </w:t>
            </w:r>
            <w:r w:rsidRPr="00540040" w:rsidR="005C300F">
              <w:rPr>
                <w:rFonts w:asciiTheme="minorHAnsi" w:hAnsiTheme="minorHAnsi" w:cstheme="minorHAnsi"/>
                <w:i w:val="0"/>
                <w:color w:val="000000" w:themeColor="text1"/>
                <w:sz w:val="20"/>
                <w:szCs w:val="20"/>
              </w:rPr>
              <w:t>a</w:t>
            </w:r>
            <w:r w:rsidRPr="00540040" w:rsidR="007A090E">
              <w:rPr>
                <w:rFonts w:asciiTheme="minorHAnsi" w:hAnsiTheme="minorHAnsi" w:cstheme="minorHAnsi"/>
                <w:i w:val="0"/>
                <w:color w:val="000000" w:themeColor="text1"/>
                <w:sz w:val="20"/>
                <w:szCs w:val="20"/>
              </w:rPr>
              <w:t> </w:t>
            </w:r>
            <w:r w:rsidRPr="00540040" w:rsidR="005C300F">
              <w:rPr>
                <w:rFonts w:asciiTheme="minorHAnsi" w:hAnsiTheme="minorHAnsi" w:cstheme="minorHAnsi"/>
                <w:i w:val="0"/>
                <w:color w:val="000000" w:themeColor="text1"/>
                <w:sz w:val="20"/>
                <w:szCs w:val="20"/>
              </w:rPr>
              <w:t>hnutí</w:t>
            </w:r>
            <w:r w:rsidRPr="00540040" w:rsidR="005A1221">
              <w:rPr>
                <w:rFonts w:asciiTheme="minorHAnsi" w:hAnsiTheme="minorHAnsi" w:cstheme="minorHAnsi"/>
                <w:i w:val="0"/>
                <w:color w:val="000000" w:themeColor="text1"/>
                <w:sz w:val="20"/>
                <w:szCs w:val="20"/>
              </w:rPr>
              <w:t xml:space="preserve"> a </w:t>
            </w:r>
            <w:r w:rsidRPr="00540040">
              <w:rPr>
                <w:rFonts w:asciiTheme="minorHAnsi" w:hAnsiTheme="minorHAnsi" w:cstheme="minorHAnsi"/>
                <w:i w:val="0"/>
                <w:color w:val="000000" w:themeColor="text1"/>
                <w:sz w:val="20"/>
                <w:szCs w:val="20"/>
              </w:rPr>
              <w:t>odborn</w:t>
            </w:r>
            <w:r w:rsidRPr="00540040" w:rsidR="005A1221">
              <w:rPr>
                <w:rFonts w:asciiTheme="minorHAnsi" w:hAnsiTheme="minorHAnsi" w:cstheme="minorHAnsi"/>
                <w:i w:val="0"/>
                <w:color w:val="000000" w:themeColor="text1"/>
                <w:sz w:val="20"/>
                <w:szCs w:val="20"/>
              </w:rPr>
              <w:t>é</w:t>
            </w:r>
            <w:r w:rsidRPr="00540040">
              <w:rPr>
                <w:rFonts w:asciiTheme="minorHAnsi" w:hAnsiTheme="minorHAnsi" w:cstheme="minorHAnsi"/>
                <w:i w:val="0"/>
                <w:color w:val="000000" w:themeColor="text1"/>
                <w:sz w:val="20"/>
                <w:szCs w:val="20"/>
              </w:rPr>
              <w:t xml:space="preserve"> veřejnost</w:t>
            </w:r>
            <w:r w:rsidRPr="00540040" w:rsidR="005A1221">
              <w:rPr>
                <w:rFonts w:asciiTheme="minorHAnsi" w:hAnsiTheme="minorHAnsi" w:cstheme="minorHAnsi"/>
                <w:i w:val="0"/>
                <w:color w:val="000000" w:themeColor="text1"/>
                <w:sz w:val="20"/>
                <w:szCs w:val="20"/>
              </w:rPr>
              <w:t xml:space="preserve">i </w:t>
            </w:r>
            <w:r w:rsidRPr="00540040" w:rsidR="00E2598E">
              <w:rPr>
                <w:rFonts w:asciiTheme="minorHAnsi" w:hAnsiTheme="minorHAnsi" w:cstheme="minorHAnsi"/>
                <w:i w:val="0"/>
                <w:color w:val="000000" w:themeColor="text1"/>
                <w:sz w:val="20"/>
                <w:szCs w:val="20"/>
              </w:rPr>
              <w:t xml:space="preserve">(vč. zapojení </w:t>
            </w:r>
            <w:r w:rsidRPr="00540040" w:rsidR="00EA5A0A">
              <w:rPr>
                <w:rFonts w:asciiTheme="minorHAnsi" w:hAnsiTheme="minorHAnsi" w:cstheme="minorHAnsi"/>
                <w:i w:val="0"/>
                <w:color w:val="000000" w:themeColor="text1"/>
                <w:sz w:val="20"/>
                <w:szCs w:val="20"/>
              </w:rPr>
              <w:t>dalších</w:t>
            </w:r>
            <w:r w:rsidRPr="00540040" w:rsidR="00E2598E">
              <w:rPr>
                <w:rFonts w:asciiTheme="minorHAnsi" w:hAnsiTheme="minorHAnsi" w:cstheme="minorHAnsi"/>
                <w:i w:val="0"/>
                <w:color w:val="000000" w:themeColor="text1"/>
                <w:sz w:val="20"/>
                <w:szCs w:val="20"/>
              </w:rPr>
              <w:t xml:space="preserve"> stakeholedrů) </w:t>
            </w:r>
          </w:p>
        </w:tc>
      </w:tr>
      <w:tr w:rsidRPr="00540040" w:rsidR="00540040" w:rsidTr="0EF5EFD4" w14:paraId="4ACCDE60" w14:textId="77777777">
        <w:tc>
          <w:tcPr>
            <w:tcW w:w="2405" w:type="dxa"/>
          </w:tcPr>
          <w:p w:rsidRPr="00540040" w:rsidR="000376B6" w:rsidP="00CE6EE6" w:rsidRDefault="000376B6" w14:paraId="7F00767E"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lastRenderedPageBreak/>
              <w:t>Překážky a rizika</w:t>
            </w:r>
          </w:p>
        </w:tc>
        <w:tc>
          <w:tcPr>
            <w:tcW w:w="7223" w:type="dxa"/>
          </w:tcPr>
          <w:p w:rsidRPr="00540040" w:rsidR="000376B6" w:rsidRDefault="00BC769E" w14:paraId="4FCEC79E" w14:textId="42D16E88">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Omezená možnost exekutivy ovlivnit legislativní</w:t>
            </w:r>
            <w:r w:rsidRPr="00540040" w:rsidR="00F80A1D">
              <w:rPr>
                <w:rFonts w:asciiTheme="minorHAnsi" w:hAnsiTheme="minorHAnsi" w:cstheme="minorHAnsi"/>
                <w:i w:val="0"/>
                <w:color w:val="000000" w:themeColor="text1"/>
                <w:sz w:val="20"/>
                <w:szCs w:val="20"/>
              </w:rPr>
              <w:t xml:space="preserve"> </w:t>
            </w:r>
            <w:r w:rsidRPr="00540040">
              <w:rPr>
                <w:rFonts w:asciiTheme="minorHAnsi" w:hAnsiTheme="minorHAnsi" w:cstheme="minorHAnsi"/>
                <w:i w:val="0"/>
                <w:color w:val="000000" w:themeColor="text1"/>
                <w:sz w:val="20"/>
                <w:szCs w:val="20"/>
              </w:rPr>
              <w:t>proces</w:t>
            </w:r>
          </w:p>
        </w:tc>
      </w:tr>
      <w:tr w:rsidRPr="00540040" w:rsidR="00540040" w:rsidTr="0EF5EFD4" w14:paraId="0AFEBFA5" w14:textId="77777777">
        <w:tc>
          <w:tcPr>
            <w:tcW w:w="2405" w:type="dxa"/>
          </w:tcPr>
          <w:p w:rsidRPr="00540040" w:rsidR="000376B6" w:rsidP="00CE6EE6" w:rsidRDefault="000376B6" w14:paraId="307BEAE2"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Cílové skupiny populace a ekonomické subjekty</w:t>
            </w:r>
          </w:p>
        </w:tc>
        <w:tc>
          <w:tcPr>
            <w:tcW w:w="7223" w:type="dxa"/>
          </w:tcPr>
          <w:p w:rsidRPr="00540040" w:rsidR="000376B6" w:rsidP="006F1131" w:rsidRDefault="00BC769E" w14:paraId="1CEEAA0F" w14:textId="338C6466">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Veřejnost</w:t>
            </w:r>
            <w:r w:rsidRPr="00540040" w:rsidR="00C76EF8">
              <w:rPr>
                <w:rFonts w:asciiTheme="minorHAnsi" w:hAnsiTheme="minorHAnsi" w:cstheme="minorHAnsi"/>
                <w:i w:val="0"/>
                <w:color w:val="000000" w:themeColor="text1"/>
                <w:sz w:val="20"/>
                <w:szCs w:val="20"/>
              </w:rPr>
              <w:t xml:space="preserve"> (umožnění veřejné kontroly)</w:t>
            </w:r>
            <w:r w:rsidRPr="00540040">
              <w:rPr>
                <w:rFonts w:asciiTheme="minorHAnsi" w:hAnsiTheme="minorHAnsi" w:cstheme="minorHAnsi"/>
                <w:i w:val="0"/>
                <w:color w:val="000000" w:themeColor="text1"/>
                <w:sz w:val="20"/>
                <w:szCs w:val="20"/>
              </w:rPr>
              <w:t xml:space="preserve">, </w:t>
            </w:r>
            <w:r w:rsidRPr="00540040" w:rsidR="00C76EF8">
              <w:rPr>
                <w:rFonts w:asciiTheme="minorHAnsi" w:hAnsiTheme="minorHAnsi" w:cstheme="minorHAnsi"/>
                <w:i w:val="0"/>
                <w:color w:val="000000" w:themeColor="text1"/>
                <w:sz w:val="20"/>
                <w:szCs w:val="20"/>
              </w:rPr>
              <w:t xml:space="preserve">lobbovaní, </w:t>
            </w:r>
            <w:r w:rsidRPr="00540040">
              <w:rPr>
                <w:rFonts w:asciiTheme="minorHAnsi" w:hAnsiTheme="minorHAnsi" w:cstheme="minorHAnsi"/>
                <w:i w:val="0"/>
                <w:color w:val="000000" w:themeColor="text1"/>
                <w:sz w:val="20"/>
                <w:szCs w:val="20"/>
              </w:rPr>
              <w:t>lobbisté a</w:t>
            </w:r>
            <w:r w:rsidRPr="00540040" w:rsidR="00C3015F">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lobbistické skupiny (tj.</w:t>
            </w:r>
            <w:r w:rsidRPr="00540040" w:rsidR="00100E6E">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i</w:t>
            </w:r>
            <w:r w:rsidRPr="00540040" w:rsidR="003A42B8">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právnické osoby</w:t>
            </w:r>
            <w:r w:rsidRPr="00540040" w:rsidR="00D6047B">
              <w:rPr>
                <w:rFonts w:asciiTheme="minorHAnsi" w:hAnsiTheme="minorHAnsi" w:cstheme="minorHAnsi"/>
                <w:i w:val="0"/>
                <w:color w:val="000000" w:themeColor="text1"/>
                <w:sz w:val="20"/>
                <w:szCs w:val="20"/>
              </w:rPr>
              <w:t xml:space="preserve"> vykonávající lobbistickou činnost</w:t>
            </w:r>
            <w:r w:rsidRPr="00540040">
              <w:rPr>
                <w:rFonts w:asciiTheme="minorHAnsi" w:hAnsiTheme="minorHAnsi" w:cstheme="minorHAnsi"/>
                <w:i w:val="0"/>
                <w:color w:val="000000" w:themeColor="text1"/>
                <w:sz w:val="20"/>
                <w:szCs w:val="20"/>
              </w:rPr>
              <w:t xml:space="preserve">) </w:t>
            </w:r>
          </w:p>
        </w:tc>
      </w:tr>
      <w:tr w:rsidRPr="00540040" w:rsidR="00540040" w:rsidTr="0EF5EFD4" w14:paraId="1D77B93A" w14:textId="77777777">
        <w:tc>
          <w:tcPr>
            <w:tcW w:w="2405" w:type="dxa"/>
          </w:tcPr>
          <w:p w:rsidRPr="00540040" w:rsidR="002F7258" w:rsidP="002F7258" w:rsidRDefault="002F7258" w14:paraId="6A0AC746"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Souhrnné náklady realizace financované z RRF za celé období</w:t>
            </w:r>
          </w:p>
        </w:tc>
        <w:tc>
          <w:tcPr>
            <w:tcW w:w="7223" w:type="dxa"/>
          </w:tcPr>
          <w:p w:rsidRPr="00540040" w:rsidR="002F7258" w:rsidP="002F7258" w:rsidRDefault="002F7258" w14:paraId="3A8BBA52" w14:textId="2E475815">
            <w:pPr>
              <w:pStyle w:val="K-TextInfo"/>
              <w:rPr>
                <w:rFonts w:asciiTheme="minorHAnsi" w:hAnsiTheme="minorHAnsi" w:cstheme="minorHAnsi"/>
                <w:color w:val="000000" w:themeColor="text1"/>
                <w:sz w:val="20"/>
                <w:szCs w:val="20"/>
              </w:rPr>
            </w:pPr>
            <w:r w:rsidRPr="00540040">
              <w:rPr>
                <w:rFonts w:asciiTheme="minorHAnsi" w:hAnsiTheme="minorHAnsi" w:cstheme="minorHAnsi"/>
                <w:i w:val="0"/>
                <w:color w:val="000000" w:themeColor="text1"/>
                <w:sz w:val="20"/>
                <w:szCs w:val="20"/>
              </w:rPr>
              <w:t>Náklady realizace reformy budou hrazeny ze státního rozpočtu.</w:t>
            </w:r>
            <w:r w:rsidRPr="00540040">
              <w:rPr>
                <w:rFonts w:asciiTheme="minorHAnsi" w:hAnsiTheme="minorHAnsi" w:cstheme="minorHAnsi"/>
                <w:color w:val="000000" w:themeColor="text1"/>
                <w:sz w:val="20"/>
                <w:szCs w:val="20"/>
              </w:rPr>
              <w:t xml:space="preserve"> </w:t>
            </w:r>
          </w:p>
        </w:tc>
      </w:tr>
      <w:tr w:rsidRPr="00540040" w:rsidR="00540040" w:rsidTr="0EF5EFD4" w14:paraId="4D6B997A" w14:textId="77777777">
        <w:tc>
          <w:tcPr>
            <w:tcW w:w="2405" w:type="dxa"/>
          </w:tcPr>
          <w:p w:rsidRPr="00540040" w:rsidR="002F7258" w:rsidP="002F7258" w:rsidRDefault="002F7258" w14:paraId="1509ACF5"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Dodržování pravidel státní podpory</w:t>
            </w:r>
          </w:p>
        </w:tc>
        <w:tc>
          <w:tcPr>
            <w:tcW w:w="7223" w:type="dxa"/>
          </w:tcPr>
          <w:p w:rsidRPr="00540040" w:rsidR="002F7258" w:rsidP="002F7258" w:rsidRDefault="002F7258" w14:paraId="2F3CE00A" w14:textId="0E1FD04C">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Nerelevantní</w:t>
            </w:r>
          </w:p>
        </w:tc>
      </w:tr>
      <w:tr w:rsidRPr="00540040" w:rsidR="002F7258" w:rsidTr="0EF5EFD4" w14:paraId="0C9F9C63" w14:textId="77777777">
        <w:tc>
          <w:tcPr>
            <w:tcW w:w="2405" w:type="dxa"/>
          </w:tcPr>
          <w:p w:rsidRPr="00540040" w:rsidR="002F7258" w:rsidP="002F7258" w:rsidRDefault="002F7258" w14:paraId="33EBBFDA" w14:textId="77777777">
            <w:pPr>
              <w:pStyle w:val="K-Text"/>
              <w:spacing w:line="240" w:lineRule="auto"/>
              <w:jc w:val="left"/>
              <w:rPr>
                <w:rFonts w:asciiTheme="minorHAnsi" w:hAnsiTheme="minorHAnsi" w:cstheme="minorHAnsi"/>
                <w:color w:val="000000" w:themeColor="text1"/>
                <w:sz w:val="20"/>
                <w:szCs w:val="20"/>
              </w:rPr>
            </w:pPr>
            <w:r w:rsidRPr="00540040">
              <w:rPr>
                <w:rFonts w:asciiTheme="minorHAnsi" w:hAnsiTheme="minorHAnsi" w:cstheme="minorHAnsi"/>
                <w:color w:val="000000" w:themeColor="text1"/>
                <w:sz w:val="20"/>
                <w:szCs w:val="20"/>
              </w:rPr>
              <w:t>Uveďte dobu implementace</w:t>
            </w:r>
          </w:p>
        </w:tc>
        <w:tc>
          <w:tcPr>
            <w:tcW w:w="7223" w:type="dxa"/>
          </w:tcPr>
          <w:p w:rsidRPr="00540040" w:rsidR="002F7258" w:rsidP="002F7258" w:rsidRDefault="002F7258" w14:paraId="762BE290" w14:textId="6DC3E7B2">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6</w:t>
            </w:r>
            <w:r w:rsidR="008B5F05">
              <w:rPr>
                <w:rFonts w:asciiTheme="minorHAnsi" w:hAnsiTheme="minorHAnsi" w:cstheme="minorHAnsi"/>
                <w:i w:val="0"/>
                <w:color w:val="000000" w:themeColor="text1"/>
                <w:sz w:val="20"/>
                <w:szCs w:val="20"/>
              </w:rPr>
              <w:t>0</w:t>
            </w:r>
            <w:r w:rsidRPr="00540040">
              <w:rPr>
                <w:rFonts w:asciiTheme="minorHAnsi" w:hAnsiTheme="minorHAnsi" w:cstheme="minorHAnsi"/>
                <w:i w:val="0"/>
                <w:color w:val="000000" w:themeColor="text1"/>
                <w:sz w:val="20"/>
                <w:szCs w:val="20"/>
              </w:rPr>
              <w:t xml:space="preserve"> měsíců s dokončením v </w:t>
            </w:r>
            <w:r w:rsidR="00605CB2">
              <w:rPr>
                <w:rFonts w:asciiTheme="minorHAnsi" w:hAnsiTheme="minorHAnsi" w:cstheme="minorHAnsi"/>
                <w:i w:val="0"/>
                <w:color w:val="000000" w:themeColor="text1"/>
                <w:sz w:val="20"/>
                <w:szCs w:val="20"/>
              </w:rPr>
              <w:t>1</w:t>
            </w:r>
            <w:r w:rsidRPr="00540040">
              <w:rPr>
                <w:rFonts w:asciiTheme="minorHAnsi" w:hAnsiTheme="minorHAnsi" w:cstheme="minorHAnsi"/>
                <w:i w:val="0"/>
                <w:color w:val="000000" w:themeColor="text1"/>
                <w:sz w:val="20"/>
                <w:szCs w:val="20"/>
              </w:rPr>
              <w:t>. Q. 2026</w:t>
            </w:r>
          </w:p>
        </w:tc>
      </w:tr>
    </w:tbl>
    <w:p w:rsidRPr="00540040" w:rsidR="000376B6" w:rsidP="00725693" w:rsidRDefault="000376B6" w14:paraId="43F39EFA" w14:textId="77777777">
      <w:pPr>
        <w:pStyle w:val="K-1"/>
        <w:rPr>
          <w:rFonts w:eastAsia="Times New Roman"/>
          <w:sz w:val="20"/>
          <w:szCs w:val="20"/>
        </w:rPr>
      </w:pPr>
    </w:p>
    <w:p w:rsidRPr="00540040" w:rsidR="00C42CDB" w:rsidP="00725693" w:rsidRDefault="00C42CDB" w14:paraId="0F901F47" w14:textId="64558DE1">
      <w:pPr>
        <w:pStyle w:val="K-1"/>
        <w:rPr>
          <w:sz w:val="20"/>
          <w:szCs w:val="20"/>
        </w:rPr>
      </w:pPr>
      <w:r w:rsidRPr="00540040">
        <w:rPr>
          <w:rFonts w:eastAsia="Times New Roman"/>
          <w:sz w:val="20"/>
          <w:szCs w:val="20"/>
        </w:rPr>
        <w:t>4. Strategická autonomie a</w:t>
      </w:r>
      <w:r w:rsidRPr="00540040" w:rsidR="00EE51EC">
        <w:rPr>
          <w:rFonts w:eastAsia="Times New Roman"/>
          <w:sz w:val="20"/>
          <w:szCs w:val="20"/>
        </w:rPr>
        <w:t> </w:t>
      </w:r>
      <w:r w:rsidRPr="00540040">
        <w:rPr>
          <w:rFonts w:eastAsia="Times New Roman"/>
          <w:sz w:val="20"/>
          <w:szCs w:val="20"/>
        </w:rPr>
        <w:t>bezpečnostní problematika</w:t>
      </w:r>
    </w:p>
    <w:p w:rsidRPr="00540040" w:rsidR="00C42CDB" w:rsidP="002F5C22" w:rsidRDefault="00C42CDB" w14:paraId="270C90C1" w14:textId="77777777">
      <w:pPr>
        <w:ind w:left="10" w:hanging="10"/>
        <w:rPr>
          <w:rFonts w:eastAsia="Times New Roman" w:cstheme="minorHAnsi"/>
          <w:szCs w:val="20"/>
        </w:rPr>
      </w:pPr>
      <w:r w:rsidRPr="00540040">
        <w:rPr>
          <w:rFonts w:cstheme="minorHAnsi"/>
          <w:szCs w:val="20"/>
          <w:shd w:val="clear" w:color="auto" w:fill="FFFFFF"/>
        </w:rPr>
        <w:t>Tato kapitola není pro danou komponentu relevantní.</w:t>
      </w:r>
    </w:p>
    <w:p w:rsidRPr="00540040" w:rsidR="00C42CDB" w:rsidP="002F5C22" w:rsidRDefault="00C42CDB" w14:paraId="281A0B2A" w14:textId="77777777">
      <w:pPr>
        <w:pStyle w:val="K-Text"/>
        <w:spacing w:line="240" w:lineRule="auto"/>
        <w:rPr>
          <w:rFonts w:asciiTheme="minorHAnsi" w:hAnsiTheme="minorHAnsi" w:cstheme="minorHAnsi"/>
          <w:color w:val="000000" w:themeColor="text1"/>
          <w:sz w:val="20"/>
          <w:szCs w:val="20"/>
        </w:rPr>
      </w:pPr>
    </w:p>
    <w:p w:rsidRPr="00540040" w:rsidR="00C42CDB" w:rsidP="00725693" w:rsidRDefault="00C42CDB" w14:paraId="0A2B15F0" w14:textId="2AA0C782">
      <w:pPr>
        <w:pStyle w:val="K-1"/>
        <w:rPr>
          <w:rFonts w:eastAsia="Times New Roman"/>
          <w:sz w:val="20"/>
          <w:szCs w:val="20"/>
        </w:rPr>
      </w:pPr>
      <w:r w:rsidRPr="00540040">
        <w:rPr>
          <w:rFonts w:eastAsia="Times New Roman"/>
          <w:sz w:val="20"/>
          <w:szCs w:val="20"/>
        </w:rPr>
        <w:t>5. Přeshraniční a</w:t>
      </w:r>
      <w:r w:rsidRPr="00540040" w:rsidR="00EE51EC">
        <w:rPr>
          <w:rFonts w:eastAsia="Times New Roman"/>
          <w:sz w:val="20"/>
          <w:szCs w:val="20"/>
        </w:rPr>
        <w:t> </w:t>
      </w:r>
      <w:r w:rsidRPr="00540040">
        <w:rPr>
          <w:rFonts w:eastAsia="Times New Roman"/>
          <w:sz w:val="20"/>
          <w:szCs w:val="20"/>
        </w:rPr>
        <w:t xml:space="preserve">mezinárodní projekty </w:t>
      </w:r>
    </w:p>
    <w:p w:rsidRPr="00540040" w:rsidR="00C42CDB" w:rsidP="002F5C22" w:rsidRDefault="00C42CDB" w14:paraId="31F55D33" w14:textId="77777777">
      <w:pPr>
        <w:ind w:left="10" w:hanging="10"/>
        <w:rPr>
          <w:rFonts w:eastAsia="Times New Roman" w:cstheme="minorHAnsi"/>
          <w:szCs w:val="20"/>
        </w:rPr>
      </w:pPr>
      <w:r w:rsidRPr="00540040">
        <w:rPr>
          <w:rFonts w:cstheme="minorHAnsi"/>
          <w:szCs w:val="20"/>
          <w:shd w:val="clear" w:color="auto" w:fill="FFFFFF"/>
        </w:rPr>
        <w:t>Tato kapitola není pro danou komponentu relevantní.</w:t>
      </w:r>
    </w:p>
    <w:p w:rsidRPr="00540040" w:rsidR="00C42CDB" w:rsidP="002F5C22" w:rsidRDefault="00C42CDB" w14:paraId="2D052C2B" w14:textId="77777777">
      <w:pPr>
        <w:rPr>
          <w:rFonts w:eastAsia="Times New Roman" w:cstheme="minorHAnsi"/>
          <w:i/>
          <w:iCs/>
          <w:szCs w:val="20"/>
          <w:lang w:val="en-US"/>
        </w:rPr>
      </w:pPr>
      <w:r w:rsidRPr="00540040">
        <w:rPr>
          <w:rFonts w:eastAsia="Times New Roman" w:cstheme="minorHAnsi"/>
          <w:i/>
          <w:iCs/>
          <w:szCs w:val="20"/>
          <w:lang w:val="en-US"/>
        </w:rPr>
        <w:t xml:space="preserve"> </w:t>
      </w:r>
    </w:p>
    <w:p w:rsidRPr="00540040" w:rsidR="00C42CDB" w:rsidP="00725693" w:rsidRDefault="00C42CDB" w14:paraId="3A7C41C4" w14:textId="77777777">
      <w:pPr>
        <w:pStyle w:val="K-1"/>
        <w:rPr>
          <w:rFonts w:eastAsia="Times New Roman"/>
          <w:sz w:val="20"/>
          <w:szCs w:val="20"/>
        </w:rPr>
      </w:pPr>
      <w:r w:rsidRPr="00540040">
        <w:rPr>
          <w:rFonts w:eastAsia="Times New Roman"/>
          <w:sz w:val="20"/>
          <w:szCs w:val="20"/>
        </w:rPr>
        <w:t xml:space="preserve">6. Zelený rozměr komponenty </w:t>
      </w:r>
    </w:p>
    <w:p w:rsidRPr="00540040" w:rsidR="00C42CDB" w:rsidP="002F5C22" w:rsidRDefault="00C42CDB" w14:paraId="4BF3D55E" w14:textId="427E3C0F">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Přijetí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ochraně oznamovatelů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navazujícího změnového zákona bude mít spolu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navazujícími opatřeními nelegislativní povahy za cíl zvýšit odhalování protiprávního jednání směřujícího proti ochraně životního prostředí. Protiprávní jednání směřující proti životnímu prostřední je za jednu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priorit označeno ve Směrnici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v připravovaném návrhu zákona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ochraně oznamovatelů. Zvýšená ochrana oznamovatelů proti odvetným opatřením spolu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metodickou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odbornou činností Ministerstva spravedlnosti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osvětovou kampaní mají za cíl zlepšení celospolečenského povědomí o</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 xml:space="preserve">oznamovatelích. Školení pak mají zlepšit vnímání oznamovatelů ze strany zástupců veřejného sektoru. </w:t>
      </w:r>
    </w:p>
    <w:p w:rsidRPr="00540040" w:rsidR="00C42CDB" w:rsidP="002F5C22" w:rsidRDefault="00C42CDB" w14:paraId="644D56D4" w14:textId="0D945033">
      <w:pPr>
        <w:pStyle w:val="K-TextInfo"/>
        <w:rPr>
          <w:rFonts w:asciiTheme="minorHAnsi" w:hAnsiTheme="minorHAnsi" w:cstheme="minorHAnsi"/>
          <w:i w:val="0"/>
          <w:color w:val="000000" w:themeColor="text1"/>
          <w:sz w:val="20"/>
          <w:szCs w:val="20"/>
        </w:rPr>
      </w:pPr>
      <w:r w:rsidRPr="00540040">
        <w:rPr>
          <w:rFonts w:asciiTheme="minorHAnsi" w:hAnsiTheme="minorHAnsi" w:cstheme="minorHAnsi"/>
          <w:i w:val="0"/>
          <w:color w:val="000000" w:themeColor="text1"/>
          <w:sz w:val="20"/>
          <w:szCs w:val="20"/>
        </w:rPr>
        <w:t>V důsledku lze očekávat zlepšení celkového prostředí pro oznamovatele protiprávního jednání a</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zvýšení ochoty potenciálních oznamovatelů zjištěná porušení hlásit. Sníží se totiž obava oznamovatelů nejen z</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odvetných opatření, ale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z určité stigmatizace, která je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současné době s</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tímto pojmem spojována. Vedle odhalování protiprávního jednání přímo směřujícího proti životnímu prostředí lze očekávat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nepřímý dopad na životní prostředí v</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důsledku účinnějšího odhalování korupce. Korupční jednání je často odhalováno právě skrze whistleblowery. Důsledkem korupce je často za následek neracionální rozhodování, které ignoruje důležité veřejné zájmy, mezi kterými je i</w:t>
      </w:r>
      <w:r w:rsidRPr="00540040" w:rsidR="00EE51EC">
        <w:rPr>
          <w:rFonts w:asciiTheme="minorHAnsi" w:hAnsiTheme="minorHAnsi" w:cstheme="minorHAnsi"/>
          <w:i w:val="0"/>
          <w:color w:val="000000" w:themeColor="text1"/>
          <w:sz w:val="20"/>
          <w:szCs w:val="20"/>
        </w:rPr>
        <w:t> </w:t>
      </w:r>
      <w:r w:rsidRPr="00540040">
        <w:rPr>
          <w:rFonts w:asciiTheme="minorHAnsi" w:hAnsiTheme="minorHAnsi" w:cstheme="minorHAnsi"/>
          <w:i w:val="0"/>
          <w:color w:val="000000" w:themeColor="text1"/>
          <w:sz w:val="20"/>
          <w:szCs w:val="20"/>
        </w:rPr>
        <w:t>ochrana životního prostředí.</w:t>
      </w:r>
    </w:p>
    <w:p w:rsidRPr="00540040" w:rsidR="00C42CDB" w:rsidP="002F5C22" w:rsidRDefault="00C42CDB" w14:paraId="06090180" w14:textId="77777777">
      <w:pPr>
        <w:pStyle w:val="K-Text"/>
        <w:spacing w:line="240" w:lineRule="auto"/>
        <w:rPr>
          <w:rFonts w:asciiTheme="minorHAnsi" w:hAnsiTheme="minorHAnsi" w:cstheme="minorHAnsi"/>
          <w:color w:val="000000" w:themeColor="text1"/>
          <w:sz w:val="20"/>
          <w:szCs w:val="20"/>
        </w:rPr>
      </w:pPr>
    </w:p>
    <w:p w:rsidRPr="00540040" w:rsidR="00C42CDB" w:rsidP="00725693" w:rsidRDefault="00C42CDB" w14:paraId="228B2FFE" w14:textId="77777777">
      <w:pPr>
        <w:pStyle w:val="K-1"/>
        <w:rPr>
          <w:rFonts w:eastAsia="Times New Roman"/>
          <w:sz w:val="20"/>
          <w:szCs w:val="20"/>
        </w:rPr>
      </w:pPr>
      <w:r w:rsidRPr="00540040">
        <w:rPr>
          <w:rFonts w:eastAsia="Times New Roman"/>
          <w:sz w:val="20"/>
          <w:szCs w:val="20"/>
        </w:rPr>
        <w:t xml:space="preserve">7. Digitální rozměr komponenty </w:t>
      </w:r>
    </w:p>
    <w:p w:rsidRPr="00540040" w:rsidR="00C42CDB" w:rsidP="002F5C22" w:rsidRDefault="00C42CDB" w14:paraId="50BCE85B" w14:textId="77777777">
      <w:pPr>
        <w:ind w:left="10" w:hanging="10"/>
        <w:rPr>
          <w:rFonts w:eastAsia="Times New Roman" w:cstheme="minorHAnsi"/>
          <w:szCs w:val="20"/>
        </w:rPr>
      </w:pPr>
      <w:r w:rsidRPr="00540040">
        <w:rPr>
          <w:rFonts w:cstheme="minorHAnsi"/>
          <w:szCs w:val="20"/>
          <w:shd w:val="clear" w:color="auto" w:fill="FFFFFF"/>
        </w:rPr>
        <w:t>Tato kapitola není pro danou komponentu relevantní.</w:t>
      </w:r>
    </w:p>
    <w:p w:rsidRPr="00540040" w:rsidR="00C42CDB" w:rsidP="002F5C22" w:rsidRDefault="00C42CDB" w14:paraId="7A2AD707" w14:textId="77777777">
      <w:pPr>
        <w:pStyle w:val="K-Text"/>
        <w:spacing w:line="240" w:lineRule="auto"/>
        <w:rPr>
          <w:rFonts w:asciiTheme="minorHAnsi" w:hAnsiTheme="minorHAnsi" w:cstheme="minorHAnsi"/>
          <w:color w:val="000000" w:themeColor="text1"/>
          <w:sz w:val="20"/>
          <w:szCs w:val="20"/>
        </w:rPr>
      </w:pPr>
    </w:p>
    <w:p w:rsidRPr="00540040" w:rsidR="00C42CDB" w:rsidP="00725693" w:rsidRDefault="00C42CDB" w14:paraId="58881DEE" w14:textId="77777777">
      <w:pPr>
        <w:pStyle w:val="K-1"/>
        <w:rPr>
          <w:rFonts w:eastAsia="Times New Roman"/>
          <w:sz w:val="20"/>
          <w:szCs w:val="20"/>
        </w:rPr>
      </w:pPr>
      <w:r w:rsidRPr="00540040">
        <w:rPr>
          <w:rFonts w:eastAsia="Times New Roman"/>
          <w:sz w:val="20"/>
          <w:szCs w:val="20"/>
        </w:rPr>
        <w:t>8. Uplatnění zásady „významně nepoškozovat“</w:t>
      </w:r>
    </w:p>
    <w:p w:rsidRPr="00540040" w:rsidR="00C42CDB" w:rsidP="002F5C22" w:rsidRDefault="00C42CDB" w14:paraId="78F10CFF" w14:textId="01B5A24C">
      <w:pPr>
        <w:rPr>
          <w:rStyle w:val="K-TextInfoChar"/>
          <w:rFonts w:asciiTheme="minorHAnsi" w:hAnsiTheme="minorHAnsi" w:cstheme="minorHAnsi"/>
          <w:i w:val="0"/>
          <w:iCs w:val="0"/>
          <w:color w:val="000000" w:themeColor="text1"/>
          <w:sz w:val="20"/>
          <w:szCs w:val="20"/>
          <w:lang w:val="en-US"/>
        </w:rPr>
      </w:pPr>
      <w:r w:rsidRPr="00540040">
        <w:rPr>
          <w:rFonts w:cstheme="minorHAnsi"/>
          <w:szCs w:val="20"/>
          <w:shd w:val="clear" w:color="auto" w:fill="FFFFFF"/>
        </w:rPr>
        <w:t>Princip DNSH je popsán v</w:t>
      </w:r>
      <w:r w:rsidRPr="00540040" w:rsidR="00EE51EC">
        <w:rPr>
          <w:rFonts w:cstheme="minorHAnsi"/>
          <w:szCs w:val="20"/>
          <w:shd w:val="clear" w:color="auto" w:fill="FFFFFF"/>
        </w:rPr>
        <w:t> </w:t>
      </w:r>
      <w:r w:rsidRPr="00540040">
        <w:rPr>
          <w:rFonts w:cstheme="minorHAnsi"/>
          <w:szCs w:val="20"/>
          <w:shd w:val="clear" w:color="auto" w:fill="FFFFFF"/>
        </w:rPr>
        <w:t>příloze v</w:t>
      </w:r>
      <w:r w:rsidRPr="00540040" w:rsidR="00EE51EC">
        <w:rPr>
          <w:rFonts w:cstheme="minorHAnsi"/>
          <w:szCs w:val="20"/>
          <w:shd w:val="clear" w:color="auto" w:fill="FFFFFF"/>
        </w:rPr>
        <w:t> </w:t>
      </w:r>
      <w:r w:rsidRPr="00540040">
        <w:rPr>
          <w:rFonts w:cstheme="minorHAnsi"/>
          <w:szCs w:val="20"/>
          <w:shd w:val="clear" w:color="auto" w:fill="FFFFFF"/>
        </w:rPr>
        <w:t xml:space="preserve">tabulce </w:t>
      </w:r>
      <w:r w:rsidRPr="00540040">
        <w:rPr>
          <w:rStyle w:val="normaltextrun"/>
          <w:rFonts w:cstheme="minorHAnsi"/>
          <w:szCs w:val="20"/>
          <w:bdr w:val="none" w:color="auto" w:sz="0" w:space="0" w:frame="1"/>
        </w:rPr>
        <w:t>T1a_DNSH</w:t>
      </w:r>
      <w:r w:rsidRPr="00540040">
        <w:rPr>
          <w:rFonts w:cstheme="minorHAnsi"/>
          <w:szCs w:val="20"/>
          <w:shd w:val="clear" w:color="auto" w:fill="FFFFFF"/>
        </w:rPr>
        <w:t>.</w:t>
      </w:r>
    </w:p>
    <w:p w:rsidRPr="00540040" w:rsidR="00C42CDB" w:rsidP="002F5C22" w:rsidRDefault="00C42CDB" w14:paraId="528C9529" w14:textId="77777777">
      <w:pPr>
        <w:rPr>
          <w:rStyle w:val="K-TextInfoChar"/>
          <w:rFonts w:asciiTheme="minorHAnsi" w:hAnsiTheme="minorHAnsi" w:cstheme="minorHAnsi"/>
          <w:i w:val="0"/>
          <w:iCs w:val="0"/>
          <w:color w:val="000000" w:themeColor="text1"/>
          <w:sz w:val="20"/>
          <w:szCs w:val="20"/>
        </w:rPr>
      </w:pPr>
    </w:p>
    <w:p w:rsidRPr="00540040" w:rsidR="00C42CDB" w:rsidP="00725693" w:rsidRDefault="00C42CDB" w14:paraId="76432FEA" w14:textId="539BF43C">
      <w:pPr>
        <w:pStyle w:val="K-1"/>
        <w:rPr>
          <w:rFonts w:eastAsia="Times New Roman"/>
          <w:sz w:val="20"/>
          <w:szCs w:val="20"/>
        </w:rPr>
      </w:pPr>
      <w:r w:rsidRPr="00540040">
        <w:rPr>
          <w:rFonts w:eastAsia="Times New Roman"/>
          <w:sz w:val="20"/>
          <w:szCs w:val="20"/>
        </w:rPr>
        <w:t>9. Milníky, cíle a</w:t>
      </w:r>
      <w:r w:rsidRPr="00540040" w:rsidR="00EE51EC">
        <w:rPr>
          <w:rFonts w:eastAsia="Times New Roman"/>
          <w:sz w:val="20"/>
          <w:szCs w:val="20"/>
        </w:rPr>
        <w:t> </w:t>
      </w:r>
      <w:r w:rsidRPr="00540040">
        <w:rPr>
          <w:rFonts w:eastAsia="Times New Roman"/>
          <w:sz w:val="20"/>
          <w:szCs w:val="20"/>
        </w:rPr>
        <w:t xml:space="preserve">harmonogram </w:t>
      </w:r>
    </w:p>
    <w:p w:rsidRPr="00540040" w:rsidR="00C42CDB" w:rsidP="002F5C22" w:rsidRDefault="00C42CDB" w14:paraId="0A92250A" w14:textId="590EFE2D">
      <w:pPr>
        <w:rPr>
          <w:rFonts w:cstheme="minorHAnsi"/>
          <w:szCs w:val="20"/>
          <w:lang w:val="en-US"/>
        </w:rPr>
      </w:pPr>
      <w:r w:rsidRPr="00540040">
        <w:rPr>
          <w:rFonts w:cstheme="minorHAnsi"/>
          <w:szCs w:val="20"/>
          <w:shd w:val="clear" w:color="auto" w:fill="FFFFFF"/>
        </w:rPr>
        <w:t>Milníky, cíle a</w:t>
      </w:r>
      <w:r w:rsidRPr="00540040" w:rsidR="00EE51EC">
        <w:rPr>
          <w:rFonts w:cstheme="minorHAnsi"/>
          <w:szCs w:val="20"/>
          <w:shd w:val="clear" w:color="auto" w:fill="FFFFFF"/>
        </w:rPr>
        <w:t> </w:t>
      </w:r>
      <w:r w:rsidRPr="00540040">
        <w:rPr>
          <w:rFonts w:cstheme="minorHAnsi"/>
          <w:szCs w:val="20"/>
          <w:shd w:val="clear" w:color="auto" w:fill="FFFFFF"/>
        </w:rPr>
        <w:t>časová osa jsou popsány v</w:t>
      </w:r>
      <w:r w:rsidRPr="00540040" w:rsidR="00EE51EC">
        <w:rPr>
          <w:rFonts w:cstheme="minorHAnsi"/>
          <w:szCs w:val="20"/>
          <w:shd w:val="clear" w:color="auto" w:fill="FFFFFF"/>
        </w:rPr>
        <w:t> </w:t>
      </w:r>
      <w:r w:rsidRPr="00540040">
        <w:rPr>
          <w:rFonts w:cstheme="minorHAnsi"/>
          <w:szCs w:val="20"/>
          <w:shd w:val="clear" w:color="auto" w:fill="FFFFFF"/>
        </w:rPr>
        <w:t>tabulce v</w:t>
      </w:r>
      <w:r w:rsidRPr="00540040" w:rsidR="00EE51EC">
        <w:rPr>
          <w:rFonts w:cstheme="minorHAnsi"/>
          <w:szCs w:val="20"/>
          <w:shd w:val="clear" w:color="auto" w:fill="FFFFFF"/>
        </w:rPr>
        <w:t> </w:t>
      </w:r>
      <w:r w:rsidRPr="00540040">
        <w:rPr>
          <w:rFonts w:cstheme="minorHAnsi"/>
          <w:szCs w:val="20"/>
          <w:shd w:val="clear" w:color="auto" w:fill="FFFFFF"/>
        </w:rPr>
        <w:t>příloze.</w:t>
      </w:r>
    </w:p>
    <w:p w:rsidRPr="00540040" w:rsidR="00C42CDB" w:rsidP="002F5C22" w:rsidRDefault="00C42CDB" w14:paraId="23A39C05" w14:textId="77777777">
      <w:pPr>
        <w:rPr>
          <w:rFonts w:eastAsia="Times New Roman" w:cstheme="minorHAnsi"/>
          <w:szCs w:val="20"/>
        </w:rPr>
      </w:pPr>
    </w:p>
    <w:p w:rsidRPr="00540040" w:rsidR="00C42CDB" w:rsidP="00725693" w:rsidRDefault="00C42CDB" w14:paraId="56A525CF" w14:textId="5D944080">
      <w:pPr>
        <w:pStyle w:val="K-1"/>
        <w:rPr>
          <w:rFonts w:eastAsia="Times New Roman"/>
          <w:sz w:val="20"/>
          <w:szCs w:val="20"/>
        </w:rPr>
      </w:pPr>
      <w:r w:rsidRPr="00540040">
        <w:rPr>
          <w:rFonts w:eastAsia="Times New Roman"/>
          <w:sz w:val="20"/>
          <w:szCs w:val="20"/>
        </w:rPr>
        <w:lastRenderedPageBreak/>
        <w:t>10. Financování a</w:t>
      </w:r>
      <w:r w:rsidRPr="00540040" w:rsidR="00EE51EC">
        <w:rPr>
          <w:rFonts w:eastAsia="Times New Roman"/>
          <w:sz w:val="20"/>
          <w:szCs w:val="20"/>
        </w:rPr>
        <w:t> </w:t>
      </w:r>
      <w:r w:rsidRPr="00540040">
        <w:rPr>
          <w:rFonts w:eastAsia="Times New Roman"/>
          <w:sz w:val="20"/>
          <w:szCs w:val="20"/>
        </w:rPr>
        <w:t xml:space="preserve">costing </w:t>
      </w:r>
    </w:p>
    <w:p w:rsidRPr="00540040" w:rsidR="00C42CDB" w:rsidP="002F5C22" w:rsidRDefault="00C42CDB" w14:paraId="18A866AB" w14:textId="6E7A5132">
      <w:pPr>
        <w:rPr>
          <w:rFonts w:cstheme="minorHAnsi"/>
          <w:szCs w:val="20"/>
        </w:rPr>
      </w:pPr>
      <w:r w:rsidRPr="00540040">
        <w:rPr>
          <w:rFonts w:cstheme="minorHAnsi"/>
          <w:szCs w:val="20"/>
          <w:shd w:val="clear" w:color="auto" w:fill="FFFFFF"/>
        </w:rPr>
        <w:t>Financování a</w:t>
      </w:r>
      <w:r w:rsidRPr="00540040" w:rsidR="00EE51EC">
        <w:rPr>
          <w:rFonts w:cstheme="minorHAnsi"/>
          <w:szCs w:val="20"/>
          <w:shd w:val="clear" w:color="auto" w:fill="FFFFFF"/>
        </w:rPr>
        <w:t> </w:t>
      </w:r>
      <w:r w:rsidRPr="00540040">
        <w:rPr>
          <w:rFonts w:cstheme="minorHAnsi"/>
          <w:szCs w:val="20"/>
          <w:shd w:val="clear" w:color="auto" w:fill="FFFFFF"/>
        </w:rPr>
        <w:t>náklady jsou popsány v</w:t>
      </w:r>
      <w:r w:rsidRPr="00540040" w:rsidR="00EE51EC">
        <w:rPr>
          <w:rFonts w:cstheme="minorHAnsi"/>
          <w:szCs w:val="20"/>
          <w:shd w:val="clear" w:color="auto" w:fill="FFFFFF"/>
        </w:rPr>
        <w:t> </w:t>
      </w:r>
      <w:r w:rsidRPr="00540040">
        <w:rPr>
          <w:rFonts w:cstheme="minorHAnsi"/>
          <w:szCs w:val="20"/>
          <w:shd w:val="clear" w:color="auto" w:fill="FFFFFF"/>
        </w:rPr>
        <w:t>tabulce v</w:t>
      </w:r>
      <w:r w:rsidRPr="00540040" w:rsidR="00EE51EC">
        <w:rPr>
          <w:rFonts w:cstheme="minorHAnsi"/>
          <w:szCs w:val="20"/>
          <w:shd w:val="clear" w:color="auto" w:fill="FFFFFF"/>
        </w:rPr>
        <w:t> </w:t>
      </w:r>
      <w:r w:rsidRPr="00540040">
        <w:rPr>
          <w:rFonts w:cstheme="minorHAnsi"/>
          <w:szCs w:val="20"/>
          <w:shd w:val="clear" w:color="auto" w:fill="FFFFFF"/>
        </w:rPr>
        <w:t>příloze.</w:t>
      </w:r>
    </w:p>
    <w:p w:rsidRPr="00540040" w:rsidR="00C42CDB" w:rsidP="002F5C22" w:rsidRDefault="00C42CDB" w14:paraId="0F777A40" w14:textId="77777777">
      <w:pPr>
        <w:rPr>
          <w:rFonts w:cstheme="minorHAnsi"/>
          <w:i/>
          <w:iCs/>
          <w:szCs w:val="20"/>
        </w:rPr>
      </w:pPr>
      <w:r w:rsidRPr="00540040">
        <w:rPr>
          <w:rFonts w:cstheme="minorHAnsi"/>
          <w:i/>
          <w:szCs w:val="20"/>
        </w:rPr>
        <w:br w:type="page"/>
      </w:r>
    </w:p>
    <w:p w:rsidRPr="00540040" w:rsidR="004A7F97" w:rsidP="00A566D7" w:rsidRDefault="004A7F97" w14:paraId="48B23D11" w14:textId="77777777">
      <w:pPr>
        <w:spacing w:after="200" w:line="276" w:lineRule="auto"/>
        <w:jc w:val="right"/>
        <w:rPr>
          <w:rStyle w:val="normaltextrun"/>
          <w:rFonts w:eastAsiaTheme="majorEastAsia" w:cstheme="minorHAnsi"/>
          <w:b/>
          <w:sz w:val="28"/>
          <w:szCs w:val="26"/>
        </w:rPr>
      </w:pPr>
      <w:bookmarkStart w:name="_1fob9te" w:colFirst="0" w:colLast="0" w:id="2"/>
      <w:bookmarkStart w:name="_Toc68035740" w:id="3"/>
      <w:bookmarkStart w:name="_Toc68035916" w:id="4"/>
      <w:bookmarkStart w:name="_Toc68035741" w:id="5"/>
      <w:bookmarkStart w:name="_Toc68035917" w:id="6"/>
      <w:bookmarkStart w:name="_Toc68035746" w:id="7"/>
      <w:bookmarkStart w:name="_Toc68035922" w:id="8"/>
      <w:bookmarkStart w:name="_Toc68035762" w:id="9"/>
      <w:bookmarkStart w:name="_Toc68035938" w:id="10"/>
      <w:bookmarkStart w:name="_Toc68035763" w:id="11"/>
      <w:bookmarkStart w:name="_Toc68035939" w:id="12"/>
      <w:bookmarkStart w:name="_Toc68035764" w:id="13"/>
      <w:bookmarkStart w:name="_Toc68035940" w:id="14"/>
      <w:bookmarkStart w:name="_Toc68035765" w:id="15"/>
      <w:bookmarkStart w:name="_Toc68035941" w:id="16"/>
      <w:bookmarkStart w:name="_Toc68035766" w:id="17"/>
      <w:bookmarkStart w:name="_Toc68035942" w:id="18"/>
      <w:bookmarkStart w:name="_Toc68035767" w:id="19"/>
      <w:bookmarkStart w:name="_Toc68035943" w:id="20"/>
      <w:bookmarkStart w:name="_Toc68035768" w:id="21"/>
      <w:bookmarkStart w:name="_Toc68035944" w:id="22"/>
      <w:bookmarkStart w:name="_Toc68035769" w:id="23"/>
      <w:bookmarkStart w:name="_Toc68035945" w:id="24"/>
      <w:bookmarkStart w:name="_Toc68035770" w:id="25"/>
      <w:bookmarkStart w:name="_Toc68035946" w:id="26"/>
      <w:bookmarkStart w:name="_Toc68035771" w:id="27"/>
      <w:bookmarkStart w:name="_Toc68035947" w:id="28"/>
      <w:bookmarkStart w:name="_Toc68035773" w:id="29"/>
      <w:bookmarkStart w:name="_Toc68035949" w:id="30"/>
      <w:bookmarkStart w:name="_Toc68035774" w:id="31"/>
      <w:bookmarkStart w:name="_Toc68035950" w:id="32"/>
      <w:bookmarkStart w:name="_Toc68035778" w:id="33"/>
      <w:bookmarkStart w:name="_Toc68035954" w:id="34"/>
      <w:bookmarkStart w:name="_Toc68035779" w:id="35"/>
      <w:bookmarkStart w:name="_Toc68035955" w:id="36"/>
      <w:bookmarkStart w:name="_Toc68035780" w:id="37"/>
      <w:bookmarkStart w:name="_Toc68035956" w:id="38"/>
      <w:bookmarkStart w:name="_Toc68035781" w:id="39"/>
      <w:bookmarkStart w:name="_Toc68035957" w:id="40"/>
      <w:bookmarkStart w:name="_Toc68035782" w:id="41"/>
      <w:bookmarkStart w:name="_Toc68035958" w:id="42"/>
      <w:bookmarkStart w:name="_Toc68035783" w:id="43"/>
      <w:bookmarkStart w:name="_Toc68035959" w:id="44"/>
      <w:bookmarkStart w:name="_Toc68035784" w:id="45"/>
      <w:bookmarkStart w:name="_Toc68035960" w:id="46"/>
      <w:bookmarkStart w:name="_Toc68035785" w:id="47"/>
      <w:bookmarkStart w:name="_Toc68035961" w:id="48"/>
      <w:bookmarkStart w:name="_Toc68035786" w:id="49"/>
      <w:bookmarkStart w:name="_Toc68035962" w:id="50"/>
      <w:bookmarkStart w:name="_Toc68035787" w:id="51"/>
      <w:bookmarkStart w:name="_Toc68035963" w:id="52"/>
      <w:bookmarkStart w:name="_Toc68035788" w:id="53"/>
      <w:bookmarkStart w:name="_Toc68035964" w:id="54"/>
      <w:bookmarkStart w:name="_Toc68035789" w:id="55"/>
      <w:bookmarkStart w:name="_Toc68035965" w:id="56"/>
      <w:bookmarkStart w:name="_Toc68035790" w:id="57"/>
      <w:bookmarkStart w:name="_Toc68035966" w:id="58"/>
      <w:bookmarkStart w:name="_Toc68035791" w:id="59"/>
      <w:bookmarkStart w:name="_Toc68035967" w:id="60"/>
      <w:bookmarkStart w:name="_Toc68035792" w:id="61"/>
      <w:bookmarkStart w:name="_Toc68035968" w:id="62"/>
      <w:bookmarkStart w:name="_Toc68035793" w:id="63"/>
      <w:bookmarkStart w:name="_Toc68035969" w:id="64"/>
      <w:bookmarkStart w:name="_Toc68035794" w:id="65"/>
      <w:bookmarkStart w:name="_Toc68035970" w:id="66"/>
      <w:bookmarkStart w:name="_Toc68035795" w:id="67"/>
      <w:bookmarkStart w:name="_Toc68035971" w:id="68"/>
      <w:bookmarkStart w:name="_Toc68035796" w:id="69"/>
      <w:bookmarkStart w:name="_Toc68035972" w:id="70"/>
      <w:bookmarkStart w:name="_Toc68035797" w:id="71"/>
      <w:bookmarkStart w:name="_Toc68035973" w:id="72"/>
      <w:bookmarkStart w:name="_Toc68035798" w:id="73"/>
      <w:bookmarkStart w:name="_Toc68035974" w:id="74"/>
      <w:bookmarkStart w:name="_Toc68035799" w:id="75"/>
      <w:bookmarkStart w:name="_Toc68035975" w:id="76"/>
      <w:bookmarkStart w:name="_Toc68035800" w:id="77"/>
      <w:bookmarkStart w:name="_Toc68035976" w:id="78"/>
      <w:bookmarkStart w:name="_Toc68035801" w:id="79"/>
      <w:bookmarkStart w:name="_Toc68035977" w:id="80"/>
      <w:bookmarkStart w:name="_Toc68035802" w:id="81"/>
      <w:bookmarkStart w:name="_Toc68035978" w:id="82"/>
      <w:bookmarkStart w:name="_Toc68035803" w:id="83"/>
      <w:bookmarkStart w:name="_Toc68035979" w:id="84"/>
      <w:bookmarkStart w:name="_Toc68035804" w:id="85"/>
      <w:bookmarkStart w:name="_Toc68035980" w:id="86"/>
      <w:bookmarkStart w:name="_Toc68035805" w:id="87"/>
      <w:bookmarkStart w:name="_Toc68035981" w:id="88"/>
      <w:bookmarkStart w:name="_Toc68035806" w:id="89"/>
      <w:bookmarkStart w:name="_Toc68035982" w:id="90"/>
      <w:bookmarkStart w:name="_Toc68035807" w:id="91"/>
      <w:bookmarkStart w:name="_Toc68035983" w:id="92"/>
      <w:bookmarkStart w:name="_Toc68035808" w:id="93"/>
      <w:bookmarkStart w:name="_Toc68035984" w:id="94"/>
      <w:bookmarkStart w:name="_Toc68035809" w:id="95"/>
      <w:bookmarkStart w:name="_Toc68035985" w:id="96"/>
      <w:bookmarkStart w:name="_Toc68035810" w:id="97"/>
      <w:bookmarkStart w:name="_Toc68035986" w:id="98"/>
      <w:bookmarkStart w:name="_Toc68035811" w:id="99"/>
      <w:bookmarkStart w:name="_Toc68035987" w:id="100"/>
      <w:bookmarkStart w:name="_Toc68035812" w:id="101"/>
      <w:bookmarkStart w:name="_Toc68035988" w:id="102"/>
      <w:bookmarkStart w:name="_Toc68035813" w:id="103"/>
      <w:bookmarkStart w:name="_Toc68035989" w:id="104"/>
      <w:bookmarkStart w:name="_Toc68035814" w:id="105"/>
      <w:bookmarkStart w:name="_Toc68035990" w:id="106"/>
      <w:bookmarkStart w:name="_Toc68035815" w:id="107"/>
      <w:bookmarkStart w:name="_Toc68035991" w:id="108"/>
      <w:bookmarkStart w:name="_Toc68035816" w:id="109"/>
      <w:bookmarkStart w:name="_Toc68035992" w:id="110"/>
      <w:bookmarkStart w:name="_Toc68035817" w:id="111"/>
      <w:bookmarkStart w:name="_Toc68035993" w:id="112"/>
      <w:bookmarkStart w:name="_Toc68035818" w:id="113"/>
      <w:bookmarkStart w:name="_Toc68035994" w:id="114"/>
      <w:bookmarkStart w:name="_Toc68035819" w:id="115"/>
      <w:bookmarkStart w:name="_Toc68035995" w:id="116"/>
      <w:bookmarkStart w:name="_Toc66646721" w:id="117"/>
      <w:bookmarkStart w:name="_Toc66647251" w:id="118"/>
      <w:bookmarkStart w:name="_Toc66647613" w:id="119"/>
      <w:bookmarkStart w:name="_Toc66647739" w:id="120"/>
      <w:bookmarkStart w:name="_Toc66647788" w:id="121"/>
      <w:bookmarkStart w:name="_Toc66860970" w:id="122"/>
      <w:bookmarkStart w:name="_Toc66862914" w:id="123"/>
      <w:bookmarkStart w:name="_Toc66900245" w:id="124"/>
      <w:bookmarkStart w:name="_Toc66901827" w:id="125"/>
      <w:bookmarkStart w:name="_Toc67437533" w:id="126"/>
      <w:bookmarkStart w:name="_Toc67437571" w:id="127"/>
      <w:bookmarkStart w:name="_Toc67457119" w:id="128"/>
      <w:bookmarkStart w:name="_Toc67464643" w:id="129"/>
      <w:bookmarkStart w:name="_Toc67474540" w:id="130"/>
      <w:bookmarkStart w:name="_Toc68035820" w:id="131"/>
      <w:bookmarkStart w:name="_Toc68035996" w:id="132"/>
      <w:bookmarkStart w:name="_Toc66647740" w:id="133"/>
      <w:bookmarkStart w:name="_Toc66647789" w:id="134"/>
      <w:bookmarkStart w:name="_Toc66860971" w:id="135"/>
      <w:bookmarkStart w:name="_Toc66862915" w:id="136"/>
      <w:bookmarkStart w:name="_Toc66900246" w:id="137"/>
      <w:bookmarkStart w:name="_Toc66901828" w:id="138"/>
      <w:bookmarkStart w:name="_Toc67437534" w:id="139"/>
      <w:bookmarkStart w:name="_Toc67437572" w:id="140"/>
      <w:bookmarkStart w:name="_Toc67457120" w:id="141"/>
      <w:bookmarkStart w:name="_Toc67464644" w:id="142"/>
      <w:bookmarkStart w:name="_Toc67474541" w:id="143"/>
      <w:bookmarkStart w:name="_Toc68035821" w:id="144"/>
      <w:bookmarkStart w:name="_Toc68035997" w:id="145"/>
      <w:bookmarkStart w:name="_Toc68035822" w:id="146"/>
      <w:bookmarkStart w:name="_Toc68035998" w:id="147"/>
      <w:bookmarkStart w:name="_Toc68035823" w:id="148"/>
      <w:bookmarkStart w:name="_Toc68035999" w:id="149"/>
      <w:bookmarkStart w:name="_Toc68035824" w:id="150"/>
      <w:bookmarkStart w:name="_Toc68036000" w:id="151"/>
      <w:bookmarkStart w:name="_Toc68035825" w:id="152"/>
      <w:bookmarkStart w:name="_Toc68036001" w:id="153"/>
      <w:bookmarkStart w:name="_Toc68035826" w:id="154"/>
      <w:bookmarkStart w:name="_Toc68036002" w:id="155"/>
      <w:bookmarkStart w:name="_Toc68035827" w:id="156"/>
      <w:bookmarkStart w:name="_Toc68036003" w:id="157"/>
      <w:bookmarkStart w:name="_Toc68035828" w:id="158"/>
      <w:bookmarkStart w:name="_Toc68036004" w:id="159"/>
      <w:bookmarkStart w:name="_Toc68035829" w:id="160"/>
      <w:bookmarkStart w:name="_Toc68036005" w:id="161"/>
      <w:bookmarkStart w:name="_Toc68035830" w:id="162"/>
      <w:bookmarkStart w:name="_Toc68036006" w:id="163"/>
      <w:bookmarkStart w:name="_Toc68035831" w:id="164"/>
      <w:bookmarkStart w:name="_Toc68036007" w:id="165"/>
      <w:bookmarkStart w:name="_Toc68035832" w:id="166"/>
      <w:bookmarkStart w:name="_Toc68036008" w:id="167"/>
      <w:bookmarkStart w:name="_Toc68035833" w:id="168"/>
      <w:bookmarkStart w:name="_Toc68036009" w:id="169"/>
      <w:bookmarkStart w:name="_Toc68035834" w:id="170"/>
      <w:bookmarkStart w:name="_Toc68036010" w:id="171"/>
      <w:bookmarkStart w:name="_Toc68035835" w:id="172"/>
      <w:bookmarkStart w:name="_Toc68036011" w:id="173"/>
      <w:bookmarkStart w:name="_Toc68035836" w:id="174"/>
      <w:bookmarkStart w:name="_Toc68036012" w:id="175"/>
      <w:bookmarkStart w:name="_Toc68035837" w:id="176"/>
      <w:bookmarkStart w:name="_Toc68036013" w:id="177"/>
      <w:bookmarkStart w:name="_Toc68035838" w:id="178"/>
      <w:bookmarkStart w:name="_Toc68036014" w:id="179"/>
      <w:bookmarkStart w:name="_Toc68035839" w:id="180"/>
      <w:bookmarkStart w:name="_Toc68036015" w:id="181"/>
      <w:bookmarkStart w:name="_Toc68035841" w:id="182"/>
      <w:bookmarkStart w:name="_Toc68036017" w:id="183"/>
      <w:bookmarkStart w:name="_Toc68035842" w:id="184"/>
      <w:bookmarkStart w:name="_Toc68036018" w:id="185"/>
      <w:bookmarkStart w:name="_Toc68035843" w:id="186"/>
      <w:bookmarkStart w:name="_Toc68036019" w:id="187"/>
      <w:bookmarkStart w:name="_Toc66647256" w:id="188"/>
      <w:bookmarkStart w:name="_Toc66647618" w:id="189"/>
      <w:bookmarkStart w:name="_Toc66647745" w:id="190"/>
      <w:bookmarkStart w:name="_Toc66647794" w:id="191"/>
      <w:bookmarkStart w:name="_Toc66860976" w:id="192"/>
      <w:bookmarkStart w:name="_Toc66862920" w:id="193"/>
      <w:bookmarkStart w:name="_Toc66900251" w:id="194"/>
      <w:bookmarkStart w:name="_Toc66901833" w:id="195"/>
      <w:bookmarkStart w:name="_Toc67437539" w:id="196"/>
      <w:bookmarkStart w:name="_Toc67437577" w:id="197"/>
      <w:bookmarkStart w:name="_Toc67457125" w:id="198"/>
      <w:bookmarkStart w:name="_Toc67464646" w:id="199"/>
      <w:bookmarkStart w:name="_Toc68035844" w:id="200"/>
      <w:bookmarkStart w:name="_Toc68036020" w:id="201"/>
      <w:bookmarkStart w:name="_Toc66647257" w:id="202"/>
      <w:bookmarkStart w:name="_Toc66647619" w:id="203"/>
      <w:bookmarkStart w:name="_Toc66647746" w:id="204"/>
      <w:bookmarkStart w:name="_Toc66647795" w:id="205"/>
      <w:bookmarkStart w:name="_Toc66860977" w:id="206"/>
      <w:bookmarkStart w:name="_Toc66862921" w:id="207"/>
      <w:bookmarkStart w:name="_Toc66900252" w:id="208"/>
      <w:bookmarkStart w:name="_Toc66901834" w:id="209"/>
      <w:bookmarkStart w:name="_Toc67437540" w:id="210"/>
      <w:bookmarkStart w:name="_Toc67437578" w:id="211"/>
      <w:bookmarkStart w:name="_Toc67457126" w:id="212"/>
      <w:bookmarkStart w:name="_Toc67464647" w:id="213"/>
      <w:bookmarkStart w:name="_Toc68035845" w:id="214"/>
      <w:bookmarkStart w:name="_Toc68036021" w:id="215"/>
      <w:bookmarkStart w:name="_Toc68035846" w:id="216"/>
      <w:bookmarkStart w:name="_Toc68036022" w:id="217"/>
      <w:bookmarkStart w:name="_Toc68035847" w:id="218"/>
      <w:bookmarkStart w:name="_Toc68036023" w:id="219"/>
      <w:bookmarkStart w:name="_Toc68035848" w:id="220"/>
      <w:bookmarkStart w:name="_Toc68036024" w:id="221"/>
      <w:bookmarkStart w:name="_Toc68035849" w:id="222"/>
      <w:bookmarkStart w:name="_Toc68036025" w:id="223"/>
      <w:bookmarkStart w:name="_Toc68035850" w:id="224"/>
      <w:bookmarkStart w:name="_Toc68036026" w:id="225"/>
      <w:bookmarkStart w:name="_Toc68035851" w:id="226"/>
      <w:bookmarkStart w:name="_Toc68036027" w:id="227"/>
      <w:bookmarkStart w:name="_Toc68035852" w:id="228"/>
      <w:bookmarkStart w:name="_Toc68036028" w:id="229"/>
      <w:bookmarkStart w:name="_Toc68035853" w:id="230"/>
      <w:bookmarkStart w:name="_Toc68036029" w:id="231"/>
      <w:bookmarkStart w:name="_Toc68035854" w:id="232"/>
      <w:bookmarkStart w:name="_Toc68036030" w:id="233"/>
      <w:bookmarkStart w:name="_Toc68035855" w:id="234"/>
      <w:bookmarkStart w:name="_Toc68036031" w:id="235"/>
      <w:bookmarkStart w:name="_Toc68035856" w:id="236"/>
      <w:bookmarkStart w:name="_Toc68036032" w:id="237"/>
      <w:bookmarkStart w:name="_Toc68035857" w:id="238"/>
      <w:bookmarkStart w:name="_Toc68036033" w:id="239"/>
      <w:bookmarkStart w:name="_Toc68035858" w:id="240"/>
      <w:bookmarkStart w:name="_Toc68036034" w:id="241"/>
      <w:bookmarkStart w:name="_Toc68035859" w:id="242"/>
      <w:bookmarkStart w:name="_Toc68036035" w:id="243"/>
      <w:bookmarkStart w:name="_Toc68035860" w:id="244"/>
      <w:bookmarkStart w:name="_Toc68036036" w:id="245"/>
      <w:bookmarkStart w:name="_Toc68035861" w:id="246"/>
      <w:bookmarkStart w:name="_Toc68036037" w:id="247"/>
      <w:bookmarkStart w:name="_Toc68035862" w:id="248"/>
      <w:bookmarkStart w:name="_Toc68036038" w:id="24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sectPr w:rsidRPr="00540040" w:rsidR="004A7F97" w:rsidSect="00E36E77">
      <w:headerReference w:type="even" r:id="rId11"/>
      <w:headerReference w:type="default" r:id="rId12"/>
      <w:footerReference w:type="default" r:id="rId13"/>
      <w:headerReference w:type="first" r:id="rId14"/>
      <w:pgSz w:w="11906" w:h="16838" w:orient="portrait"/>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AC8" w:rsidP="007F3563" w:rsidRDefault="00172AC8" w14:paraId="1D3086F8" w14:textId="77777777">
      <w:pPr>
        <w:spacing w:after="0"/>
      </w:pPr>
      <w:r>
        <w:separator/>
      </w:r>
    </w:p>
    <w:p w:rsidR="00172AC8" w:rsidRDefault="00172AC8" w14:paraId="69B6A86A" w14:textId="77777777"/>
  </w:endnote>
  <w:endnote w:type="continuationSeparator" w:id="0">
    <w:p w:rsidR="00172AC8" w:rsidP="007F3563" w:rsidRDefault="00172AC8" w14:paraId="6F062C69" w14:textId="77777777">
      <w:pPr>
        <w:spacing w:after="0"/>
      </w:pPr>
      <w:r>
        <w:continuationSeparator/>
      </w:r>
    </w:p>
    <w:p w:rsidR="00172AC8" w:rsidRDefault="00172AC8" w14:paraId="5AE2A38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685360"/>
      <w:docPartObj>
        <w:docPartGallery w:val="Page Numbers (Bottom of Page)"/>
        <w:docPartUnique/>
      </w:docPartObj>
    </w:sdtPr>
    <w:sdtEndPr/>
    <w:sdtContent>
      <w:p w:rsidR="00BC284D" w:rsidRDefault="00BC284D" w14:paraId="35C2E05A" w14:textId="6124A1A7">
        <w:pPr>
          <w:pStyle w:val="Zpat"/>
          <w:jc w:val="center"/>
        </w:pPr>
        <w:r>
          <w:fldChar w:fldCharType="begin"/>
        </w:r>
        <w:r>
          <w:instrText>PAGE   \* MERGEFORMAT</w:instrText>
        </w:r>
        <w:r>
          <w:fldChar w:fldCharType="separate"/>
        </w:r>
        <w:r w:rsidR="005964C4">
          <w:rPr>
            <w:noProof/>
          </w:rPr>
          <w:t>12</w:t>
        </w:r>
        <w:r>
          <w:fldChar w:fldCharType="end"/>
        </w:r>
      </w:p>
    </w:sdtContent>
  </w:sdt>
  <w:p w:rsidR="00BC284D" w:rsidRDefault="00BC284D" w14:paraId="3EE9407D" w14:textId="777777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AC8" w:rsidP="007F3563" w:rsidRDefault="00172AC8" w14:paraId="7C87CE3C" w14:textId="77777777">
      <w:pPr>
        <w:spacing w:after="0"/>
      </w:pPr>
      <w:r>
        <w:separator/>
      </w:r>
    </w:p>
    <w:p w:rsidR="00172AC8" w:rsidRDefault="00172AC8" w14:paraId="00FFC7F1" w14:textId="77777777"/>
  </w:footnote>
  <w:footnote w:type="continuationSeparator" w:id="0">
    <w:p w:rsidR="00172AC8" w:rsidP="007F3563" w:rsidRDefault="00172AC8" w14:paraId="4FF32838" w14:textId="77777777">
      <w:pPr>
        <w:spacing w:after="0"/>
      </w:pPr>
      <w:r>
        <w:continuationSeparator/>
      </w:r>
    </w:p>
    <w:p w:rsidR="00172AC8" w:rsidRDefault="00172AC8" w14:paraId="3E5ACE47" w14:textId="777777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p w:rsidR="002107CE" w:rsidRDefault="002107CE" w14:paraId="53C166CB" w14:textId="0D59FAFC">
    <w:pPr>
      <w:pStyle w:val="Zhlav"/>
    </w:pPr>
    <w:r>
      <w:rPr>
        <w:noProof/>
        <w:lang w:eastAsia="cs-CZ"/>
      </w:rPr>
      <mc:AlternateContent>
        <mc:Choice Requires="wps">
          <w:drawing>
            <wp:anchor distT="0" distB="0" distL="0" distR="0" simplePos="0" relativeHeight="251668480" behindDoc="0" locked="0" layoutInCell="1" allowOverlap="1" wp14:anchorId="4FFE4533" wp14:editId="651ABA55">
              <wp:simplePos x="635" y="635"/>
              <wp:positionH relativeFrom="leftMargin">
                <wp:align>left</wp:align>
              </wp:positionH>
              <wp:positionV relativeFrom="paragraph">
                <wp:posOffset>635</wp:posOffset>
              </wp:positionV>
              <wp:extent cx="443865" cy="443865"/>
              <wp:effectExtent l="0" t="0" r="17145" b="10160"/>
              <wp:wrapSquare wrapText="bothSides"/>
              <wp:docPr id="48" name="Textové pole 48"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40040" w:rsidR="002107CE" w:rsidRDefault="002107CE" w14:paraId="5EEF5E60" w14:textId="20046EC8">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152CA887">
            <v:shapetype id="_x0000_t202" coordsize="21600,21600" o:spt="202" path="m,l,21600r21600,l21600,xe" w14:anchorId="4FFE4533">
              <v:stroke joinstyle="miter"/>
              <v:path gradientshapeok="t" o:connecttype="rect"/>
            </v:shapetype>
            <v:shape id="Textové pole 48" style="position:absolute;left:0;text-align:left;margin-left:0;margin-top:.05pt;width:34.95pt;height:34.95pt;z-index:25166848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">
              <v:textbox style="mso-fit-shape-to-text:t" inset="5pt,0,0,0">
                <w:txbxContent>
                  <w:p w:rsidRPr="00540040" w:rsidR="002107CE" w:rsidRDefault="002107CE" w14:paraId="1BCEFC09" w14:textId="20046EC8">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p w:rsidR="002107CE" w:rsidRDefault="002107CE" w14:paraId="25A68E41" w14:textId="447E16A4">
    <w:pPr>
      <w:pStyle w:val="Zhlav"/>
    </w:pPr>
    <w:r>
      <w:rPr>
        <w:noProof/>
        <w:lang w:eastAsia="cs-CZ"/>
      </w:rPr>
      <mc:AlternateContent>
        <mc:Choice Requires="wps">
          <w:drawing>
            <wp:anchor distT="0" distB="0" distL="0" distR="0" simplePos="0" relativeHeight="251669504" behindDoc="0" locked="0" layoutInCell="1" allowOverlap="1" wp14:anchorId="34377144" wp14:editId="1751A40D">
              <wp:simplePos x="635" y="635"/>
              <wp:positionH relativeFrom="leftMargin">
                <wp:align>left</wp:align>
              </wp:positionH>
              <wp:positionV relativeFrom="paragraph">
                <wp:posOffset>635</wp:posOffset>
              </wp:positionV>
              <wp:extent cx="443865" cy="443865"/>
              <wp:effectExtent l="0" t="0" r="17145" b="10160"/>
              <wp:wrapSquare wrapText="bothSides"/>
              <wp:docPr id="49" name="Textové pole 49"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40040" w:rsidR="002107CE" w:rsidRDefault="002107CE" w14:paraId="741058F0" w14:textId="3230DB16">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6B357659">
            <v:shapetype id="_x0000_t202" coordsize="21600,21600" o:spt="202" path="m,l,21600r21600,l21600,xe" w14:anchorId="34377144">
              <v:stroke joinstyle="miter"/>
              <v:path gradientshapeok="t" o:connecttype="rect"/>
            </v:shapetype>
            <v:shape id="Textové pole 49" style="position:absolute;left:0;text-align:left;margin-left:0;margin-top:.05pt;width:34.95pt;height:34.95pt;z-index:25166950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">
              <v:textbox style="mso-fit-shape-to-text:t" inset="5pt,0,0,0">
                <w:txbxContent>
                  <w:p w:rsidRPr="00540040" w:rsidR="002107CE" w:rsidRDefault="002107CE" w14:paraId="1163FFC9" w14:textId="3230DB16">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p w:rsidR="002107CE" w:rsidRDefault="002107CE" w14:paraId="1A2C3E4C" w14:textId="013B49F5">
    <w:pPr>
      <w:pStyle w:val="Zhlav"/>
    </w:pPr>
    <w:r>
      <w:rPr>
        <w:noProof/>
        <w:lang w:eastAsia="cs-CZ"/>
      </w:rPr>
      <mc:AlternateContent>
        <mc:Choice Requires="wps">
          <w:drawing>
            <wp:anchor distT="0" distB="0" distL="0" distR="0" simplePos="0" relativeHeight="251667456" behindDoc="0" locked="0" layoutInCell="1" allowOverlap="1" wp14:anchorId="5A90F4E0" wp14:editId="7B60BE29">
              <wp:simplePos x="635" y="635"/>
              <wp:positionH relativeFrom="leftMargin">
                <wp:align>left</wp:align>
              </wp:positionH>
              <wp:positionV relativeFrom="paragraph">
                <wp:posOffset>635</wp:posOffset>
              </wp:positionV>
              <wp:extent cx="443865" cy="443865"/>
              <wp:effectExtent l="0" t="0" r="17145" b="10160"/>
              <wp:wrapSquare wrapText="bothSides"/>
              <wp:docPr id="47" name="Textové pole 47"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40040" w:rsidR="002107CE" w:rsidRDefault="002107CE" w14:paraId="6BA95BD0" w14:textId="5B342AF4">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4CFB679C">
            <v:shapetype id="_x0000_t202" coordsize="21600,21600" o:spt="202" path="m,l,21600r21600,l21600,xe" w14:anchorId="5A90F4E0">
              <v:stroke joinstyle="miter"/>
              <v:path gradientshapeok="t" o:connecttype="rect"/>
            </v:shapetype>
            <v:shape id="Textové pole 47" style="position:absolute;left:0;text-align:left;margin-left:0;margin-top:.05pt;width:34.95pt;height:34.95pt;z-index:251667456;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">
              <v:textbox style="mso-fit-shape-to-text:t" inset="5pt,0,0,0">
                <w:txbxContent>
                  <w:p w:rsidRPr="00540040" w:rsidR="002107CE" w:rsidRDefault="002107CE" w14:paraId="67DBD644" w14:textId="5B342AF4">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23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hint="default" w:ascii="Wingdings" w:hAnsi="Wingdings"/>
      </w:rPr>
    </w:lvl>
    <w:lvl w:ilvl="1">
      <w:start w:val="1"/>
      <w:numFmt w:val="bullet"/>
      <w:lvlText w:val="o"/>
      <w:lvlJc w:val="left"/>
      <w:pPr>
        <w:ind w:left="3065" w:hanging="360"/>
      </w:pPr>
      <w:rPr>
        <w:rFonts w:hint="default" w:ascii="Courier New" w:hAnsi="Courier New"/>
      </w:rPr>
    </w:lvl>
    <w:lvl w:ilvl="2">
      <w:start w:val="1"/>
      <w:numFmt w:val="bullet"/>
      <w:lvlText w:val=""/>
      <w:lvlJc w:val="left"/>
      <w:pPr>
        <w:ind w:left="3785" w:hanging="360"/>
      </w:pPr>
      <w:rPr>
        <w:rFonts w:hint="default" w:ascii="Wingdings" w:hAnsi="Wingdings"/>
      </w:rPr>
    </w:lvl>
    <w:lvl w:ilvl="3">
      <w:start w:val="1"/>
      <w:numFmt w:val="bullet"/>
      <w:lvlText w:val=""/>
      <w:lvlJc w:val="left"/>
      <w:pPr>
        <w:ind w:left="4505" w:hanging="360"/>
      </w:pPr>
      <w:rPr>
        <w:rFonts w:hint="default" w:ascii="Symbol" w:hAnsi="Symbol"/>
      </w:rPr>
    </w:lvl>
    <w:lvl w:ilvl="4">
      <w:start w:val="1"/>
      <w:numFmt w:val="bullet"/>
      <w:lvlText w:val="o"/>
      <w:lvlJc w:val="left"/>
      <w:pPr>
        <w:ind w:left="5225" w:hanging="360"/>
      </w:pPr>
      <w:rPr>
        <w:rFonts w:hint="default" w:ascii="Courier New" w:hAnsi="Courier New"/>
      </w:rPr>
    </w:lvl>
    <w:lvl w:ilvl="5">
      <w:start w:val="1"/>
      <w:numFmt w:val="bullet"/>
      <w:lvlText w:val=""/>
      <w:lvlJc w:val="left"/>
      <w:pPr>
        <w:ind w:left="5945" w:hanging="360"/>
      </w:pPr>
      <w:rPr>
        <w:rFonts w:hint="default" w:ascii="Wingdings" w:hAnsi="Wingdings"/>
      </w:rPr>
    </w:lvl>
    <w:lvl w:ilvl="6">
      <w:start w:val="1"/>
      <w:numFmt w:val="bullet"/>
      <w:lvlText w:val=""/>
      <w:lvlJc w:val="left"/>
      <w:pPr>
        <w:ind w:left="6665" w:hanging="360"/>
      </w:pPr>
      <w:rPr>
        <w:rFonts w:hint="default" w:ascii="Symbol" w:hAnsi="Symbol"/>
      </w:rPr>
    </w:lvl>
    <w:lvl w:ilvl="7">
      <w:start w:val="1"/>
      <w:numFmt w:val="bullet"/>
      <w:lvlText w:val="o"/>
      <w:lvlJc w:val="left"/>
      <w:pPr>
        <w:ind w:left="7385" w:hanging="360"/>
      </w:pPr>
      <w:rPr>
        <w:rFonts w:hint="default" w:ascii="Courier New" w:hAnsi="Courier New"/>
      </w:rPr>
    </w:lvl>
    <w:lvl w:ilvl="8">
      <w:start w:val="1"/>
      <w:numFmt w:val="bullet"/>
      <w:lvlText w:val=""/>
      <w:lvlJc w:val="left"/>
      <w:pPr>
        <w:ind w:left="8105" w:hanging="360"/>
      </w:pPr>
      <w:rPr>
        <w:rFonts w:hint="default" w:ascii="Wingdings" w:hAnsi="Wingdings"/>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hint="default" w:ascii="Wingdings" w:hAnsi="Wingdings"/>
      </w:rPr>
    </w:lvl>
    <w:lvl w:ilvl="1" w:tplc="B56EDFF6">
      <w:start w:val="1"/>
      <w:numFmt w:val="bullet"/>
      <w:lvlText w:val="o"/>
      <w:lvlJc w:val="left"/>
      <w:pPr>
        <w:ind w:left="1440" w:hanging="360"/>
      </w:pPr>
      <w:rPr>
        <w:rFonts w:hint="default" w:ascii="Courier New" w:hAnsi="Courier New"/>
      </w:rPr>
    </w:lvl>
    <w:lvl w:ilvl="2" w:tplc="72EE719E">
      <w:start w:val="1"/>
      <w:numFmt w:val="bullet"/>
      <w:lvlText w:val=""/>
      <w:lvlJc w:val="left"/>
      <w:pPr>
        <w:ind w:left="2160" w:hanging="360"/>
      </w:pPr>
      <w:rPr>
        <w:rFonts w:hint="default" w:ascii="Wingdings" w:hAnsi="Wingdings"/>
      </w:rPr>
    </w:lvl>
    <w:lvl w:ilvl="3" w:tplc="5686EDD2">
      <w:start w:val="1"/>
      <w:numFmt w:val="bullet"/>
      <w:lvlText w:val=""/>
      <w:lvlJc w:val="left"/>
      <w:pPr>
        <w:ind w:left="2880" w:hanging="360"/>
      </w:pPr>
      <w:rPr>
        <w:rFonts w:hint="default" w:ascii="Symbol" w:hAnsi="Symbol"/>
      </w:rPr>
    </w:lvl>
    <w:lvl w:ilvl="4" w:tplc="3604ACFC">
      <w:start w:val="1"/>
      <w:numFmt w:val="bullet"/>
      <w:lvlText w:val="o"/>
      <w:lvlJc w:val="left"/>
      <w:pPr>
        <w:ind w:left="3600" w:hanging="360"/>
      </w:pPr>
      <w:rPr>
        <w:rFonts w:hint="default" w:ascii="Courier New" w:hAnsi="Courier New"/>
      </w:rPr>
    </w:lvl>
    <w:lvl w:ilvl="5" w:tplc="ACB66CAE">
      <w:start w:val="1"/>
      <w:numFmt w:val="bullet"/>
      <w:lvlText w:val=""/>
      <w:lvlJc w:val="left"/>
      <w:pPr>
        <w:ind w:left="4320" w:hanging="360"/>
      </w:pPr>
      <w:rPr>
        <w:rFonts w:hint="default" w:ascii="Wingdings" w:hAnsi="Wingdings"/>
      </w:rPr>
    </w:lvl>
    <w:lvl w:ilvl="6" w:tplc="E9446806">
      <w:start w:val="1"/>
      <w:numFmt w:val="bullet"/>
      <w:lvlText w:val=""/>
      <w:lvlJc w:val="left"/>
      <w:pPr>
        <w:ind w:left="5040" w:hanging="360"/>
      </w:pPr>
      <w:rPr>
        <w:rFonts w:hint="default" w:ascii="Symbol" w:hAnsi="Symbol"/>
      </w:rPr>
    </w:lvl>
    <w:lvl w:ilvl="7" w:tplc="333C1610">
      <w:start w:val="1"/>
      <w:numFmt w:val="bullet"/>
      <w:lvlText w:val="o"/>
      <w:lvlJc w:val="left"/>
      <w:pPr>
        <w:ind w:left="5760" w:hanging="360"/>
      </w:pPr>
      <w:rPr>
        <w:rFonts w:hint="default" w:ascii="Courier New" w:hAnsi="Courier New"/>
      </w:rPr>
    </w:lvl>
    <w:lvl w:ilvl="8" w:tplc="A5AE7A46">
      <w:start w:val="1"/>
      <w:numFmt w:val="bullet"/>
      <w:lvlText w:val=""/>
      <w:lvlJc w:val="left"/>
      <w:pPr>
        <w:ind w:left="6480" w:hanging="360"/>
      </w:pPr>
      <w:rPr>
        <w:rFonts w:hint="default" w:ascii="Wingdings" w:hAnsi="Wingdings"/>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hint="default" w:ascii="Calibri" w:hAnsi="Calibr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hint="default" w:ascii="Symbol" w:hAnsi="Symbol"/>
        <w:sz w:val="20"/>
      </w:rPr>
    </w:lvl>
    <w:lvl w:ilvl="1" w:tplc="60422C9E" w:tentative="1">
      <w:start w:val="1"/>
      <w:numFmt w:val="bullet"/>
      <w:lvlText w:val=""/>
      <w:lvlJc w:val="left"/>
      <w:pPr>
        <w:tabs>
          <w:tab w:val="num" w:pos="1440"/>
        </w:tabs>
        <w:ind w:left="1440" w:hanging="360"/>
      </w:pPr>
      <w:rPr>
        <w:rFonts w:hint="default" w:ascii="Symbol" w:hAnsi="Symbol"/>
        <w:sz w:val="20"/>
      </w:rPr>
    </w:lvl>
    <w:lvl w:ilvl="2" w:tplc="F2A06E24" w:tentative="1">
      <w:start w:val="1"/>
      <w:numFmt w:val="bullet"/>
      <w:lvlText w:val=""/>
      <w:lvlJc w:val="left"/>
      <w:pPr>
        <w:tabs>
          <w:tab w:val="num" w:pos="2160"/>
        </w:tabs>
        <w:ind w:left="2160" w:hanging="360"/>
      </w:pPr>
      <w:rPr>
        <w:rFonts w:hint="default" w:ascii="Symbol" w:hAnsi="Symbol"/>
        <w:sz w:val="20"/>
      </w:rPr>
    </w:lvl>
    <w:lvl w:ilvl="3" w:tplc="DD046E3A" w:tentative="1">
      <w:start w:val="1"/>
      <w:numFmt w:val="bullet"/>
      <w:lvlText w:val=""/>
      <w:lvlJc w:val="left"/>
      <w:pPr>
        <w:tabs>
          <w:tab w:val="num" w:pos="2880"/>
        </w:tabs>
        <w:ind w:left="2880" w:hanging="360"/>
      </w:pPr>
      <w:rPr>
        <w:rFonts w:hint="default" w:ascii="Symbol" w:hAnsi="Symbol"/>
        <w:sz w:val="20"/>
      </w:rPr>
    </w:lvl>
    <w:lvl w:ilvl="4" w:tplc="FF9EE278" w:tentative="1">
      <w:start w:val="1"/>
      <w:numFmt w:val="bullet"/>
      <w:lvlText w:val=""/>
      <w:lvlJc w:val="left"/>
      <w:pPr>
        <w:tabs>
          <w:tab w:val="num" w:pos="3600"/>
        </w:tabs>
        <w:ind w:left="3600" w:hanging="360"/>
      </w:pPr>
      <w:rPr>
        <w:rFonts w:hint="default" w:ascii="Symbol" w:hAnsi="Symbol"/>
        <w:sz w:val="20"/>
      </w:rPr>
    </w:lvl>
    <w:lvl w:ilvl="5" w:tplc="A26CA87A" w:tentative="1">
      <w:start w:val="1"/>
      <w:numFmt w:val="bullet"/>
      <w:lvlText w:val=""/>
      <w:lvlJc w:val="left"/>
      <w:pPr>
        <w:tabs>
          <w:tab w:val="num" w:pos="4320"/>
        </w:tabs>
        <w:ind w:left="4320" w:hanging="360"/>
      </w:pPr>
      <w:rPr>
        <w:rFonts w:hint="default" w:ascii="Symbol" w:hAnsi="Symbol"/>
        <w:sz w:val="20"/>
      </w:rPr>
    </w:lvl>
    <w:lvl w:ilvl="6" w:tplc="D122872E" w:tentative="1">
      <w:start w:val="1"/>
      <w:numFmt w:val="bullet"/>
      <w:lvlText w:val=""/>
      <w:lvlJc w:val="left"/>
      <w:pPr>
        <w:tabs>
          <w:tab w:val="num" w:pos="5040"/>
        </w:tabs>
        <w:ind w:left="5040" w:hanging="360"/>
      </w:pPr>
      <w:rPr>
        <w:rFonts w:hint="default" w:ascii="Symbol" w:hAnsi="Symbol"/>
        <w:sz w:val="20"/>
      </w:rPr>
    </w:lvl>
    <w:lvl w:ilvl="7" w:tplc="8CB0E344" w:tentative="1">
      <w:start w:val="1"/>
      <w:numFmt w:val="bullet"/>
      <w:lvlText w:val=""/>
      <w:lvlJc w:val="left"/>
      <w:pPr>
        <w:tabs>
          <w:tab w:val="num" w:pos="5760"/>
        </w:tabs>
        <w:ind w:left="5760" w:hanging="360"/>
      </w:pPr>
      <w:rPr>
        <w:rFonts w:hint="default" w:ascii="Symbol" w:hAnsi="Symbol"/>
        <w:sz w:val="20"/>
      </w:rPr>
    </w:lvl>
    <w:lvl w:ilvl="8" w:tplc="2D28D8A0"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886370"/>
    <w:multiLevelType w:val="hybridMultilevel"/>
    <w:tmpl w:val="2998F94E"/>
    <w:lvl w:ilvl="0" w:tplc="7018AECA">
      <w:start w:val="1"/>
      <w:numFmt w:val="bullet"/>
      <w:lvlText w:val="-"/>
      <w:lvlJc w:val="left"/>
      <w:pPr>
        <w:ind w:left="720" w:hanging="360"/>
      </w:pPr>
      <w:rPr>
        <w:rFonts w:hint="default" w:ascii="Times New Roman" w:hAnsi="Times New Roman" w:eastAsia="Times New Roman"/>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05B50DC1"/>
    <w:multiLevelType w:val="hybridMultilevel"/>
    <w:tmpl w:val="CBEE1D6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5F81F5F"/>
    <w:multiLevelType w:val="hybridMultilevel"/>
    <w:tmpl w:val="8FA89B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70206C4"/>
    <w:multiLevelType w:val="multilevel"/>
    <w:tmpl w:val="82C66D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07295459"/>
    <w:multiLevelType w:val="hybridMultilevel"/>
    <w:tmpl w:val="64F0CF70"/>
    <w:lvl w:ilvl="0" w:tplc="04050001">
      <w:start w:val="1"/>
      <w:numFmt w:val="bullet"/>
      <w:lvlText w:val=""/>
      <w:lvlJc w:val="left"/>
      <w:pPr>
        <w:ind w:left="778" w:hanging="360"/>
      </w:pPr>
      <w:rPr>
        <w:rFonts w:hint="default" w:ascii="Symbol" w:hAnsi="Symbol"/>
      </w:rPr>
    </w:lvl>
    <w:lvl w:ilvl="1" w:tplc="04050003" w:tentative="1">
      <w:start w:val="1"/>
      <w:numFmt w:val="bullet"/>
      <w:lvlText w:val="o"/>
      <w:lvlJc w:val="left"/>
      <w:pPr>
        <w:ind w:left="1498" w:hanging="360"/>
      </w:pPr>
      <w:rPr>
        <w:rFonts w:hint="default" w:ascii="Courier New" w:hAnsi="Courier New" w:cs="Courier New"/>
      </w:rPr>
    </w:lvl>
    <w:lvl w:ilvl="2" w:tplc="04050005" w:tentative="1">
      <w:start w:val="1"/>
      <w:numFmt w:val="bullet"/>
      <w:lvlText w:val=""/>
      <w:lvlJc w:val="left"/>
      <w:pPr>
        <w:ind w:left="2218" w:hanging="360"/>
      </w:pPr>
      <w:rPr>
        <w:rFonts w:hint="default" w:ascii="Wingdings" w:hAnsi="Wingdings"/>
      </w:rPr>
    </w:lvl>
    <w:lvl w:ilvl="3" w:tplc="04050001" w:tentative="1">
      <w:start w:val="1"/>
      <w:numFmt w:val="bullet"/>
      <w:lvlText w:val=""/>
      <w:lvlJc w:val="left"/>
      <w:pPr>
        <w:ind w:left="2938" w:hanging="360"/>
      </w:pPr>
      <w:rPr>
        <w:rFonts w:hint="default" w:ascii="Symbol" w:hAnsi="Symbol"/>
      </w:rPr>
    </w:lvl>
    <w:lvl w:ilvl="4" w:tplc="04050003" w:tentative="1">
      <w:start w:val="1"/>
      <w:numFmt w:val="bullet"/>
      <w:lvlText w:val="o"/>
      <w:lvlJc w:val="left"/>
      <w:pPr>
        <w:ind w:left="3658" w:hanging="360"/>
      </w:pPr>
      <w:rPr>
        <w:rFonts w:hint="default" w:ascii="Courier New" w:hAnsi="Courier New" w:cs="Courier New"/>
      </w:rPr>
    </w:lvl>
    <w:lvl w:ilvl="5" w:tplc="04050005" w:tentative="1">
      <w:start w:val="1"/>
      <w:numFmt w:val="bullet"/>
      <w:lvlText w:val=""/>
      <w:lvlJc w:val="left"/>
      <w:pPr>
        <w:ind w:left="4378" w:hanging="360"/>
      </w:pPr>
      <w:rPr>
        <w:rFonts w:hint="default" w:ascii="Wingdings" w:hAnsi="Wingdings"/>
      </w:rPr>
    </w:lvl>
    <w:lvl w:ilvl="6" w:tplc="04050001" w:tentative="1">
      <w:start w:val="1"/>
      <w:numFmt w:val="bullet"/>
      <w:lvlText w:val=""/>
      <w:lvlJc w:val="left"/>
      <w:pPr>
        <w:ind w:left="5098" w:hanging="360"/>
      </w:pPr>
      <w:rPr>
        <w:rFonts w:hint="default" w:ascii="Symbol" w:hAnsi="Symbol"/>
      </w:rPr>
    </w:lvl>
    <w:lvl w:ilvl="7" w:tplc="04050003" w:tentative="1">
      <w:start w:val="1"/>
      <w:numFmt w:val="bullet"/>
      <w:lvlText w:val="o"/>
      <w:lvlJc w:val="left"/>
      <w:pPr>
        <w:ind w:left="5818" w:hanging="360"/>
      </w:pPr>
      <w:rPr>
        <w:rFonts w:hint="default" w:ascii="Courier New" w:hAnsi="Courier New" w:cs="Courier New"/>
      </w:rPr>
    </w:lvl>
    <w:lvl w:ilvl="8" w:tplc="04050005" w:tentative="1">
      <w:start w:val="1"/>
      <w:numFmt w:val="bullet"/>
      <w:lvlText w:val=""/>
      <w:lvlJc w:val="left"/>
      <w:pPr>
        <w:ind w:left="6538" w:hanging="360"/>
      </w:pPr>
      <w:rPr>
        <w:rFonts w:hint="default" w:ascii="Wingdings" w:hAnsi="Wingdings"/>
      </w:rPr>
    </w:lvl>
  </w:abstractNum>
  <w:abstractNum w:abstractNumId="18" w15:restartNumberingAfterBreak="0">
    <w:nsid w:val="074045C0"/>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07B0099F"/>
    <w:multiLevelType w:val="hybridMultilevel"/>
    <w:tmpl w:val="78D4FD46"/>
    <w:lvl w:ilvl="0" w:tplc="CAA24892">
      <w:start w:val="1"/>
      <w:numFmt w:val="bullet"/>
      <w:lvlText w:val=""/>
      <w:lvlJc w:val="left"/>
      <w:pPr>
        <w:tabs>
          <w:tab w:val="num" w:pos="720"/>
        </w:tabs>
        <w:ind w:left="720" w:hanging="360"/>
      </w:pPr>
      <w:rPr>
        <w:rFonts w:hint="default" w:ascii="Symbol" w:hAnsi="Symbol"/>
        <w:sz w:val="20"/>
      </w:rPr>
    </w:lvl>
    <w:lvl w:ilvl="1" w:tplc="8752EB6C">
      <w:start w:val="1"/>
      <w:numFmt w:val="bullet"/>
      <w:lvlText w:val="o"/>
      <w:lvlJc w:val="left"/>
      <w:pPr>
        <w:tabs>
          <w:tab w:val="num" w:pos="1440"/>
        </w:tabs>
        <w:ind w:left="1440" w:hanging="360"/>
      </w:pPr>
      <w:rPr>
        <w:rFonts w:hint="default" w:ascii="Courier New" w:hAnsi="Courier New"/>
        <w:sz w:val="20"/>
      </w:rPr>
    </w:lvl>
    <w:lvl w:ilvl="2" w:tplc="3EBC4552" w:tentative="1">
      <w:start w:val="1"/>
      <w:numFmt w:val="bullet"/>
      <w:lvlText w:val="o"/>
      <w:lvlJc w:val="left"/>
      <w:pPr>
        <w:tabs>
          <w:tab w:val="num" w:pos="2160"/>
        </w:tabs>
        <w:ind w:left="2160" w:hanging="360"/>
      </w:pPr>
      <w:rPr>
        <w:rFonts w:hint="default" w:ascii="Courier New" w:hAnsi="Courier New"/>
        <w:sz w:val="20"/>
      </w:rPr>
    </w:lvl>
    <w:lvl w:ilvl="3" w:tplc="C8CEFF6C" w:tentative="1">
      <w:start w:val="1"/>
      <w:numFmt w:val="bullet"/>
      <w:lvlText w:val="o"/>
      <w:lvlJc w:val="left"/>
      <w:pPr>
        <w:tabs>
          <w:tab w:val="num" w:pos="2880"/>
        </w:tabs>
        <w:ind w:left="2880" w:hanging="360"/>
      </w:pPr>
      <w:rPr>
        <w:rFonts w:hint="default" w:ascii="Courier New" w:hAnsi="Courier New"/>
        <w:sz w:val="20"/>
      </w:rPr>
    </w:lvl>
    <w:lvl w:ilvl="4" w:tplc="6B94AF0C" w:tentative="1">
      <w:start w:val="1"/>
      <w:numFmt w:val="bullet"/>
      <w:lvlText w:val="o"/>
      <w:lvlJc w:val="left"/>
      <w:pPr>
        <w:tabs>
          <w:tab w:val="num" w:pos="3600"/>
        </w:tabs>
        <w:ind w:left="3600" w:hanging="360"/>
      </w:pPr>
      <w:rPr>
        <w:rFonts w:hint="default" w:ascii="Courier New" w:hAnsi="Courier New"/>
        <w:sz w:val="20"/>
      </w:rPr>
    </w:lvl>
    <w:lvl w:ilvl="5" w:tplc="CDE698A8" w:tentative="1">
      <w:start w:val="1"/>
      <w:numFmt w:val="bullet"/>
      <w:lvlText w:val="o"/>
      <w:lvlJc w:val="left"/>
      <w:pPr>
        <w:tabs>
          <w:tab w:val="num" w:pos="4320"/>
        </w:tabs>
        <w:ind w:left="4320" w:hanging="360"/>
      </w:pPr>
      <w:rPr>
        <w:rFonts w:hint="default" w:ascii="Courier New" w:hAnsi="Courier New"/>
        <w:sz w:val="20"/>
      </w:rPr>
    </w:lvl>
    <w:lvl w:ilvl="6" w:tplc="EE38983C" w:tentative="1">
      <w:start w:val="1"/>
      <w:numFmt w:val="bullet"/>
      <w:lvlText w:val="o"/>
      <w:lvlJc w:val="left"/>
      <w:pPr>
        <w:tabs>
          <w:tab w:val="num" w:pos="5040"/>
        </w:tabs>
        <w:ind w:left="5040" w:hanging="360"/>
      </w:pPr>
      <w:rPr>
        <w:rFonts w:hint="default" w:ascii="Courier New" w:hAnsi="Courier New"/>
        <w:sz w:val="20"/>
      </w:rPr>
    </w:lvl>
    <w:lvl w:ilvl="7" w:tplc="B68A4800" w:tentative="1">
      <w:start w:val="1"/>
      <w:numFmt w:val="bullet"/>
      <w:lvlText w:val="o"/>
      <w:lvlJc w:val="left"/>
      <w:pPr>
        <w:tabs>
          <w:tab w:val="num" w:pos="5760"/>
        </w:tabs>
        <w:ind w:left="5760" w:hanging="360"/>
      </w:pPr>
      <w:rPr>
        <w:rFonts w:hint="default" w:ascii="Courier New" w:hAnsi="Courier New"/>
        <w:sz w:val="20"/>
      </w:rPr>
    </w:lvl>
    <w:lvl w:ilvl="8" w:tplc="A1EC8994" w:tentative="1">
      <w:start w:val="1"/>
      <w:numFmt w:val="bullet"/>
      <w:lvlText w:val="o"/>
      <w:lvlJc w:val="left"/>
      <w:pPr>
        <w:tabs>
          <w:tab w:val="num" w:pos="6480"/>
        </w:tabs>
        <w:ind w:left="6480" w:hanging="360"/>
      </w:pPr>
      <w:rPr>
        <w:rFonts w:hint="default" w:ascii="Courier New" w:hAnsi="Courier New"/>
        <w:sz w:val="20"/>
      </w:rPr>
    </w:lvl>
  </w:abstractNum>
  <w:abstractNum w:abstractNumId="20" w15:restartNumberingAfterBreak="0">
    <w:nsid w:val="07C4216A"/>
    <w:multiLevelType w:val="hybridMultilevel"/>
    <w:tmpl w:val="11008294"/>
    <w:lvl w:ilvl="0" w:tplc="DAE62A24">
      <w:start w:val="1"/>
      <w:numFmt w:val="bullet"/>
      <w:lvlText w:val=""/>
      <w:lvlJc w:val="left"/>
      <w:pPr>
        <w:tabs>
          <w:tab w:val="num" w:pos="720"/>
        </w:tabs>
        <w:ind w:left="720" w:hanging="360"/>
      </w:pPr>
      <w:rPr>
        <w:rFonts w:hint="default" w:ascii="Symbol" w:hAnsi="Symbol"/>
        <w:sz w:val="20"/>
      </w:rPr>
    </w:lvl>
    <w:lvl w:ilvl="1" w:tplc="1A802A8E" w:tentative="1">
      <w:start w:val="1"/>
      <w:numFmt w:val="bullet"/>
      <w:lvlText w:val=""/>
      <w:lvlJc w:val="left"/>
      <w:pPr>
        <w:tabs>
          <w:tab w:val="num" w:pos="1440"/>
        </w:tabs>
        <w:ind w:left="1440" w:hanging="360"/>
      </w:pPr>
      <w:rPr>
        <w:rFonts w:hint="default" w:ascii="Symbol" w:hAnsi="Symbol"/>
        <w:sz w:val="20"/>
      </w:rPr>
    </w:lvl>
    <w:lvl w:ilvl="2" w:tplc="DD60308E" w:tentative="1">
      <w:start w:val="1"/>
      <w:numFmt w:val="bullet"/>
      <w:lvlText w:val=""/>
      <w:lvlJc w:val="left"/>
      <w:pPr>
        <w:tabs>
          <w:tab w:val="num" w:pos="2160"/>
        </w:tabs>
        <w:ind w:left="2160" w:hanging="360"/>
      </w:pPr>
      <w:rPr>
        <w:rFonts w:hint="default" w:ascii="Symbol" w:hAnsi="Symbol"/>
        <w:sz w:val="20"/>
      </w:rPr>
    </w:lvl>
    <w:lvl w:ilvl="3" w:tplc="2C0E7362" w:tentative="1">
      <w:start w:val="1"/>
      <w:numFmt w:val="bullet"/>
      <w:lvlText w:val=""/>
      <w:lvlJc w:val="left"/>
      <w:pPr>
        <w:tabs>
          <w:tab w:val="num" w:pos="2880"/>
        </w:tabs>
        <w:ind w:left="2880" w:hanging="360"/>
      </w:pPr>
      <w:rPr>
        <w:rFonts w:hint="default" w:ascii="Symbol" w:hAnsi="Symbol"/>
        <w:sz w:val="20"/>
      </w:rPr>
    </w:lvl>
    <w:lvl w:ilvl="4" w:tplc="D9CE5B44" w:tentative="1">
      <w:start w:val="1"/>
      <w:numFmt w:val="bullet"/>
      <w:lvlText w:val=""/>
      <w:lvlJc w:val="left"/>
      <w:pPr>
        <w:tabs>
          <w:tab w:val="num" w:pos="3600"/>
        </w:tabs>
        <w:ind w:left="3600" w:hanging="360"/>
      </w:pPr>
      <w:rPr>
        <w:rFonts w:hint="default" w:ascii="Symbol" w:hAnsi="Symbol"/>
        <w:sz w:val="20"/>
      </w:rPr>
    </w:lvl>
    <w:lvl w:ilvl="5" w:tplc="CD7222BE" w:tentative="1">
      <w:start w:val="1"/>
      <w:numFmt w:val="bullet"/>
      <w:lvlText w:val=""/>
      <w:lvlJc w:val="left"/>
      <w:pPr>
        <w:tabs>
          <w:tab w:val="num" w:pos="4320"/>
        </w:tabs>
        <w:ind w:left="4320" w:hanging="360"/>
      </w:pPr>
      <w:rPr>
        <w:rFonts w:hint="default" w:ascii="Symbol" w:hAnsi="Symbol"/>
        <w:sz w:val="20"/>
      </w:rPr>
    </w:lvl>
    <w:lvl w:ilvl="6" w:tplc="1E6EC0A4" w:tentative="1">
      <w:start w:val="1"/>
      <w:numFmt w:val="bullet"/>
      <w:lvlText w:val=""/>
      <w:lvlJc w:val="left"/>
      <w:pPr>
        <w:tabs>
          <w:tab w:val="num" w:pos="5040"/>
        </w:tabs>
        <w:ind w:left="5040" w:hanging="360"/>
      </w:pPr>
      <w:rPr>
        <w:rFonts w:hint="default" w:ascii="Symbol" w:hAnsi="Symbol"/>
        <w:sz w:val="20"/>
      </w:rPr>
    </w:lvl>
    <w:lvl w:ilvl="7" w:tplc="0916DE44" w:tentative="1">
      <w:start w:val="1"/>
      <w:numFmt w:val="bullet"/>
      <w:lvlText w:val=""/>
      <w:lvlJc w:val="left"/>
      <w:pPr>
        <w:tabs>
          <w:tab w:val="num" w:pos="5760"/>
        </w:tabs>
        <w:ind w:left="5760" w:hanging="360"/>
      </w:pPr>
      <w:rPr>
        <w:rFonts w:hint="default" w:ascii="Symbol" w:hAnsi="Symbol"/>
        <w:sz w:val="20"/>
      </w:rPr>
    </w:lvl>
    <w:lvl w:ilvl="8" w:tplc="5E1E098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08A600BE"/>
    <w:multiLevelType w:val="hybridMultilevel"/>
    <w:tmpl w:val="2EF4B0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2"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08EE5525"/>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5" w15:restartNumberingAfterBreak="0">
    <w:nsid w:val="09F400B1"/>
    <w:multiLevelType w:val="hybridMultilevel"/>
    <w:tmpl w:val="511037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0B1F4449"/>
    <w:multiLevelType w:val="hybridMultilevel"/>
    <w:tmpl w:val="DBF4C59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7"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0C066C5D"/>
    <w:multiLevelType w:val="hybridMultilevel"/>
    <w:tmpl w:val="F7C4D44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9"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0CB11F54"/>
    <w:multiLevelType w:val="hybridMultilevel"/>
    <w:tmpl w:val="3DBE083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2" w15:restartNumberingAfterBreak="0">
    <w:nsid w:val="0D0A6FDB"/>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0D1F0D20"/>
    <w:multiLevelType w:val="hybridMultilevel"/>
    <w:tmpl w:val="787EE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4"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hint="default" w:ascii="Arial"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0FCD625A"/>
    <w:multiLevelType w:val="hybridMultilevel"/>
    <w:tmpl w:val="FC6ED01E"/>
    <w:lvl w:ilvl="0" w:tplc="081A408E">
      <w:start w:val="1"/>
      <w:numFmt w:val="decimal"/>
      <w:lvlText w:val="%1)"/>
      <w:lvlJc w:val="left"/>
      <w:pPr>
        <w:ind w:left="720" w:hanging="360"/>
      </w:pPr>
      <w:rPr>
        <w:rFonts w:hint="default" w:eastAsia="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110C3866"/>
    <w:multiLevelType w:val="hybridMultilevel"/>
    <w:tmpl w:val="D164936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7"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11797B3A"/>
    <w:multiLevelType w:val="hybridMultilevel"/>
    <w:tmpl w:val="417463E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9"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12BC6F23"/>
    <w:multiLevelType w:val="hybridMultilevel"/>
    <w:tmpl w:val="D200EB8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2" w15:restartNumberingAfterBreak="0">
    <w:nsid w:val="130316F8"/>
    <w:multiLevelType w:val="multilevel"/>
    <w:tmpl w:val="3320A8B2"/>
    <w:numStyleLink w:val="VariantaB-odrky"/>
  </w:abstractNum>
  <w:abstractNum w:abstractNumId="43" w15:restartNumberingAfterBreak="0">
    <w:nsid w:val="13501B3A"/>
    <w:multiLevelType w:val="hybridMultilevel"/>
    <w:tmpl w:val="709A2E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4" w15:restartNumberingAfterBreak="0">
    <w:nsid w:val="13E269B8"/>
    <w:multiLevelType w:val="hybridMultilevel"/>
    <w:tmpl w:val="EE1C361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5" w15:restartNumberingAfterBreak="0">
    <w:nsid w:val="13F54B63"/>
    <w:multiLevelType w:val="hybridMultilevel"/>
    <w:tmpl w:val="935232B0"/>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6"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7"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hint="default" w:ascii="Calibri" w:hAnsi="Calibri"/>
        <w:sz w:val="16"/>
      </w:rPr>
    </w:lvl>
    <w:lvl w:ilvl="1">
      <w:start w:val="1"/>
      <w:numFmt w:val="bullet"/>
      <w:pStyle w:val="SeznamsodrkamiB2"/>
      <w:lvlText w:val=""/>
      <w:lvlJc w:val="left"/>
      <w:pPr>
        <w:ind w:left="714" w:hanging="357"/>
      </w:pPr>
      <w:rPr>
        <w:rFonts w:hint="default" w:ascii="Wingdings" w:hAnsi="Wingdings"/>
        <w:sz w:val="14"/>
      </w:rPr>
    </w:lvl>
    <w:lvl w:ilvl="2">
      <w:start w:val="1"/>
      <w:numFmt w:val="bullet"/>
      <w:pStyle w:val="SeznamsodrkamiB3"/>
      <w:lvlText w:val=""/>
      <w:lvlJc w:val="left"/>
      <w:pPr>
        <w:ind w:left="1071" w:hanging="357"/>
      </w:pPr>
      <w:rPr>
        <w:rFonts w:hint="default" w:ascii="Wingdings 2" w:hAnsi="Wingdings 2"/>
      </w:rPr>
    </w:lvl>
    <w:lvl w:ilvl="3">
      <w:start w:val="1"/>
      <w:numFmt w:val="bullet"/>
      <w:pStyle w:val="SeznamsodrkamiB4"/>
      <w:lvlText w:val=""/>
      <w:lvlJc w:val="left"/>
      <w:pPr>
        <w:ind w:left="1428" w:hanging="357"/>
      </w:pPr>
      <w:rPr>
        <w:rFonts w:hint="default" w:ascii="Wingdings 2" w:hAnsi="Wingdings 2"/>
      </w:rPr>
    </w:lvl>
    <w:lvl w:ilvl="4">
      <w:start w:val="1"/>
      <w:numFmt w:val="bullet"/>
      <w:pStyle w:val="SeznamsodrkamiB5"/>
      <w:lvlText w:val=""/>
      <w:lvlJc w:val="left"/>
      <w:pPr>
        <w:ind w:left="1785" w:hanging="357"/>
      </w:pPr>
      <w:rPr>
        <w:rFonts w:hint="default" w:ascii="Wingdings 2" w:hAnsi="Wingdings 2"/>
      </w:rPr>
    </w:lvl>
    <w:lvl w:ilvl="5">
      <w:start w:val="1"/>
      <w:numFmt w:val="bullet"/>
      <w:lvlText w:val=""/>
      <w:lvlJc w:val="left"/>
      <w:pPr>
        <w:ind w:left="2142" w:hanging="357"/>
      </w:pPr>
      <w:rPr>
        <w:rFonts w:hint="default" w:ascii="Wingdings 2" w:hAnsi="Wingdings 2" w:cs="Times New Roman"/>
      </w:rPr>
    </w:lvl>
    <w:lvl w:ilvl="6">
      <w:start w:val="1"/>
      <w:numFmt w:val="bullet"/>
      <w:lvlText w:val=""/>
      <w:lvlJc w:val="left"/>
      <w:pPr>
        <w:ind w:left="2499" w:hanging="357"/>
      </w:pPr>
      <w:rPr>
        <w:rFonts w:hint="default" w:ascii="Wingdings 2" w:hAnsi="Wingdings 2" w:cs="Times New Roman"/>
      </w:rPr>
    </w:lvl>
    <w:lvl w:ilvl="7">
      <w:start w:val="1"/>
      <w:numFmt w:val="bullet"/>
      <w:lvlText w:val=""/>
      <w:lvlJc w:val="left"/>
      <w:pPr>
        <w:ind w:left="2856" w:hanging="357"/>
      </w:pPr>
      <w:rPr>
        <w:rFonts w:hint="default" w:ascii="Wingdings 2" w:hAnsi="Wingdings 2" w:cs="Times New Roman"/>
      </w:rPr>
    </w:lvl>
    <w:lvl w:ilvl="8">
      <w:start w:val="1"/>
      <w:numFmt w:val="bullet"/>
      <w:lvlText w:val=""/>
      <w:lvlJc w:val="left"/>
      <w:pPr>
        <w:ind w:left="3213" w:hanging="357"/>
      </w:pPr>
      <w:rPr>
        <w:rFonts w:hint="default" w:ascii="Wingdings 2" w:hAnsi="Wingdings 2" w:cs="Times New Roman"/>
      </w:rPr>
    </w:lvl>
  </w:abstractNum>
  <w:abstractNum w:abstractNumId="49" w15:restartNumberingAfterBreak="0">
    <w:nsid w:val="16376351"/>
    <w:multiLevelType w:val="hybridMultilevel"/>
    <w:tmpl w:val="D73E08AE"/>
    <w:lvl w:ilvl="0" w:tplc="04050005">
      <w:start w:val="1"/>
      <w:numFmt w:val="bullet"/>
      <w:lvlText w:val=""/>
      <w:lvlJc w:val="left"/>
      <w:pPr>
        <w:ind w:left="720" w:hanging="360"/>
      </w:pPr>
      <w:rPr>
        <w:rFonts w:hint="default" w:ascii="Wingdings" w:hAnsi="Wingdings"/>
      </w:rPr>
    </w:lvl>
    <w:lvl w:ilvl="1" w:tplc="04050005">
      <w:start w:val="1"/>
      <w:numFmt w:val="bullet"/>
      <w:lvlText w:val=""/>
      <w:lvlJc w:val="left"/>
      <w:pPr>
        <w:ind w:left="1440" w:hanging="360"/>
      </w:pPr>
      <w:rPr>
        <w:rFonts w:hint="default" w:ascii="Wingdings" w:hAnsi="Wingdings"/>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0" w15:restartNumberingAfterBreak="0">
    <w:nsid w:val="17430B39"/>
    <w:multiLevelType w:val="hybridMultilevel"/>
    <w:tmpl w:val="CDD6110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1"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191872DA"/>
    <w:multiLevelType w:val="multilevel"/>
    <w:tmpl w:val="E8A48D7C"/>
    <w:numStyleLink w:val="VariantaA-sla"/>
  </w:abstractNum>
  <w:abstractNum w:abstractNumId="53" w15:restartNumberingAfterBreak="0">
    <w:nsid w:val="19A16392"/>
    <w:multiLevelType w:val="hybridMultilevel"/>
    <w:tmpl w:val="3B1ABCA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4" w15:restartNumberingAfterBreak="0">
    <w:nsid w:val="1A5B5123"/>
    <w:multiLevelType w:val="hybridMultilevel"/>
    <w:tmpl w:val="FFBA48C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5" w15:restartNumberingAfterBreak="0">
    <w:nsid w:val="1AF030DB"/>
    <w:multiLevelType w:val="hybridMultilevel"/>
    <w:tmpl w:val="06BA5ABE"/>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56" w15:restartNumberingAfterBreak="0">
    <w:nsid w:val="1BA5502D"/>
    <w:multiLevelType w:val="hybridMultilevel"/>
    <w:tmpl w:val="1EC4B85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7" w15:restartNumberingAfterBreak="0">
    <w:nsid w:val="1CF9295E"/>
    <w:multiLevelType w:val="hybridMultilevel"/>
    <w:tmpl w:val="5E8E025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58" w15:restartNumberingAfterBreak="0">
    <w:nsid w:val="1D087A0C"/>
    <w:multiLevelType w:val="hybridMultilevel"/>
    <w:tmpl w:val="D42E6FE0"/>
    <w:lvl w:ilvl="0" w:tplc="04050001">
      <w:start w:val="1"/>
      <w:numFmt w:val="bullet"/>
      <w:lvlText w:val=""/>
      <w:lvlJc w:val="left"/>
      <w:pPr>
        <w:ind w:left="1080" w:hanging="360"/>
      </w:pPr>
      <w:rPr>
        <w:rFonts w:hint="default" w:ascii="Symbol" w:hAnsi="Symbo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59"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1D8B1196"/>
    <w:multiLevelType w:val="hybridMultilevel"/>
    <w:tmpl w:val="9702B0A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1"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1E1B1E0D"/>
    <w:multiLevelType w:val="hybridMultilevel"/>
    <w:tmpl w:val="18C805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3" w15:restartNumberingAfterBreak="0">
    <w:nsid w:val="1E206164"/>
    <w:multiLevelType w:val="hybridMultilevel"/>
    <w:tmpl w:val="2436A0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4"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204F27A7"/>
    <w:multiLevelType w:val="hybridMultilevel"/>
    <w:tmpl w:val="351AA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7" w15:restartNumberingAfterBreak="0">
    <w:nsid w:val="2097015F"/>
    <w:multiLevelType w:val="hybridMultilevel"/>
    <w:tmpl w:val="AFF606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8" w15:restartNumberingAfterBreak="0">
    <w:nsid w:val="20B5085B"/>
    <w:multiLevelType w:val="hybridMultilevel"/>
    <w:tmpl w:val="6154666A"/>
    <w:lvl w:ilvl="0" w:tplc="ABC05C18">
      <w:numFmt w:val="bullet"/>
      <w:lvlText w:val="-"/>
      <w:lvlJc w:val="left"/>
      <w:pPr>
        <w:ind w:left="720" w:hanging="360"/>
      </w:pPr>
      <w:rPr>
        <w:rFonts w:hint="default" w:ascii="Arial" w:hAnsi="Arial" w:cs="Arial" w:eastAsiaTheme="minorEastAsia"/>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9" w15:restartNumberingAfterBreak="0">
    <w:nsid w:val="22990E80"/>
    <w:multiLevelType w:val="hybridMultilevel"/>
    <w:tmpl w:val="F7C628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0" w15:restartNumberingAfterBreak="0">
    <w:nsid w:val="231B7405"/>
    <w:multiLevelType w:val="hybridMultilevel"/>
    <w:tmpl w:val="8CB0A7C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1" w15:restartNumberingAfterBreak="0">
    <w:nsid w:val="237C7AE1"/>
    <w:multiLevelType w:val="hybridMultilevel"/>
    <w:tmpl w:val="68BA1BB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2" w15:restartNumberingAfterBreak="0">
    <w:nsid w:val="23A36490"/>
    <w:multiLevelType w:val="hybridMultilevel"/>
    <w:tmpl w:val="C074B684"/>
    <w:lvl w:ilvl="0" w:tplc="705026D2">
      <w:start w:val="1"/>
      <w:numFmt w:val="bullet"/>
      <w:pStyle w:val="Odrka"/>
      <w:lvlText w:val="―"/>
      <w:lvlJc w:val="left"/>
      <w:pPr>
        <w:ind w:left="720" w:hanging="360"/>
      </w:pPr>
      <w:rPr>
        <w:rFonts w:hint="default" w:ascii="Arial" w:hAnsi="Aria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73"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568489F"/>
    <w:multiLevelType w:val="hybridMultilevel"/>
    <w:tmpl w:val="887694C4"/>
    <w:lvl w:ilvl="0" w:tplc="FFFFFFFF">
      <w:start w:val="1"/>
      <w:numFmt w:val="bullet"/>
      <w:lvlText w:val="-"/>
      <w:lvlJc w:val="left"/>
      <w:pPr>
        <w:ind w:left="720" w:hanging="360"/>
      </w:pPr>
      <w:rPr>
        <w:rFonts w:hint="default" w:ascii="Arial" w:hAnsi="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5" w15:restartNumberingAfterBreak="0">
    <w:nsid w:val="25816CC8"/>
    <w:multiLevelType w:val="multilevel"/>
    <w:tmpl w:val="1E5403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6" w15:restartNumberingAfterBreak="0">
    <w:nsid w:val="25986F90"/>
    <w:multiLevelType w:val="hybridMultilevel"/>
    <w:tmpl w:val="722C6020"/>
    <w:lvl w:ilvl="0" w:tplc="0405000B">
      <w:start w:val="1"/>
      <w:numFmt w:val="bullet"/>
      <w:lvlText w:val=""/>
      <w:lvlJc w:val="left"/>
      <w:pPr>
        <w:ind w:left="720" w:hanging="360"/>
      </w:pPr>
      <w:rPr>
        <w:rFonts w:hint="default" w:ascii="Wingdings" w:hAnsi="Wingdings"/>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7"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8" w15:restartNumberingAfterBreak="0">
    <w:nsid w:val="26567AF0"/>
    <w:multiLevelType w:val="hybridMultilevel"/>
    <w:tmpl w:val="3392AEE8"/>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79" w15:restartNumberingAfterBreak="0">
    <w:nsid w:val="26B63E73"/>
    <w:multiLevelType w:val="hybridMultilevel"/>
    <w:tmpl w:val="2264D278"/>
    <w:lvl w:ilvl="0" w:tplc="04F4688E">
      <w:start w:val="1"/>
      <w:numFmt w:val="bullet"/>
      <w:lvlText w:val=""/>
      <w:lvlJc w:val="left"/>
      <w:pPr>
        <w:tabs>
          <w:tab w:val="num" w:pos="720"/>
        </w:tabs>
        <w:ind w:left="720" w:hanging="360"/>
      </w:pPr>
      <w:rPr>
        <w:rFonts w:hint="default" w:ascii="Symbol" w:hAnsi="Symbol"/>
        <w:sz w:val="20"/>
      </w:rPr>
    </w:lvl>
    <w:lvl w:ilvl="1" w:tplc="86AC1718" w:tentative="1">
      <w:start w:val="1"/>
      <w:numFmt w:val="bullet"/>
      <w:lvlText w:val=""/>
      <w:lvlJc w:val="left"/>
      <w:pPr>
        <w:tabs>
          <w:tab w:val="num" w:pos="1440"/>
        </w:tabs>
        <w:ind w:left="1440" w:hanging="360"/>
      </w:pPr>
      <w:rPr>
        <w:rFonts w:hint="default" w:ascii="Symbol" w:hAnsi="Symbol"/>
        <w:sz w:val="20"/>
      </w:rPr>
    </w:lvl>
    <w:lvl w:ilvl="2" w:tplc="549A284C" w:tentative="1">
      <w:start w:val="1"/>
      <w:numFmt w:val="bullet"/>
      <w:lvlText w:val=""/>
      <w:lvlJc w:val="left"/>
      <w:pPr>
        <w:tabs>
          <w:tab w:val="num" w:pos="2160"/>
        </w:tabs>
        <w:ind w:left="2160" w:hanging="360"/>
      </w:pPr>
      <w:rPr>
        <w:rFonts w:hint="default" w:ascii="Symbol" w:hAnsi="Symbol"/>
        <w:sz w:val="20"/>
      </w:rPr>
    </w:lvl>
    <w:lvl w:ilvl="3" w:tplc="70E697D8" w:tentative="1">
      <w:start w:val="1"/>
      <w:numFmt w:val="bullet"/>
      <w:lvlText w:val=""/>
      <w:lvlJc w:val="left"/>
      <w:pPr>
        <w:tabs>
          <w:tab w:val="num" w:pos="2880"/>
        </w:tabs>
        <w:ind w:left="2880" w:hanging="360"/>
      </w:pPr>
      <w:rPr>
        <w:rFonts w:hint="default" w:ascii="Symbol" w:hAnsi="Symbol"/>
        <w:sz w:val="20"/>
      </w:rPr>
    </w:lvl>
    <w:lvl w:ilvl="4" w:tplc="D84ECB44" w:tentative="1">
      <w:start w:val="1"/>
      <w:numFmt w:val="bullet"/>
      <w:lvlText w:val=""/>
      <w:lvlJc w:val="left"/>
      <w:pPr>
        <w:tabs>
          <w:tab w:val="num" w:pos="3600"/>
        </w:tabs>
        <w:ind w:left="3600" w:hanging="360"/>
      </w:pPr>
      <w:rPr>
        <w:rFonts w:hint="default" w:ascii="Symbol" w:hAnsi="Symbol"/>
        <w:sz w:val="20"/>
      </w:rPr>
    </w:lvl>
    <w:lvl w:ilvl="5" w:tplc="7054C546" w:tentative="1">
      <w:start w:val="1"/>
      <w:numFmt w:val="bullet"/>
      <w:lvlText w:val=""/>
      <w:lvlJc w:val="left"/>
      <w:pPr>
        <w:tabs>
          <w:tab w:val="num" w:pos="4320"/>
        </w:tabs>
        <w:ind w:left="4320" w:hanging="360"/>
      </w:pPr>
      <w:rPr>
        <w:rFonts w:hint="default" w:ascii="Symbol" w:hAnsi="Symbol"/>
        <w:sz w:val="20"/>
      </w:rPr>
    </w:lvl>
    <w:lvl w:ilvl="6" w:tplc="C7A23D7E" w:tentative="1">
      <w:start w:val="1"/>
      <w:numFmt w:val="bullet"/>
      <w:lvlText w:val=""/>
      <w:lvlJc w:val="left"/>
      <w:pPr>
        <w:tabs>
          <w:tab w:val="num" w:pos="5040"/>
        </w:tabs>
        <w:ind w:left="5040" w:hanging="360"/>
      </w:pPr>
      <w:rPr>
        <w:rFonts w:hint="default" w:ascii="Symbol" w:hAnsi="Symbol"/>
        <w:sz w:val="20"/>
      </w:rPr>
    </w:lvl>
    <w:lvl w:ilvl="7" w:tplc="7D941B54" w:tentative="1">
      <w:start w:val="1"/>
      <w:numFmt w:val="bullet"/>
      <w:lvlText w:val=""/>
      <w:lvlJc w:val="left"/>
      <w:pPr>
        <w:tabs>
          <w:tab w:val="num" w:pos="5760"/>
        </w:tabs>
        <w:ind w:left="5760" w:hanging="360"/>
      </w:pPr>
      <w:rPr>
        <w:rFonts w:hint="default" w:ascii="Symbol" w:hAnsi="Symbol"/>
        <w:sz w:val="20"/>
      </w:rPr>
    </w:lvl>
    <w:lvl w:ilvl="8" w:tplc="B78E40AC" w:tentative="1">
      <w:start w:val="1"/>
      <w:numFmt w:val="bullet"/>
      <w:lvlText w:val=""/>
      <w:lvlJc w:val="left"/>
      <w:pPr>
        <w:tabs>
          <w:tab w:val="num" w:pos="6480"/>
        </w:tabs>
        <w:ind w:left="6480" w:hanging="360"/>
      </w:pPr>
      <w:rPr>
        <w:rFonts w:hint="default" w:ascii="Symbol" w:hAnsi="Symbol"/>
        <w:sz w:val="20"/>
      </w:rPr>
    </w:lvl>
  </w:abstractNum>
  <w:abstractNum w:abstractNumId="80" w15:restartNumberingAfterBreak="0">
    <w:nsid w:val="289A5EA2"/>
    <w:multiLevelType w:val="multilevel"/>
    <w:tmpl w:val="E8BAE50A"/>
    <w:numStyleLink w:val="VariantaA-odrky"/>
  </w:abstractNum>
  <w:abstractNum w:abstractNumId="81"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2B0F235F"/>
    <w:multiLevelType w:val="hybridMultilevel"/>
    <w:tmpl w:val="7D84AA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3"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2B853F54"/>
    <w:multiLevelType w:val="hybridMultilevel"/>
    <w:tmpl w:val="491C3ED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5"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2C1E345F"/>
    <w:multiLevelType w:val="hybridMultilevel"/>
    <w:tmpl w:val="CFFA6AF8"/>
    <w:lvl w:ilvl="0" w:tplc="11647568">
      <w:start w:val="1"/>
      <w:numFmt w:val="bullet"/>
      <w:lvlText w:val="-"/>
      <w:lvlJc w:val="left"/>
      <w:pPr>
        <w:ind w:left="720" w:hanging="360"/>
      </w:pPr>
      <w:rPr>
        <w:rFonts w:hint="default" w:ascii="Calibri" w:hAnsi="Calibri"/>
      </w:rPr>
    </w:lvl>
    <w:lvl w:ilvl="1" w:tplc="9A08C698">
      <w:start w:val="1"/>
      <w:numFmt w:val="bullet"/>
      <w:lvlText w:val="o"/>
      <w:lvlJc w:val="left"/>
      <w:pPr>
        <w:ind w:left="1440" w:hanging="360"/>
      </w:pPr>
      <w:rPr>
        <w:rFonts w:hint="default" w:ascii="Courier New" w:hAnsi="Courier New"/>
      </w:rPr>
    </w:lvl>
    <w:lvl w:ilvl="2" w:tplc="53F2F3B0">
      <w:start w:val="1"/>
      <w:numFmt w:val="bullet"/>
      <w:lvlText w:val=""/>
      <w:lvlJc w:val="left"/>
      <w:pPr>
        <w:ind w:left="2160" w:hanging="360"/>
      </w:pPr>
      <w:rPr>
        <w:rFonts w:hint="default" w:ascii="Wingdings" w:hAnsi="Wingdings"/>
      </w:rPr>
    </w:lvl>
    <w:lvl w:ilvl="3" w:tplc="4482B616">
      <w:start w:val="1"/>
      <w:numFmt w:val="bullet"/>
      <w:lvlText w:val=""/>
      <w:lvlJc w:val="left"/>
      <w:pPr>
        <w:ind w:left="2880" w:hanging="360"/>
      </w:pPr>
      <w:rPr>
        <w:rFonts w:hint="default" w:ascii="Symbol" w:hAnsi="Symbol"/>
      </w:rPr>
    </w:lvl>
    <w:lvl w:ilvl="4" w:tplc="1A020886">
      <w:start w:val="1"/>
      <w:numFmt w:val="bullet"/>
      <w:lvlText w:val="o"/>
      <w:lvlJc w:val="left"/>
      <w:pPr>
        <w:ind w:left="3600" w:hanging="360"/>
      </w:pPr>
      <w:rPr>
        <w:rFonts w:hint="default" w:ascii="Courier New" w:hAnsi="Courier New"/>
      </w:rPr>
    </w:lvl>
    <w:lvl w:ilvl="5" w:tplc="63B6C212">
      <w:start w:val="1"/>
      <w:numFmt w:val="bullet"/>
      <w:lvlText w:val=""/>
      <w:lvlJc w:val="left"/>
      <w:pPr>
        <w:ind w:left="4320" w:hanging="360"/>
      </w:pPr>
      <w:rPr>
        <w:rFonts w:hint="default" w:ascii="Wingdings" w:hAnsi="Wingdings"/>
      </w:rPr>
    </w:lvl>
    <w:lvl w:ilvl="6" w:tplc="C6C63AA2">
      <w:start w:val="1"/>
      <w:numFmt w:val="bullet"/>
      <w:lvlText w:val=""/>
      <w:lvlJc w:val="left"/>
      <w:pPr>
        <w:ind w:left="5040" w:hanging="360"/>
      </w:pPr>
      <w:rPr>
        <w:rFonts w:hint="default" w:ascii="Symbol" w:hAnsi="Symbol"/>
      </w:rPr>
    </w:lvl>
    <w:lvl w:ilvl="7" w:tplc="A2BA4CA4">
      <w:start w:val="1"/>
      <w:numFmt w:val="bullet"/>
      <w:lvlText w:val="o"/>
      <w:lvlJc w:val="left"/>
      <w:pPr>
        <w:ind w:left="5760" w:hanging="360"/>
      </w:pPr>
      <w:rPr>
        <w:rFonts w:hint="default" w:ascii="Courier New" w:hAnsi="Courier New"/>
      </w:rPr>
    </w:lvl>
    <w:lvl w:ilvl="8" w:tplc="AAE6A63C">
      <w:start w:val="1"/>
      <w:numFmt w:val="bullet"/>
      <w:lvlText w:val=""/>
      <w:lvlJc w:val="left"/>
      <w:pPr>
        <w:ind w:left="6480" w:hanging="360"/>
      </w:pPr>
      <w:rPr>
        <w:rFonts w:hint="default" w:ascii="Wingdings" w:hAnsi="Wingdings"/>
      </w:rPr>
    </w:lvl>
  </w:abstractNum>
  <w:abstractNum w:abstractNumId="87" w15:restartNumberingAfterBreak="0">
    <w:nsid w:val="2D2759D7"/>
    <w:multiLevelType w:val="hybridMultilevel"/>
    <w:tmpl w:val="DFB6C838"/>
    <w:lvl w:ilvl="0" w:tplc="E3D61CF2">
      <w:start w:val="2021"/>
      <w:numFmt w:val="bullet"/>
      <w:lvlText w:val="-"/>
      <w:lvlJc w:val="left"/>
      <w:pPr>
        <w:ind w:left="1068" w:hanging="360"/>
      </w:pPr>
      <w:rPr>
        <w:rFonts w:hint="default" w:ascii="Times New Roman" w:hAnsi="Times New Roman" w:eastAsia="Times New Roman" w:cs="Times New Roman"/>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88"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9" w15:restartNumberingAfterBreak="0">
    <w:nsid w:val="2F492F94"/>
    <w:multiLevelType w:val="hybridMultilevel"/>
    <w:tmpl w:val="FDDC9778"/>
    <w:lvl w:ilvl="0" w:tplc="7FE04ECE">
      <w:start w:val="1"/>
      <w:numFmt w:val="bullet"/>
      <w:lvlText w:val=""/>
      <w:lvlJc w:val="left"/>
      <w:pPr>
        <w:ind w:left="720" w:hanging="360"/>
      </w:pPr>
      <w:rPr>
        <w:rFonts w:hint="default" w:ascii="Symbol" w:hAnsi="Symbol"/>
      </w:rPr>
    </w:lvl>
    <w:lvl w:ilvl="1" w:tplc="91D4D886">
      <w:start w:val="1"/>
      <w:numFmt w:val="bullet"/>
      <w:lvlText w:val="o"/>
      <w:lvlJc w:val="left"/>
      <w:pPr>
        <w:ind w:left="1440" w:hanging="360"/>
      </w:pPr>
      <w:rPr>
        <w:rFonts w:hint="default" w:ascii="Courier New" w:hAnsi="Courier New"/>
      </w:rPr>
    </w:lvl>
    <w:lvl w:ilvl="2" w:tplc="4A80A02E">
      <w:start w:val="1"/>
      <w:numFmt w:val="bullet"/>
      <w:lvlText w:val=""/>
      <w:lvlJc w:val="left"/>
      <w:pPr>
        <w:ind w:left="2160" w:hanging="360"/>
      </w:pPr>
      <w:rPr>
        <w:rFonts w:hint="default" w:ascii="Wingdings" w:hAnsi="Wingdings"/>
      </w:rPr>
    </w:lvl>
    <w:lvl w:ilvl="3" w:tplc="B61E259A">
      <w:start w:val="1"/>
      <w:numFmt w:val="bullet"/>
      <w:lvlText w:val=""/>
      <w:lvlJc w:val="left"/>
      <w:pPr>
        <w:ind w:left="2880" w:hanging="360"/>
      </w:pPr>
      <w:rPr>
        <w:rFonts w:hint="default" w:ascii="Symbol" w:hAnsi="Symbol"/>
      </w:rPr>
    </w:lvl>
    <w:lvl w:ilvl="4" w:tplc="E110AA2A">
      <w:start w:val="1"/>
      <w:numFmt w:val="bullet"/>
      <w:lvlText w:val="o"/>
      <w:lvlJc w:val="left"/>
      <w:pPr>
        <w:ind w:left="3600" w:hanging="360"/>
      </w:pPr>
      <w:rPr>
        <w:rFonts w:hint="default" w:ascii="Courier New" w:hAnsi="Courier New"/>
      </w:rPr>
    </w:lvl>
    <w:lvl w:ilvl="5" w:tplc="8D88FE04">
      <w:start w:val="1"/>
      <w:numFmt w:val="bullet"/>
      <w:lvlText w:val=""/>
      <w:lvlJc w:val="left"/>
      <w:pPr>
        <w:ind w:left="4320" w:hanging="360"/>
      </w:pPr>
      <w:rPr>
        <w:rFonts w:hint="default" w:ascii="Wingdings" w:hAnsi="Wingdings"/>
      </w:rPr>
    </w:lvl>
    <w:lvl w:ilvl="6" w:tplc="87D218E0">
      <w:start w:val="1"/>
      <w:numFmt w:val="bullet"/>
      <w:lvlText w:val=""/>
      <w:lvlJc w:val="left"/>
      <w:pPr>
        <w:ind w:left="5040" w:hanging="360"/>
      </w:pPr>
      <w:rPr>
        <w:rFonts w:hint="default" w:ascii="Symbol" w:hAnsi="Symbol"/>
      </w:rPr>
    </w:lvl>
    <w:lvl w:ilvl="7" w:tplc="97144762">
      <w:start w:val="1"/>
      <w:numFmt w:val="bullet"/>
      <w:lvlText w:val="o"/>
      <w:lvlJc w:val="left"/>
      <w:pPr>
        <w:ind w:left="5760" w:hanging="360"/>
      </w:pPr>
      <w:rPr>
        <w:rFonts w:hint="default" w:ascii="Courier New" w:hAnsi="Courier New"/>
      </w:rPr>
    </w:lvl>
    <w:lvl w:ilvl="8" w:tplc="D876E3F0">
      <w:start w:val="1"/>
      <w:numFmt w:val="bullet"/>
      <w:lvlText w:val=""/>
      <w:lvlJc w:val="left"/>
      <w:pPr>
        <w:ind w:left="6480" w:hanging="360"/>
      </w:pPr>
      <w:rPr>
        <w:rFonts w:hint="default" w:ascii="Wingdings" w:hAnsi="Wingdings"/>
      </w:rPr>
    </w:lvl>
  </w:abstractNum>
  <w:abstractNum w:abstractNumId="90"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3" w15:restartNumberingAfterBreak="0">
    <w:nsid w:val="316E7DE4"/>
    <w:multiLevelType w:val="hybridMultilevel"/>
    <w:tmpl w:val="D6C043B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4" w15:restartNumberingAfterBreak="0">
    <w:nsid w:val="31FF37DE"/>
    <w:multiLevelType w:val="hybridMultilevel"/>
    <w:tmpl w:val="0FF69E3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5"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33FB67B0"/>
    <w:multiLevelType w:val="hybridMultilevel"/>
    <w:tmpl w:val="4404AA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7" w15:restartNumberingAfterBreak="0">
    <w:nsid w:val="34236E6B"/>
    <w:multiLevelType w:val="hybridMultilevel"/>
    <w:tmpl w:val="7E56126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8" w15:restartNumberingAfterBreak="0">
    <w:nsid w:val="34636F86"/>
    <w:multiLevelType w:val="hybridMultilevel"/>
    <w:tmpl w:val="4F12D558"/>
    <w:lvl w:ilvl="0" w:tplc="516E7920">
      <w:start w:val="1"/>
      <w:numFmt w:val="bullet"/>
      <w:lvlText w:val=""/>
      <w:lvlJc w:val="left"/>
      <w:pPr>
        <w:tabs>
          <w:tab w:val="num" w:pos="720"/>
        </w:tabs>
        <w:ind w:left="720" w:hanging="360"/>
      </w:pPr>
      <w:rPr>
        <w:rFonts w:hint="default" w:ascii="Symbol" w:hAnsi="Symbol"/>
        <w:color w:val="auto"/>
        <w:sz w:val="20"/>
      </w:rPr>
    </w:lvl>
    <w:lvl w:ilvl="1" w:tplc="310AB4C0" w:tentative="1">
      <w:start w:val="1"/>
      <w:numFmt w:val="bullet"/>
      <w:lvlText w:val=""/>
      <w:lvlJc w:val="left"/>
      <w:pPr>
        <w:tabs>
          <w:tab w:val="num" w:pos="1440"/>
        </w:tabs>
        <w:ind w:left="1440" w:hanging="360"/>
      </w:pPr>
      <w:rPr>
        <w:rFonts w:hint="default" w:ascii="Symbol" w:hAnsi="Symbol"/>
        <w:sz w:val="20"/>
      </w:rPr>
    </w:lvl>
    <w:lvl w:ilvl="2" w:tplc="CBE83E7C" w:tentative="1">
      <w:start w:val="1"/>
      <w:numFmt w:val="bullet"/>
      <w:lvlText w:val=""/>
      <w:lvlJc w:val="left"/>
      <w:pPr>
        <w:tabs>
          <w:tab w:val="num" w:pos="2160"/>
        </w:tabs>
        <w:ind w:left="2160" w:hanging="360"/>
      </w:pPr>
      <w:rPr>
        <w:rFonts w:hint="default" w:ascii="Symbol" w:hAnsi="Symbol"/>
        <w:sz w:val="20"/>
      </w:rPr>
    </w:lvl>
    <w:lvl w:ilvl="3" w:tplc="9474CAD4" w:tentative="1">
      <w:start w:val="1"/>
      <w:numFmt w:val="bullet"/>
      <w:lvlText w:val=""/>
      <w:lvlJc w:val="left"/>
      <w:pPr>
        <w:tabs>
          <w:tab w:val="num" w:pos="2880"/>
        </w:tabs>
        <w:ind w:left="2880" w:hanging="360"/>
      </w:pPr>
      <w:rPr>
        <w:rFonts w:hint="default" w:ascii="Symbol" w:hAnsi="Symbol"/>
        <w:sz w:val="20"/>
      </w:rPr>
    </w:lvl>
    <w:lvl w:ilvl="4" w:tplc="A41C69C0" w:tentative="1">
      <w:start w:val="1"/>
      <w:numFmt w:val="bullet"/>
      <w:lvlText w:val=""/>
      <w:lvlJc w:val="left"/>
      <w:pPr>
        <w:tabs>
          <w:tab w:val="num" w:pos="3600"/>
        </w:tabs>
        <w:ind w:left="3600" w:hanging="360"/>
      </w:pPr>
      <w:rPr>
        <w:rFonts w:hint="default" w:ascii="Symbol" w:hAnsi="Symbol"/>
        <w:sz w:val="20"/>
      </w:rPr>
    </w:lvl>
    <w:lvl w:ilvl="5" w:tplc="6FEAED7C" w:tentative="1">
      <w:start w:val="1"/>
      <w:numFmt w:val="bullet"/>
      <w:lvlText w:val=""/>
      <w:lvlJc w:val="left"/>
      <w:pPr>
        <w:tabs>
          <w:tab w:val="num" w:pos="4320"/>
        </w:tabs>
        <w:ind w:left="4320" w:hanging="360"/>
      </w:pPr>
      <w:rPr>
        <w:rFonts w:hint="default" w:ascii="Symbol" w:hAnsi="Symbol"/>
        <w:sz w:val="20"/>
      </w:rPr>
    </w:lvl>
    <w:lvl w:ilvl="6" w:tplc="50AC442A" w:tentative="1">
      <w:start w:val="1"/>
      <w:numFmt w:val="bullet"/>
      <w:lvlText w:val=""/>
      <w:lvlJc w:val="left"/>
      <w:pPr>
        <w:tabs>
          <w:tab w:val="num" w:pos="5040"/>
        </w:tabs>
        <w:ind w:left="5040" w:hanging="360"/>
      </w:pPr>
      <w:rPr>
        <w:rFonts w:hint="default" w:ascii="Symbol" w:hAnsi="Symbol"/>
        <w:sz w:val="20"/>
      </w:rPr>
    </w:lvl>
    <w:lvl w:ilvl="7" w:tplc="86D2ACE8" w:tentative="1">
      <w:start w:val="1"/>
      <w:numFmt w:val="bullet"/>
      <w:lvlText w:val=""/>
      <w:lvlJc w:val="left"/>
      <w:pPr>
        <w:tabs>
          <w:tab w:val="num" w:pos="5760"/>
        </w:tabs>
        <w:ind w:left="5760" w:hanging="360"/>
      </w:pPr>
      <w:rPr>
        <w:rFonts w:hint="default" w:ascii="Symbol" w:hAnsi="Symbol"/>
        <w:sz w:val="20"/>
      </w:rPr>
    </w:lvl>
    <w:lvl w:ilvl="8" w:tplc="E7683A42" w:tentative="1">
      <w:start w:val="1"/>
      <w:numFmt w:val="bullet"/>
      <w:lvlText w:val=""/>
      <w:lvlJc w:val="left"/>
      <w:pPr>
        <w:tabs>
          <w:tab w:val="num" w:pos="6480"/>
        </w:tabs>
        <w:ind w:left="6480" w:hanging="360"/>
      </w:pPr>
      <w:rPr>
        <w:rFonts w:hint="default" w:ascii="Symbol" w:hAnsi="Symbol"/>
        <w:sz w:val="20"/>
      </w:rPr>
    </w:lvl>
  </w:abstractNum>
  <w:abstractNum w:abstractNumId="99" w15:restartNumberingAfterBreak="0">
    <w:nsid w:val="346E0CB8"/>
    <w:multiLevelType w:val="hybridMultilevel"/>
    <w:tmpl w:val="FD4CECD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0"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347B0CC3"/>
    <w:multiLevelType w:val="hybridMultilevel"/>
    <w:tmpl w:val="A45602DE"/>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102" w15:restartNumberingAfterBreak="0">
    <w:nsid w:val="34C234B9"/>
    <w:multiLevelType w:val="hybridMultilevel"/>
    <w:tmpl w:val="95CC43D6"/>
    <w:lvl w:ilvl="0" w:tplc="02B0780E">
      <w:numFmt w:val="bullet"/>
      <w:lvlText w:val="-"/>
      <w:lvlJc w:val="left"/>
      <w:pPr>
        <w:ind w:left="1080" w:hanging="360"/>
      </w:pPr>
      <w:rPr>
        <w:rFonts w:hint="default" w:ascii="Calibri" w:hAnsi="Calibri" w:cs="Calibri" w:eastAsiaTheme="minorHAnsi"/>
        <w:u w:val="none"/>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103"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35DB45A8"/>
    <w:multiLevelType w:val="hybridMultilevel"/>
    <w:tmpl w:val="589EFC98"/>
    <w:lvl w:ilvl="0" w:tplc="32B221A6">
      <w:numFmt w:val="bullet"/>
      <w:lvlText w:val="-"/>
      <w:lvlJc w:val="left"/>
      <w:pPr>
        <w:ind w:left="720" w:hanging="360"/>
      </w:pPr>
      <w:rPr>
        <w:rFonts w:hint="default" w:ascii="Calibri" w:hAnsi="Calibri"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5" w15:restartNumberingAfterBreak="0">
    <w:nsid w:val="362744EA"/>
    <w:multiLevelType w:val="hybridMultilevel"/>
    <w:tmpl w:val="051EA1E4"/>
    <w:lvl w:ilvl="0" w:tplc="04050001">
      <w:start w:val="1"/>
      <w:numFmt w:val="bullet"/>
      <w:lvlText w:val=""/>
      <w:lvlJc w:val="left"/>
      <w:pPr>
        <w:ind w:left="7104" w:hanging="360"/>
      </w:pPr>
      <w:rPr>
        <w:rFonts w:hint="default" w:ascii="Symbol" w:hAnsi="Symbol"/>
      </w:rPr>
    </w:lvl>
    <w:lvl w:ilvl="1" w:tplc="04050003" w:tentative="1">
      <w:start w:val="1"/>
      <w:numFmt w:val="bullet"/>
      <w:lvlText w:val="o"/>
      <w:lvlJc w:val="left"/>
      <w:pPr>
        <w:ind w:left="7824" w:hanging="360"/>
      </w:pPr>
      <w:rPr>
        <w:rFonts w:hint="default" w:ascii="Courier New" w:hAnsi="Courier New" w:cs="Courier New"/>
      </w:rPr>
    </w:lvl>
    <w:lvl w:ilvl="2" w:tplc="04050005" w:tentative="1">
      <w:start w:val="1"/>
      <w:numFmt w:val="bullet"/>
      <w:lvlText w:val=""/>
      <w:lvlJc w:val="left"/>
      <w:pPr>
        <w:ind w:left="8544" w:hanging="360"/>
      </w:pPr>
      <w:rPr>
        <w:rFonts w:hint="default" w:ascii="Wingdings" w:hAnsi="Wingdings"/>
      </w:rPr>
    </w:lvl>
    <w:lvl w:ilvl="3" w:tplc="04050001" w:tentative="1">
      <w:start w:val="1"/>
      <w:numFmt w:val="bullet"/>
      <w:lvlText w:val=""/>
      <w:lvlJc w:val="left"/>
      <w:pPr>
        <w:ind w:left="9264" w:hanging="360"/>
      </w:pPr>
      <w:rPr>
        <w:rFonts w:hint="default" w:ascii="Symbol" w:hAnsi="Symbol"/>
      </w:rPr>
    </w:lvl>
    <w:lvl w:ilvl="4" w:tplc="04050003" w:tentative="1">
      <w:start w:val="1"/>
      <w:numFmt w:val="bullet"/>
      <w:lvlText w:val="o"/>
      <w:lvlJc w:val="left"/>
      <w:pPr>
        <w:ind w:left="9984" w:hanging="360"/>
      </w:pPr>
      <w:rPr>
        <w:rFonts w:hint="default" w:ascii="Courier New" w:hAnsi="Courier New" w:cs="Courier New"/>
      </w:rPr>
    </w:lvl>
    <w:lvl w:ilvl="5" w:tplc="04050005" w:tentative="1">
      <w:start w:val="1"/>
      <w:numFmt w:val="bullet"/>
      <w:lvlText w:val=""/>
      <w:lvlJc w:val="left"/>
      <w:pPr>
        <w:ind w:left="10704" w:hanging="360"/>
      </w:pPr>
      <w:rPr>
        <w:rFonts w:hint="default" w:ascii="Wingdings" w:hAnsi="Wingdings"/>
      </w:rPr>
    </w:lvl>
    <w:lvl w:ilvl="6" w:tplc="04050001" w:tentative="1">
      <w:start w:val="1"/>
      <w:numFmt w:val="bullet"/>
      <w:lvlText w:val=""/>
      <w:lvlJc w:val="left"/>
      <w:pPr>
        <w:ind w:left="11424" w:hanging="360"/>
      </w:pPr>
      <w:rPr>
        <w:rFonts w:hint="default" w:ascii="Symbol" w:hAnsi="Symbol"/>
      </w:rPr>
    </w:lvl>
    <w:lvl w:ilvl="7" w:tplc="04050003" w:tentative="1">
      <w:start w:val="1"/>
      <w:numFmt w:val="bullet"/>
      <w:lvlText w:val="o"/>
      <w:lvlJc w:val="left"/>
      <w:pPr>
        <w:ind w:left="12144" w:hanging="360"/>
      </w:pPr>
      <w:rPr>
        <w:rFonts w:hint="default" w:ascii="Courier New" w:hAnsi="Courier New" w:cs="Courier New"/>
      </w:rPr>
    </w:lvl>
    <w:lvl w:ilvl="8" w:tplc="04050005" w:tentative="1">
      <w:start w:val="1"/>
      <w:numFmt w:val="bullet"/>
      <w:lvlText w:val=""/>
      <w:lvlJc w:val="left"/>
      <w:pPr>
        <w:ind w:left="12864" w:hanging="360"/>
      </w:pPr>
      <w:rPr>
        <w:rFonts w:hint="default" w:ascii="Wingdings" w:hAnsi="Wingdings"/>
      </w:rPr>
    </w:lvl>
  </w:abstractNum>
  <w:abstractNum w:abstractNumId="106" w15:restartNumberingAfterBreak="0">
    <w:nsid w:val="36E51E42"/>
    <w:multiLevelType w:val="hybridMultilevel"/>
    <w:tmpl w:val="13B8E6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7" w15:restartNumberingAfterBreak="0">
    <w:nsid w:val="3731005E"/>
    <w:multiLevelType w:val="hybridMultilevel"/>
    <w:tmpl w:val="938A87A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8"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9" w15:restartNumberingAfterBreak="0">
    <w:nsid w:val="37F042AD"/>
    <w:multiLevelType w:val="multilevel"/>
    <w:tmpl w:val="6B6201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0"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2" w15:restartNumberingAfterBreak="0">
    <w:nsid w:val="3BEF712A"/>
    <w:multiLevelType w:val="multilevel"/>
    <w:tmpl w:val="40C2A9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3" w15:restartNumberingAfterBreak="0">
    <w:nsid w:val="3C055198"/>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4" w15:restartNumberingAfterBreak="0">
    <w:nsid w:val="3C526605"/>
    <w:multiLevelType w:val="hybridMultilevel"/>
    <w:tmpl w:val="589838BE"/>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15"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3D2E3D09"/>
    <w:multiLevelType w:val="hybridMultilevel"/>
    <w:tmpl w:val="A8880A84"/>
    <w:lvl w:ilvl="0" w:tplc="0B620AE6">
      <w:start w:val="1"/>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7" w15:restartNumberingAfterBreak="0">
    <w:nsid w:val="3D617B43"/>
    <w:multiLevelType w:val="hybridMultilevel"/>
    <w:tmpl w:val="072A59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8" w15:restartNumberingAfterBreak="0">
    <w:nsid w:val="3DC905ED"/>
    <w:multiLevelType w:val="hybridMultilevel"/>
    <w:tmpl w:val="B7F6E590"/>
    <w:lvl w:ilvl="0" w:tplc="B29C7742">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9"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0"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3FFC77F9"/>
    <w:multiLevelType w:val="multilevel"/>
    <w:tmpl w:val="BC64CB56"/>
    <w:lvl w:ilvl="0">
      <w:start w:val="1"/>
      <w:numFmt w:val="bullet"/>
      <w:pStyle w:val="Bullet2"/>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3" w15:restartNumberingAfterBreak="0">
    <w:nsid w:val="40203F75"/>
    <w:multiLevelType w:val="hybridMultilevel"/>
    <w:tmpl w:val="4A366182"/>
    <w:lvl w:ilvl="0" w:tplc="2698EE24">
      <w:start w:val="1"/>
      <w:numFmt w:val="bullet"/>
      <w:lvlText w:val="-"/>
      <w:lvlJc w:val="left"/>
      <w:pPr>
        <w:ind w:left="720" w:hanging="360"/>
      </w:pPr>
      <w:rPr>
        <w:rFonts w:hint="default" w:ascii="Calibri" w:hAnsi="Calibri"/>
      </w:rPr>
    </w:lvl>
    <w:lvl w:ilvl="1" w:tplc="6E182F30">
      <w:start w:val="1"/>
      <w:numFmt w:val="bullet"/>
      <w:lvlText w:val="o"/>
      <w:lvlJc w:val="left"/>
      <w:pPr>
        <w:ind w:left="1440" w:hanging="360"/>
      </w:pPr>
      <w:rPr>
        <w:rFonts w:hint="default" w:ascii="Courier New" w:hAnsi="Courier New"/>
      </w:rPr>
    </w:lvl>
    <w:lvl w:ilvl="2" w:tplc="B0DA2E7E">
      <w:start w:val="1"/>
      <w:numFmt w:val="bullet"/>
      <w:lvlText w:val=""/>
      <w:lvlJc w:val="left"/>
      <w:pPr>
        <w:ind w:left="2160" w:hanging="360"/>
      </w:pPr>
      <w:rPr>
        <w:rFonts w:hint="default" w:ascii="Wingdings" w:hAnsi="Wingdings"/>
      </w:rPr>
    </w:lvl>
    <w:lvl w:ilvl="3" w:tplc="E2BAB594">
      <w:start w:val="1"/>
      <w:numFmt w:val="bullet"/>
      <w:lvlText w:val=""/>
      <w:lvlJc w:val="left"/>
      <w:pPr>
        <w:ind w:left="2880" w:hanging="360"/>
      </w:pPr>
      <w:rPr>
        <w:rFonts w:hint="default" w:ascii="Symbol" w:hAnsi="Symbol"/>
      </w:rPr>
    </w:lvl>
    <w:lvl w:ilvl="4" w:tplc="9B50D988">
      <w:start w:val="1"/>
      <w:numFmt w:val="bullet"/>
      <w:lvlText w:val="o"/>
      <w:lvlJc w:val="left"/>
      <w:pPr>
        <w:ind w:left="3600" w:hanging="360"/>
      </w:pPr>
      <w:rPr>
        <w:rFonts w:hint="default" w:ascii="Courier New" w:hAnsi="Courier New"/>
      </w:rPr>
    </w:lvl>
    <w:lvl w:ilvl="5" w:tplc="BF8CD26A">
      <w:start w:val="1"/>
      <w:numFmt w:val="bullet"/>
      <w:lvlText w:val=""/>
      <w:lvlJc w:val="left"/>
      <w:pPr>
        <w:ind w:left="4320" w:hanging="360"/>
      </w:pPr>
      <w:rPr>
        <w:rFonts w:hint="default" w:ascii="Wingdings" w:hAnsi="Wingdings"/>
      </w:rPr>
    </w:lvl>
    <w:lvl w:ilvl="6" w:tplc="DDA6E4C4">
      <w:start w:val="1"/>
      <w:numFmt w:val="bullet"/>
      <w:lvlText w:val=""/>
      <w:lvlJc w:val="left"/>
      <w:pPr>
        <w:ind w:left="5040" w:hanging="360"/>
      </w:pPr>
      <w:rPr>
        <w:rFonts w:hint="default" w:ascii="Symbol" w:hAnsi="Symbol"/>
      </w:rPr>
    </w:lvl>
    <w:lvl w:ilvl="7" w:tplc="B8E6EBE0">
      <w:start w:val="1"/>
      <w:numFmt w:val="bullet"/>
      <w:lvlText w:val="o"/>
      <w:lvlJc w:val="left"/>
      <w:pPr>
        <w:ind w:left="5760" w:hanging="360"/>
      </w:pPr>
      <w:rPr>
        <w:rFonts w:hint="default" w:ascii="Courier New" w:hAnsi="Courier New"/>
      </w:rPr>
    </w:lvl>
    <w:lvl w:ilvl="8" w:tplc="A3021130">
      <w:start w:val="1"/>
      <w:numFmt w:val="bullet"/>
      <w:lvlText w:val=""/>
      <w:lvlJc w:val="left"/>
      <w:pPr>
        <w:ind w:left="6480" w:hanging="360"/>
      </w:pPr>
      <w:rPr>
        <w:rFonts w:hint="default" w:ascii="Wingdings" w:hAnsi="Wingdings"/>
      </w:rPr>
    </w:lvl>
  </w:abstractNum>
  <w:abstractNum w:abstractNumId="124" w15:restartNumberingAfterBreak="0">
    <w:nsid w:val="40274749"/>
    <w:multiLevelType w:val="hybridMultilevel"/>
    <w:tmpl w:val="028E6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5"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429D3310"/>
    <w:multiLevelType w:val="hybridMultilevel"/>
    <w:tmpl w:val="3BCECB82"/>
    <w:lvl w:ilvl="0" w:tplc="94200332">
      <w:start w:val="1"/>
      <w:numFmt w:val="bullet"/>
      <w:lvlText w:val=""/>
      <w:lvlJc w:val="left"/>
      <w:pPr>
        <w:tabs>
          <w:tab w:val="num" w:pos="720"/>
        </w:tabs>
        <w:ind w:left="720" w:hanging="360"/>
      </w:pPr>
      <w:rPr>
        <w:rFonts w:hint="default" w:ascii="Symbol" w:hAnsi="Symbol"/>
        <w:color w:val="auto"/>
        <w:sz w:val="20"/>
      </w:rPr>
    </w:lvl>
    <w:lvl w:ilvl="1" w:tplc="F0E04E98" w:tentative="1">
      <w:start w:val="1"/>
      <w:numFmt w:val="bullet"/>
      <w:lvlText w:val=""/>
      <w:lvlJc w:val="left"/>
      <w:pPr>
        <w:tabs>
          <w:tab w:val="num" w:pos="1440"/>
        </w:tabs>
        <w:ind w:left="1440" w:hanging="360"/>
      </w:pPr>
      <w:rPr>
        <w:rFonts w:hint="default" w:ascii="Symbol" w:hAnsi="Symbol"/>
        <w:sz w:val="20"/>
      </w:rPr>
    </w:lvl>
    <w:lvl w:ilvl="2" w:tplc="93800FEE" w:tentative="1">
      <w:start w:val="1"/>
      <w:numFmt w:val="bullet"/>
      <w:lvlText w:val=""/>
      <w:lvlJc w:val="left"/>
      <w:pPr>
        <w:tabs>
          <w:tab w:val="num" w:pos="2160"/>
        </w:tabs>
        <w:ind w:left="2160" w:hanging="360"/>
      </w:pPr>
      <w:rPr>
        <w:rFonts w:hint="default" w:ascii="Symbol" w:hAnsi="Symbol"/>
        <w:sz w:val="20"/>
      </w:rPr>
    </w:lvl>
    <w:lvl w:ilvl="3" w:tplc="7BC6F316" w:tentative="1">
      <w:start w:val="1"/>
      <w:numFmt w:val="bullet"/>
      <w:lvlText w:val=""/>
      <w:lvlJc w:val="left"/>
      <w:pPr>
        <w:tabs>
          <w:tab w:val="num" w:pos="2880"/>
        </w:tabs>
        <w:ind w:left="2880" w:hanging="360"/>
      </w:pPr>
      <w:rPr>
        <w:rFonts w:hint="default" w:ascii="Symbol" w:hAnsi="Symbol"/>
        <w:sz w:val="20"/>
      </w:rPr>
    </w:lvl>
    <w:lvl w:ilvl="4" w:tplc="12ACC8F8" w:tentative="1">
      <w:start w:val="1"/>
      <w:numFmt w:val="bullet"/>
      <w:lvlText w:val=""/>
      <w:lvlJc w:val="left"/>
      <w:pPr>
        <w:tabs>
          <w:tab w:val="num" w:pos="3600"/>
        </w:tabs>
        <w:ind w:left="3600" w:hanging="360"/>
      </w:pPr>
      <w:rPr>
        <w:rFonts w:hint="default" w:ascii="Symbol" w:hAnsi="Symbol"/>
        <w:sz w:val="20"/>
      </w:rPr>
    </w:lvl>
    <w:lvl w:ilvl="5" w:tplc="8A4ADAB2" w:tentative="1">
      <w:start w:val="1"/>
      <w:numFmt w:val="bullet"/>
      <w:lvlText w:val=""/>
      <w:lvlJc w:val="left"/>
      <w:pPr>
        <w:tabs>
          <w:tab w:val="num" w:pos="4320"/>
        </w:tabs>
        <w:ind w:left="4320" w:hanging="360"/>
      </w:pPr>
      <w:rPr>
        <w:rFonts w:hint="default" w:ascii="Symbol" w:hAnsi="Symbol"/>
        <w:sz w:val="20"/>
      </w:rPr>
    </w:lvl>
    <w:lvl w:ilvl="6" w:tplc="649C25CA" w:tentative="1">
      <w:start w:val="1"/>
      <w:numFmt w:val="bullet"/>
      <w:lvlText w:val=""/>
      <w:lvlJc w:val="left"/>
      <w:pPr>
        <w:tabs>
          <w:tab w:val="num" w:pos="5040"/>
        </w:tabs>
        <w:ind w:left="5040" w:hanging="360"/>
      </w:pPr>
      <w:rPr>
        <w:rFonts w:hint="default" w:ascii="Symbol" w:hAnsi="Symbol"/>
        <w:sz w:val="20"/>
      </w:rPr>
    </w:lvl>
    <w:lvl w:ilvl="7" w:tplc="11EE3BBC" w:tentative="1">
      <w:start w:val="1"/>
      <w:numFmt w:val="bullet"/>
      <w:lvlText w:val=""/>
      <w:lvlJc w:val="left"/>
      <w:pPr>
        <w:tabs>
          <w:tab w:val="num" w:pos="5760"/>
        </w:tabs>
        <w:ind w:left="5760" w:hanging="360"/>
      </w:pPr>
      <w:rPr>
        <w:rFonts w:hint="default" w:ascii="Symbol" w:hAnsi="Symbol"/>
        <w:sz w:val="20"/>
      </w:rPr>
    </w:lvl>
    <w:lvl w:ilvl="8" w:tplc="F806C316" w:tentative="1">
      <w:start w:val="1"/>
      <w:numFmt w:val="bullet"/>
      <w:lvlText w:val=""/>
      <w:lvlJc w:val="left"/>
      <w:pPr>
        <w:tabs>
          <w:tab w:val="num" w:pos="6480"/>
        </w:tabs>
        <w:ind w:left="6480" w:hanging="360"/>
      </w:pPr>
      <w:rPr>
        <w:rFonts w:hint="default" w:ascii="Symbol" w:hAnsi="Symbol"/>
        <w:sz w:val="20"/>
      </w:rPr>
    </w:lvl>
  </w:abstractNum>
  <w:abstractNum w:abstractNumId="127"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3F300B5"/>
    <w:multiLevelType w:val="hybridMultilevel"/>
    <w:tmpl w:val="B1E4F5D6"/>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44FE7BA9"/>
    <w:multiLevelType w:val="hybridMultilevel"/>
    <w:tmpl w:val="40046646"/>
    <w:lvl w:ilvl="0" w:tplc="FD4E40E6">
      <w:start w:val="3"/>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0" w15:restartNumberingAfterBreak="0">
    <w:nsid w:val="45A03C9B"/>
    <w:multiLevelType w:val="hybridMultilevel"/>
    <w:tmpl w:val="731EBDE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1" w15:restartNumberingAfterBreak="0">
    <w:nsid w:val="46F601F4"/>
    <w:multiLevelType w:val="hybridMultilevel"/>
    <w:tmpl w:val="2994A148"/>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132" w15:restartNumberingAfterBreak="0">
    <w:nsid w:val="475018A6"/>
    <w:multiLevelType w:val="hybridMultilevel"/>
    <w:tmpl w:val="C1AC7D60"/>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33"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4" w15:restartNumberingAfterBreak="0">
    <w:nsid w:val="485769BB"/>
    <w:multiLevelType w:val="hybridMultilevel"/>
    <w:tmpl w:val="EF5C35C8"/>
    <w:lvl w:ilvl="0" w:tplc="8DDE2052">
      <w:start w:val="1"/>
      <w:numFmt w:val="bullet"/>
      <w:lvlText w:val="·"/>
      <w:lvlJc w:val="left"/>
      <w:pPr>
        <w:ind w:left="720" w:hanging="360"/>
      </w:pPr>
      <w:rPr>
        <w:rFonts w:hint="default" w:ascii="Symbol" w:hAnsi="Symbol"/>
      </w:rPr>
    </w:lvl>
    <w:lvl w:ilvl="1" w:tplc="67942C54">
      <w:start w:val="1"/>
      <w:numFmt w:val="bullet"/>
      <w:lvlText w:val="o"/>
      <w:lvlJc w:val="left"/>
      <w:pPr>
        <w:ind w:left="1440" w:hanging="360"/>
      </w:pPr>
      <w:rPr>
        <w:rFonts w:hint="default" w:ascii="Courier New" w:hAnsi="Courier New"/>
      </w:rPr>
    </w:lvl>
    <w:lvl w:ilvl="2" w:tplc="DDE4043E">
      <w:start w:val="1"/>
      <w:numFmt w:val="bullet"/>
      <w:lvlText w:val=""/>
      <w:lvlJc w:val="left"/>
      <w:pPr>
        <w:ind w:left="2160" w:hanging="360"/>
      </w:pPr>
      <w:rPr>
        <w:rFonts w:hint="default" w:ascii="Wingdings" w:hAnsi="Wingdings"/>
      </w:rPr>
    </w:lvl>
    <w:lvl w:ilvl="3" w:tplc="3D32F812">
      <w:start w:val="1"/>
      <w:numFmt w:val="bullet"/>
      <w:lvlText w:val=""/>
      <w:lvlJc w:val="left"/>
      <w:pPr>
        <w:ind w:left="2880" w:hanging="360"/>
      </w:pPr>
      <w:rPr>
        <w:rFonts w:hint="default" w:ascii="Symbol" w:hAnsi="Symbol"/>
      </w:rPr>
    </w:lvl>
    <w:lvl w:ilvl="4" w:tplc="5FB662E0">
      <w:start w:val="1"/>
      <w:numFmt w:val="bullet"/>
      <w:lvlText w:val="o"/>
      <w:lvlJc w:val="left"/>
      <w:pPr>
        <w:ind w:left="3600" w:hanging="360"/>
      </w:pPr>
      <w:rPr>
        <w:rFonts w:hint="default" w:ascii="Courier New" w:hAnsi="Courier New"/>
      </w:rPr>
    </w:lvl>
    <w:lvl w:ilvl="5" w:tplc="B68CBA94">
      <w:start w:val="1"/>
      <w:numFmt w:val="bullet"/>
      <w:lvlText w:val=""/>
      <w:lvlJc w:val="left"/>
      <w:pPr>
        <w:ind w:left="4320" w:hanging="360"/>
      </w:pPr>
      <w:rPr>
        <w:rFonts w:hint="default" w:ascii="Wingdings" w:hAnsi="Wingdings"/>
      </w:rPr>
    </w:lvl>
    <w:lvl w:ilvl="6" w:tplc="3F0C15E0">
      <w:start w:val="1"/>
      <w:numFmt w:val="bullet"/>
      <w:lvlText w:val=""/>
      <w:lvlJc w:val="left"/>
      <w:pPr>
        <w:ind w:left="5040" w:hanging="360"/>
      </w:pPr>
      <w:rPr>
        <w:rFonts w:hint="default" w:ascii="Symbol" w:hAnsi="Symbol"/>
      </w:rPr>
    </w:lvl>
    <w:lvl w:ilvl="7" w:tplc="B53C396A">
      <w:start w:val="1"/>
      <w:numFmt w:val="bullet"/>
      <w:lvlText w:val="o"/>
      <w:lvlJc w:val="left"/>
      <w:pPr>
        <w:ind w:left="5760" w:hanging="360"/>
      </w:pPr>
      <w:rPr>
        <w:rFonts w:hint="default" w:ascii="Courier New" w:hAnsi="Courier New"/>
      </w:rPr>
    </w:lvl>
    <w:lvl w:ilvl="8" w:tplc="0A68BBD6">
      <w:start w:val="1"/>
      <w:numFmt w:val="bullet"/>
      <w:lvlText w:val=""/>
      <w:lvlJc w:val="left"/>
      <w:pPr>
        <w:ind w:left="6480" w:hanging="360"/>
      </w:pPr>
      <w:rPr>
        <w:rFonts w:hint="default" w:ascii="Wingdings" w:hAnsi="Wingdings"/>
      </w:rPr>
    </w:lvl>
  </w:abstractNum>
  <w:abstractNum w:abstractNumId="135" w15:restartNumberingAfterBreak="0">
    <w:nsid w:val="488C5BAF"/>
    <w:multiLevelType w:val="multilevel"/>
    <w:tmpl w:val="3142363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6"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7"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8"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15:restartNumberingAfterBreak="0">
    <w:nsid w:val="4A334652"/>
    <w:multiLevelType w:val="hybridMultilevel"/>
    <w:tmpl w:val="F1FE5E2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2" w15:restartNumberingAfterBreak="0">
    <w:nsid w:val="4AEC7401"/>
    <w:multiLevelType w:val="hybridMultilevel"/>
    <w:tmpl w:val="4FCA4908"/>
    <w:lvl w:ilvl="0" w:tplc="F7DC5B5C">
      <w:start w:val="1"/>
      <w:numFmt w:val="bullet"/>
      <w:lvlText w:val=""/>
      <w:lvlJc w:val="left"/>
      <w:pPr>
        <w:tabs>
          <w:tab w:val="num" w:pos="720"/>
        </w:tabs>
        <w:ind w:left="720" w:hanging="360"/>
      </w:pPr>
      <w:rPr>
        <w:rFonts w:hint="default" w:ascii="Symbol" w:hAnsi="Symbol"/>
        <w:sz w:val="20"/>
      </w:rPr>
    </w:lvl>
    <w:lvl w:ilvl="1" w:tplc="5CD026B2" w:tentative="1">
      <w:start w:val="1"/>
      <w:numFmt w:val="bullet"/>
      <w:lvlText w:val=""/>
      <w:lvlJc w:val="left"/>
      <w:pPr>
        <w:tabs>
          <w:tab w:val="num" w:pos="1440"/>
        </w:tabs>
        <w:ind w:left="1440" w:hanging="360"/>
      </w:pPr>
      <w:rPr>
        <w:rFonts w:hint="default" w:ascii="Symbol" w:hAnsi="Symbol"/>
        <w:sz w:val="20"/>
      </w:rPr>
    </w:lvl>
    <w:lvl w:ilvl="2" w:tplc="BD1C7282" w:tentative="1">
      <w:start w:val="1"/>
      <w:numFmt w:val="bullet"/>
      <w:lvlText w:val=""/>
      <w:lvlJc w:val="left"/>
      <w:pPr>
        <w:tabs>
          <w:tab w:val="num" w:pos="2160"/>
        </w:tabs>
        <w:ind w:left="2160" w:hanging="360"/>
      </w:pPr>
      <w:rPr>
        <w:rFonts w:hint="default" w:ascii="Symbol" w:hAnsi="Symbol"/>
        <w:sz w:val="20"/>
      </w:rPr>
    </w:lvl>
    <w:lvl w:ilvl="3" w:tplc="5CC2DD18" w:tentative="1">
      <w:start w:val="1"/>
      <w:numFmt w:val="bullet"/>
      <w:lvlText w:val=""/>
      <w:lvlJc w:val="left"/>
      <w:pPr>
        <w:tabs>
          <w:tab w:val="num" w:pos="2880"/>
        </w:tabs>
        <w:ind w:left="2880" w:hanging="360"/>
      </w:pPr>
      <w:rPr>
        <w:rFonts w:hint="default" w:ascii="Symbol" w:hAnsi="Symbol"/>
        <w:sz w:val="20"/>
      </w:rPr>
    </w:lvl>
    <w:lvl w:ilvl="4" w:tplc="9D58E006" w:tentative="1">
      <w:start w:val="1"/>
      <w:numFmt w:val="bullet"/>
      <w:lvlText w:val=""/>
      <w:lvlJc w:val="left"/>
      <w:pPr>
        <w:tabs>
          <w:tab w:val="num" w:pos="3600"/>
        </w:tabs>
        <w:ind w:left="3600" w:hanging="360"/>
      </w:pPr>
      <w:rPr>
        <w:rFonts w:hint="default" w:ascii="Symbol" w:hAnsi="Symbol"/>
        <w:sz w:val="20"/>
      </w:rPr>
    </w:lvl>
    <w:lvl w:ilvl="5" w:tplc="CF9A06FE" w:tentative="1">
      <w:start w:val="1"/>
      <w:numFmt w:val="bullet"/>
      <w:lvlText w:val=""/>
      <w:lvlJc w:val="left"/>
      <w:pPr>
        <w:tabs>
          <w:tab w:val="num" w:pos="4320"/>
        </w:tabs>
        <w:ind w:left="4320" w:hanging="360"/>
      </w:pPr>
      <w:rPr>
        <w:rFonts w:hint="default" w:ascii="Symbol" w:hAnsi="Symbol"/>
        <w:sz w:val="20"/>
      </w:rPr>
    </w:lvl>
    <w:lvl w:ilvl="6" w:tplc="B90C911E" w:tentative="1">
      <w:start w:val="1"/>
      <w:numFmt w:val="bullet"/>
      <w:lvlText w:val=""/>
      <w:lvlJc w:val="left"/>
      <w:pPr>
        <w:tabs>
          <w:tab w:val="num" w:pos="5040"/>
        </w:tabs>
        <w:ind w:left="5040" w:hanging="360"/>
      </w:pPr>
      <w:rPr>
        <w:rFonts w:hint="default" w:ascii="Symbol" w:hAnsi="Symbol"/>
        <w:sz w:val="20"/>
      </w:rPr>
    </w:lvl>
    <w:lvl w:ilvl="7" w:tplc="996441C0" w:tentative="1">
      <w:start w:val="1"/>
      <w:numFmt w:val="bullet"/>
      <w:lvlText w:val=""/>
      <w:lvlJc w:val="left"/>
      <w:pPr>
        <w:tabs>
          <w:tab w:val="num" w:pos="5760"/>
        </w:tabs>
        <w:ind w:left="5760" w:hanging="360"/>
      </w:pPr>
      <w:rPr>
        <w:rFonts w:hint="default" w:ascii="Symbol" w:hAnsi="Symbol"/>
        <w:sz w:val="20"/>
      </w:rPr>
    </w:lvl>
    <w:lvl w:ilvl="8" w:tplc="E02475F4" w:tentative="1">
      <w:start w:val="1"/>
      <w:numFmt w:val="bullet"/>
      <w:lvlText w:val=""/>
      <w:lvlJc w:val="left"/>
      <w:pPr>
        <w:tabs>
          <w:tab w:val="num" w:pos="6480"/>
        </w:tabs>
        <w:ind w:left="6480" w:hanging="360"/>
      </w:pPr>
      <w:rPr>
        <w:rFonts w:hint="default" w:ascii="Symbol" w:hAnsi="Symbol"/>
        <w:sz w:val="20"/>
      </w:rPr>
    </w:lvl>
  </w:abstractNum>
  <w:abstractNum w:abstractNumId="143"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4" w15:restartNumberingAfterBreak="0">
    <w:nsid w:val="4B1116DD"/>
    <w:multiLevelType w:val="hybridMultilevel"/>
    <w:tmpl w:val="C7D0F89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45" w15:restartNumberingAfterBreak="0">
    <w:nsid w:val="4B2D3C69"/>
    <w:multiLevelType w:val="hybridMultilevel"/>
    <w:tmpl w:val="F90E111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6" w15:restartNumberingAfterBreak="0">
    <w:nsid w:val="4BAC4AC1"/>
    <w:multiLevelType w:val="hybridMultilevel"/>
    <w:tmpl w:val="33A229AA"/>
    <w:lvl w:ilvl="0" w:tplc="DC460A24">
      <w:start w:val="1"/>
      <w:numFmt w:val="bullet"/>
      <w:lvlText w:val=""/>
      <w:lvlJc w:val="left"/>
      <w:pPr>
        <w:tabs>
          <w:tab w:val="num" w:pos="720"/>
        </w:tabs>
        <w:ind w:left="720" w:hanging="360"/>
      </w:pPr>
      <w:rPr>
        <w:rFonts w:hint="default" w:ascii="Symbol" w:hAnsi="Symbol"/>
        <w:sz w:val="20"/>
      </w:rPr>
    </w:lvl>
    <w:lvl w:ilvl="1" w:tplc="5E5A03C4" w:tentative="1">
      <w:start w:val="1"/>
      <w:numFmt w:val="bullet"/>
      <w:lvlText w:val="o"/>
      <w:lvlJc w:val="left"/>
      <w:pPr>
        <w:tabs>
          <w:tab w:val="num" w:pos="1440"/>
        </w:tabs>
        <w:ind w:left="1440" w:hanging="360"/>
      </w:pPr>
      <w:rPr>
        <w:rFonts w:hint="default" w:ascii="Courier New" w:hAnsi="Courier New"/>
        <w:sz w:val="20"/>
      </w:rPr>
    </w:lvl>
    <w:lvl w:ilvl="2" w:tplc="D808698C" w:tentative="1">
      <w:start w:val="1"/>
      <w:numFmt w:val="bullet"/>
      <w:lvlText w:val="o"/>
      <w:lvlJc w:val="left"/>
      <w:pPr>
        <w:tabs>
          <w:tab w:val="num" w:pos="2160"/>
        </w:tabs>
        <w:ind w:left="2160" w:hanging="360"/>
      </w:pPr>
      <w:rPr>
        <w:rFonts w:hint="default" w:ascii="Courier New" w:hAnsi="Courier New"/>
        <w:sz w:val="20"/>
      </w:rPr>
    </w:lvl>
    <w:lvl w:ilvl="3" w:tplc="C1043566" w:tentative="1">
      <w:start w:val="1"/>
      <w:numFmt w:val="bullet"/>
      <w:lvlText w:val="o"/>
      <w:lvlJc w:val="left"/>
      <w:pPr>
        <w:tabs>
          <w:tab w:val="num" w:pos="2880"/>
        </w:tabs>
        <w:ind w:left="2880" w:hanging="360"/>
      </w:pPr>
      <w:rPr>
        <w:rFonts w:hint="default" w:ascii="Courier New" w:hAnsi="Courier New"/>
        <w:sz w:val="20"/>
      </w:rPr>
    </w:lvl>
    <w:lvl w:ilvl="4" w:tplc="192C0DAA" w:tentative="1">
      <w:start w:val="1"/>
      <w:numFmt w:val="bullet"/>
      <w:lvlText w:val="o"/>
      <w:lvlJc w:val="left"/>
      <w:pPr>
        <w:tabs>
          <w:tab w:val="num" w:pos="3600"/>
        </w:tabs>
        <w:ind w:left="3600" w:hanging="360"/>
      </w:pPr>
      <w:rPr>
        <w:rFonts w:hint="default" w:ascii="Courier New" w:hAnsi="Courier New"/>
        <w:sz w:val="20"/>
      </w:rPr>
    </w:lvl>
    <w:lvl w:ilvl="5" w:tplc="AF0027E2" w:tentative="1">
      <w:start w:val="1"/>
      <w:numFmt w:val="bullet"/>
      <w:lvlText w:val="o"/>
      <w:lvlJc w:val="left"/>
      <w:pPr>
        <w:tabs>
          <w:tab w:val="num" w:pos="4320"/>
        </w:tabs>
        <w:ind w:left="4320" w:hanging="360"/>
      </w:pPr>
      <w:rPr>
        <w:rFonts w:hint="default" w:ascii="Courier New" w:hAnsi="Courier New"/>
        <w:sz w:val="20"/>
      </w:rPr>
    </w:lvl>
    <w:lvl w:ilvl="6" w:tplc="65281458" w:tentative="1">
      <w:start w:val="1"/>
      <w:numFmt w:val="bullet"/>
      <w:lvlText w:val="o"/>
      <w:lvlJc w:val="left"/>
      <w:pPr>
        <w:tabs>
          <w:tab w:val="num" w:pos="5040"/>
        </w:tabs>
        <w:ind w:left="5040" w:hanging="360"/>
      </w:pPr>
      <w:rPr>
        <w:rFonts w:hint="default" w:ascii="Courier New" w:hAnsi="Courier New"/>
        <w:sz w:val="20"/>
      </w:rPr>
    </w:lvl>
    <w:lvl w:ilvl="7" w:tplc="CACEEBF4" w:tentative="1">
      <w:start w:val="1"/>
      <w:numFmt w:val="bullet"/>
      <w:lvlText w:val="o"/>
      <w:lvlJc w:val="left"/>
      <w:pPr>
        <w:tabs>
          <w:tab w:val="num" w:pos="5760"/>
        </w:tabs>
        <w:ind w:left="5760" w:hanging="360"/>
      </w:pPr>
      <w:rPr>
        <w:rFonts w:hint="default" w:ascii="Courier New" w:hAnsi="Courier New"/>
        <w:sz w:val="20"/>
      </w:rPr>
    </w:lvl>
    <w:lvl w:ilvl="8" w:tplc="9D6CC1C6" w:tentative="1">
      <w:start w:val="1"/>
      <w:numFmt w:val="bullet"/>
      <w:lvlText w:val="o"/>
      <w:lvlJc w:val="left"/>
      <w:pPr>
        <w:tabs>
          <w:tab w:val="num" w:pos="6480"/>
        </w:tabs>
        <w:ind w:left="6480" w:hanging="360"/>
      </w:pPr>
      <w:rPr>
        <w:rFonts w:hint="default" w:ascii="Courier New" w:hAnsi="Courier New"/>
        <w:sz w:val="20"/>
      </w:rPr>
    </w:lvl>
  </w:abstractNum>
  <w:abstractNum w:abstractNumId="147"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8" w15:restartNumberingAfterBreak="0">
    <w:nsid w:val="4D4C11B3"/>
    <w:multiLevelType w:val="hybridMultilevel"/>
    <w:tmpl w:val="5038D400"/>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49" w15:restartNumberingAfterBreak="0">
    <w:nsid w:val="4E2A68BD"/>
    <w:multiLevelType w:val="multilevel"/>
    <w:tmpl w:val="B930FDC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0"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2"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510D3914"/>
    <w:multiLevelType w:val="hybridMultilevel"/>
    <w:tmpl w:val="DC28920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4" w15:restartNumberingAfterBreak="0">
    <w:nsid w:val="51B12AA2"/>
    <w:multiLevelType w:val="hybridMultilevel"/>
    <w:tmpl w:val="E7F8D1A6"/>
    <w:lvl w:ilvl="0" w:tplc="CD6E9F64">
      <w:start w:val="1"/>
      <w:numFmt w:val="bullet"/>
      <w:lvlText w:val="-"/>
      <w:lvlJc w:val="left"/>
      <w:pPr>
        <w:ind w:left="720" w:hanging="360"/>
      </w:pPr>
      <w:rPr>
        <w:rFonts w:hint="default" w:ascii="Times New Roman" w:hAnsi="Times New Roman" w:cs="Times New Roman" w:eastAsiaTheme="minorHAnsi"/>
        <w:i w:val="0"/>
        <w:color w:val="auto"/>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5"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56" w15:restartNumberingAfterBreak="0">
    <w:nsid w:val="525F3C34"/>
    <w:multiLevelType w:val="hybridMultilevel"/>
    <w:tmpl w:val="C512F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7"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53D01997"/>
    <w:multiLevelType w:val="hybridMultilevel"/>
    <w:tmpl w:val="D4766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9"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0" w15:restartNumberingAfterBreak="0">
    <w:nsid w:val="54F74753"/>
    <w:multiLevelType w:val="hybridMultilevel"/>
    <w:tmpl w:val="1C1CDA6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1" w15:restartNumberingAfterBreak="0">
    <w:nsid w:val="55F572F4"/>
    <w:multiLevelType w:val="hybridMultilevel"/>
    <w:tmpl w:val="745EA83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2"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3" w15:restartNumberingAfterBreak="0">
    <w:nsid w:val="5839424F"/>
    <w:multiLevelType w:val="multilevel"/>
    <w:tmpl w:val="27C8A03A"/>
    <w:lvl w:ilvl="0">
      <w:start w:val="4"/>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4" w15:restartNumberingAfterBreak="0">
    <w:nsid w:val="589219C5"/>
    <w:multiLevelType w:val="multilevel"/>
    <w:tmpl w:val="90C44A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hint="default" w:ascii="Wingdings" w:hAnsi="Wingdings"/>
        <w:sz w:val="16"/>
      </w:rPr>
    </w:lvl>
    <w:lvl w:ilvl="1">
      <w:start w:val="1"/>
      <w:numFmt w:val="bullet"/>
      <w:pStyle w:val="Seznamsodrkami2"/>
      <w:lvlText w:val=""/>
      <w:lvlJc w:val="left"/>
      <w:pPr>
        <w:ind w:left="714" w:hanging="357"/>
      </w:pPr>
      <w:rPr>
        <w:rFonts w:hint="default" w:ascii="Wingdings" w:hAnsi="Wingdings"/>
        <w:sz w:val="14"/>
      </w:rPr>
    </w:lvl>
    <w:lvl w:ilvl="2">
      <w:start w:val="1"/>
      <w:numFmt w:val="bullet"/>
      <w:pStyle w:val="Seznamsodrkami3"/>
      <w:lvlText w:val=""/>
      <w:lvlJc w:val="left"/>
      <w:pPr>
        <w:ind w:left="1071" w:hanging="357"/>
      </w:pPr>
      <w:rPr>
        <w:rFonts w:hint="default" w:ascii="Wingdings" w:hAnsi="Wingdings"/>
        <w:sz w:val="10"/>
      </w:rPr>
    </w:lvl>
    <w:lvl w:ilvl="3">
      <w:start w:val="1"/>
      <w:numFmt w:val="bullet"/>
      <w:pStyle w:val="Seznamsodrkami4"/>
      <w:lvlText w:val=""/>
      <w:lvlJc w:val="left"/>
      <w:pPr>
        <w:ind w:left="1428" w:hanging="357"/>
      </w:pPr>
      <w:rPr>
        <w:rFonts w:hint="default" w:ascii="Wingdings" w:hAnsi="Wingdings"/>
        <w:sz w:val="10"/>
      </w:rPr>
    </w:lvl>
    <w:lvl w:ilvl="4">
      <w:start w:val="1"/>
      <w:numFmt w:val="bullet"/>
      <w:pStyle w:val="Seznamsodrkami5"/>
      <w:lvlText w:val=""/>
      <w:lvlJc w:val="left"/>
      <w:pPr>
        <w:ind w:left="1785" w:hanging="357"/>
      </w:pPr>
      <w:rPr>
        <w:rFonts w:hint="default" w:ascii="Wingdings" w:hAnsi="Wingdings"/>
        <w:sz w:val="10"/>
      </w:rPr>
    </w:lvl>
    <w:lvl w:ilvl="5">
      <w:start w:val="1"/>
      <w:numFmt w:val="bullet"/>
      <w:lvlText w:val=""/>
      <w:lvlJc w:val="left"/>
      <w:pPr>
        <w:ind w:left="2142" w:hanging="357"/>
      </w:pPr>
      <w:rPr>
        <w:rFonts w:hint="default" w:ascii="Wingdings" w:hAnsi="Wingdings"/>
        <w:sz w:val="10"/>
      </w:rPr>
    </w:lvl>
    <w:lvl w:ilvl="6">
      <w:start w:val="1"/>
      <w:numFmt w:val="bullet"/>
      <w:lvlText w:val=""/>
      <w:lvlJc w:val="left"/>
      <w:pPr>
        <w:ind w:left="2499" w:hanging="357"/>
      </w:pPr>
      <w:rPr>
        <w:rFonts w:hint="default" w:ascii="Wingdings" w:hAnsi="Wingdings"/>
        <w:sz w:val="10"/>
      </w:rPr>
    </w:lvl>
    <w:lvl w:ilvl="7">
      <w:start w:val="1"/>
      <w:numFmt w:val="bullet"/>
      <w:lvlText w:val=""/>
      <w:lvlJc w:val="left"/>
      <w:pPr>
        <w:ind w:left="2856" w:hanging="357"/>
      </w:pPr>
      <w:rPr>
        <w:rFonts w:hint="default" w:ascii="Wingdings" w:hAnsi="Wingdings"/>
        <w:sz w:val="10"/>
      </w:rPr>
    </w:lvl>
    <w:lvl w:ilvl="8">
      <w:start w:val="1"/>
      <w:numFmt w:val="bullet"/>
      <w:lvlText w:val=""/>
      <w:lvlJc w:val="left"/>
      <w:pPr>
        <w:ind w:left="3213" w:hanging="357"/>
      </w:pPr>
      <w:rPr>
        <w:rFonts w:hint="default" w:ascii="Wingdings" w:hAnsi="Wingdings"/>
        <w:color w:val="000000" w:themeColor="text1"/>
        <w:sz w:val="10"/>
      </w:rPr>
    </w:lvl>
  </w:abstractNum>
  <w:abstractNum w:abstractNumId="166"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7" w15:restartNumberingAfterBreak="0">
    <w:nsid w:val="591D66AA"/>
    <w:multiLevelType w:val="hybridMultilevel"/>
    <w:tmpl w:val="ABB26D5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8" w15:restartNumberingAfterBreak="0">
    <w:nsid w:val="596830A6"/>
    <w:multiLevelType w:val="hybridMultilevel"/>
    <w:tmpl w:val="FAB47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9"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0" w15:restartNumberingAfterBreak="0">
    <w:nsid w:val="59EE46DD"/>
    <w:multiLevelType w:val="multilevel"/>
    <w:tmpl w:val="B5D093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1"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2" w15:restartNumberingAfterBreak="0">
    <w:nsid w:val="5A042368"/>
    <w:multiLevelType w:val="hybridMultilevel"/>
    <w:tmpl w:val="78D4FD46"/>
    <w:lvl w:ilvl="0" w:tplc="D9C8821A">
      <w:start w:val="1"/>
      <w:numFmt w:val="bullet"/>
      <w:lvlText w:val=""/>
      <w:lvlJc w:val="left"/>
      <w:pPr>
        <w:tabs>
          <w:tab w:val="num" w:pos="720"/>
        </w:tabs>
        <w:ind w:left="720" w:hanging="360"/>
      </w:pPr>
      <w:rPr>
        <w:rFonts w:hint="default" w:ascii="Symbol" w:hAnsi="Symbol"/>
        <w:sz w:val="20"/>
      </w:rPr>
    </w:lvl>
    <w:lvl w:ilvl="1" w:tplc="918AEE9C">
      <w:start w:val="1"/>
      <w:numFmt w:val="bullet"/>
      <w:lvlText w:val="o"/>
      <w:lvlJc w:val="left"/>
      <w:pPr>
        <w:tabs>
          <w:tab w:val="num" w:pos="1440"/>
        </w:tabs>
        <w:ind w:left="1440" w:hanging="360"/>
      </w:pPr>
      <w:rPr>
        <w:rFonts w:hint="default" w:ascii="Courier New" w:hAnsi="Courier New"/>
        <w:sz w:val="20"/>
      </w:rPr>
    </w:lvl>
    <w:lvl w:ilvl="2" w:tplc="9A401C1E" w:tentative="1">
      <w:start w:val="1"/>
      <w:numFmt w:val="bullet"/>
      <w:lvlText w:val="o"/>
      <w:lvlJc w:val="left"/>
      <w:pPr>
        <w:tabs>
          <w:tab w:val="num" w:pos="2160"/>
        </w:tabs>
        <w:ind w:left="2160" w:hanging="360"/>
      </w:pPr>
      <w:rPr>
        <w:rFonts w:hint="default" w:ascii="Courier New" w:hAnsi="Courier New"/>
        <w:sz w:val="20"/>
      </w:rPr>
    </w:lvl>
    <w:lvl w:ilvl="3" w:tplc="059A5A08" w:tentative="1">
      <w:start w:val="1"/>
      <w:numFmt w:val="bullet"/>
      <w:lvlText w:val="o"/>
      <w:lvlJc w:val="left"/>
      <w:pPr>
        <w:tabs>
          <w:tab w:val="num" w:pos="2880"/>
        </w:tabs>
        <w:ind w:left="2880" w:hanging="360"/>
      </w:pPr>
      <w:rPr>
        <w:rFonts w:hint="default" w:ascii="Courier New" w:hAnsi="Courier New"/>
        <w:sz w:val="20"/>
      </w:rPr>
    </w:lvl>
    <w:lvl w:ilvl="4" w:tplc="6A3E577C" w:tentative="1">
      <w:start w:val="1"/>
      <w:numFmt w:val="bullet"/>
      <w:lvlText w:val="o"/>
      <w:lvlJc w:val="left"/>
      <w:pPr>
        <w:tabs>
          <w:tab w:val="num" w:pos="3600"/>
        </w:tabs>
        <w:ind w:left="3600" w:hanging="360"/>
      </w:pPr>
      <w:rPr>
        <w:rFonts w:hint="default" w:ascii="Courier New" w:hAnsi="Courier New"/>
        <w:sz w:val="20"/>
      </w:rPr>
    </w:lvl>
    <w:lvl w:ilvl="5" w:tplc="96085260" w:tentative="1">
      <w:start w:val="1"/>
      <w:numFmt w:val="bullet"/>
      <w:lvlText w:val="o"/>
      <w:lvlJc w:val="left"/>
      <w:pPr>
        <w:tabs>
          <w:tab w:val="num" w:pos="4320"/>
        </w:tabs>
        <w:ind w:left="4320" w:hanging="360"/>
      </w:pPr>
      <w:rPr>
        <w:rFonts w:hint="default" w:ascii="Courier New" w:hAnsi="Courier New"/>
        <w:sz w:val="20"/>
      </w:rPr>
    </w:lvl>
    <w:lvl w:ilvl="6" w:tplc="7BB2E478" w:tentative="1">
      <w:start w:val="1"/>
      <w:numFmt w:val="bullet"/>
      <w:lvlText w:val="o"/>
      <w:lvlJc w:val="left"/>
      <w:pPr>
        <w:tabs>
          <w:tab w:val="num" w:pos="5040"/>
        </w:tabs>
        <w:ind w:left="5040" w:hanging="360"/>
      </w:pPr>
      <w:rPr>
        <w:rFonts w:hint="default" w:ascii="Courier New" w:hAnsi="Courier New"/>
        <w:sz w:val="20"/>
      </w:rPr>
    </w:lvl>
    <w:lvl w:ilvl="7" w:tplc="61FEE530" w:tentative="1">
      <w:start w:val="1"/>
      <w:numFmt w:val="bullet"/>
      <w:lvlText w:val="o"/>
      <w:lvlJc w:val="left"/>
      <w:pPr>
        <w:tabs>
          <w:tab w:val="num" w:pos="5760"/>
        </w:tabs>
        <w:ind w:left="5760" w:hanging="360"/>
      </w:pPr>
      <w:rPr>
        <w:rFonts w:hint="default" w:ascii="Courier New" w:hAnsi="Courier New"/>
        <w:sz w:val="20"/>
      </w:rPr>
    </w:lvl>
    <w:lvl w:ilvl="8" w:tplc="1F1AA1A0" w:tentative="1">
      <w:start w:val="1"/>
      <w:numFmt w:val="bullet"/>
      <w:lvlText w:val="o"/>
      <w:lvlJc w:val="left"/>
      <w:pPr>
        <w:tabs>
          <w:tab w:val="num" w:pos="6480"/>
        </w:tabs>
        <w:ind w:left="6480" w:hanging="360"/>
      </w:pPr>
      <w:rPr>
        <w:rFonts w:hint="default" w:ascii="Courier New" w:hAnsi="Courier New"/>
        <w:sz w:val="20"/>
      </w:rPr>
    </w:lvl>
  </w:abstractNum>
  <w:abstractNum w:abstractNumId="173" w15:restartNumberingAfterBreak="0">
    <w:nsid w:val="5AF35F43"/>
    <w:multiLevelType w:val="multilevel"/>
    <w:tmpl w:val="0D8ABE32"/>
    <w:numStyleLink w:val="VariantaB-sla"/>
  </w:abstractNum>
  <w:abstractNum w:abstractNumId="174" w15:restartNumberingAfterBreak="0">
    <w:nsid w:val="5B993398"/>
    <w:multiLevelType w:val="hybridMultilevel"/>
    <w:tmpl w:val="2842EF8E"/>
    <w:lvl w:ilvl="0" w:tplc="E078FF9C">
      <w:start w:val="1"/>
      <w:numFmt w:val="bullet"/>
      <w:lvlText w:val=""/>
      <w:lvlJc w:val="left"/>
      <w:pPr>
        <w:ind w:left="720" w:hanging="360"/>
      </w:pPr>
      <w:rPr>
        <w:rFonts w:hint="default" w:ascii="Symbol" w:hAnsi="Symbol"/>
      </w:rPr>
    </w:lvl>
    <w:lvl w:ilvl="1" w:tplc="9D4E3056">
      <w:start w:val="1"/>
      <w:numFmt w:val="bullet"/>
      <w:lvlText w:val="o"/>
      <w:lvlJc w:val="left"/>
      <w:pPr>
        <w:ind w:left="1440" w:hanging="360"/>
      </w:pPr>
      <w:rPr>
        <w:rFonts w:hint="default" w:ascii="Courier New" w:hAnsi="Courier New"/>
      </w:rPr>
    </w:lvl>
    <w:lvl w:ilvl="2" w:tplc="D3F8813E">
      <w:start w:val="1"/>
      <w:numFmt w:val="bullet"/>
      <w:lvlText w:val=""/>
      <w:lvlJc w:val="left"/>
      <w:pPr>
        <w:ind w:left="2160" w:hanging="360"/>
      </w:pPr>
      <w:rPr>
        <w:rFonts w:hint="default" w:ascii="Wingdings" w:hAnsi="Wingdings"/>
      </w:rPr>
    </w:lvl>
    <w:lvl w:ilvl="3" w:tplc="C03418F0">
      <w:start w:val="1"/>
      <w:numFmt w:val="bullet"/>
      <w:lvlText w:val=""/>
      <w:lvlJc w:val="left"/>
      <w:pPr>
        <w:ind w:left="2880" w:hanging="360"/>
      </w:pPr>
      <w:rPr>
        <w:rFonts w:hint="default" w:ascii="Symbol" w:hAnsi="Symbol"/>
      </w:rPr>
    </w:lvl>
    <w:lvl w:ilvl="4" w:tplc="2A600398">
      <w:start w:val="1"/>
      <w:numFmt w:val="bullet"/>
      <w:lvlText w:val="o"/>
      <w:lvlJc w:val="left"/>
      <w:pPr>
        <w:ind w:left="3600" w:hanging="360"/>
      </w:pPr>
      <w:rPr>
        <w:rFonts w:hint="default" w:ascii="Courier New" w:hAnsi="Courier New"/>
      </w:rPr>
    </w:lvl>
    <w:lvl w:ilvl="5" w:tplc="2EFCC7AE">
      <w:start w:val="1"/>
      <w:numFmt w:val="bullet"/>
      <w:lvlText w:val=""/>
      <w:lvlJc w:val="left"/>
      <w:pPr>
        <w:ind w:left="4320" w:hanging="360"/>
      </w:pPr>
      <w:rPr>
        <w:rFonts w:hint="default" w:ascii="Wingdings" w:hAnsi="Wingdings"/>
      </w:rPr>
    </w:lvl>
    <w:lvl w:ilvl="6" w:tplc="10FE2882">
      <w:start w:val="1"/>
      <w:numFmt w:val="bullet"/>
      <w:lvlText w:val=""/>
      <w:lvlJc w:val="left"/>
      <w:pPr>
        <w:ind w:left="5040" w:hanging="360"/>
      </w:pPr>
      <w:rPr>
        <w:rFonts w:hint="default" w:ascii="Symbol" w:hAnsi="Symbol"/>
      </w:rPr>
    </w:lvl>
    <w:lvl w:ilvl="7" w:tplc="765E56B6">
      <w:start w:val="1"/>
      <w:numFmt w:val="bullet"/>
      <w:lvlText w:val="o"/>
      <w:lvlJc w:val="left"/>
      <w:pPr>
        <w:ind w:left="5760" w:hanging="360"/>
      </w:pPr>
      <w:rPr>
        <w:rFonts w:hint="default" w:ascii="Courier New" w:hAnsi="Courier New"/>
      </w:rPr>
    </w:lvl>
    <w:lvl w:ilvl="8" w:tplc="00202A12">
      <w:start w:val="1"/>
      <w:numFmt w:val="bullet"/>
      <w:lvlText w:val=""/>
      <w:lvlJc w:val="left"/>
      <w:pPr>
        <w:ind w:left="6480" w:hanging="360"/>
      </w:pPr>
      <w:rPr>
        <w:rFonts w:hint="default" w:ascii="Wingdings" w:hAnsi="Wingdings"/>
      </w:rPr>
    </w:lvl>
  </w:abstractNum>
  <w:abstractNum w:abstractNumId="175" w15:restartNumberingAfterBreak="0">
    <w:nsid w:val="5C7C41A4"/>
    <w:multiLevelType w:val="hybridMultilevel"/>
    <w:tmpl w:val="F46A2DDC"/>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6" w15:restartNumberingAfterBreak="0">
    <w:nsid w:val="5CE87E99"/>
    <w:multiLevelType w:val="hybridMultilevel"/>
    <w:tmpl w:val="2E142642"/>
    <w:lvl w:ilvl="0" w:tplc="547C6A34">
      <w:start w:val="1"/>
      <w:numFmt w:val="bullet"/>
      <w:lvlText w:val=""/>
      <w:lvlJc w:val="left"/>
      <w:pPr>
        <w:tabs>
          <w:tab w:val="num" w:pos="720"/>
        </w:tabs>
        <w:ind w:left="720" w:hanging="360"/>
      </w:pPr>
      <w:rPr>
        <w:rFonts w:hint="default" w:ascii="Symbol" w:hAnsi="Symbol"/>
        <w:sz w:val="20"/>
      </w:rPr>
    </w:lvl>
    <w:lvl w:ilvl="1" w:tplc="C2C0ED46" w:tentative="1">
      <w:start w:val="1"/>
      <w:numFmt w:val="bullet"/>
      <w:lvlText w:val=""/>
      <w:lvlJc w:val="left"/>
      <w:pPr>
        <w:tabs>
          <w:tab w:val="num" w:pos="1440"/>
        </w:tabs>
        <w:ind w:left="1440" w:hanging="360"/>
      </w:pPr>
      <w:rPr>
        <w:rFonts w:hint="default" w:ascii="Symbol" w:hAnsi="Symbol"/>
        <w:sz w:val="20"/>
      </w:rPr>
    </w:lvl>
    <w:lvl w:ilvl="2" w:tplc="28DE13BA" w:tentative="1">
      <w:start w:val="1"/>
      <w:numFmt w:val="bullet"/>
      <w:lvlText w:val=""/>
      <w:lvlJc w:val="left"/>
      <w:pPr>
        <w:tabs>
          <w:tab w:val="num" w:pos="2160"/>
        </w:tabs>
        <w:ind w:left="2160" w:hanging="360"/>
      </w:pPr>
      <w:rPr>
        <w:rFonts w:hint="default" w:ascii="Symbol" w:hAnsi="Symbol"/>
        <w:sz w:val="20"/>
      </w:rPr>
    </w:lvl>
    <w:lvl w:ilvl="3" w:tplc="28303FCA" w:tentative="1">
      <w:start w:val="1"/>
      <w:numFmt w:val="bullet"/>
      <w:lvlText w:val=""/>
      <w:lvlJc w:val="left"/>
      <w:pPr>
        <w:tabs>
          <w:tab w:val="num" w:pos="2880"/>
        </w:tabs>
        <w:ind w:left="2880" w:hanging="360"/>
      </w:pPr>
      <w:rPr>
        <w:rFonts w:hint="default" w:ascii="Symbol" w:hAnsi="Symbol"/>
        <w:sz w:val="20"/>
      </w:rPr>
    </w:lvl>
    <w:lvl w:ilvl="4" w:tplc="8F7AB19E" w:tentative="1">
      <w:start w:val="1"/>
      <w:numFmt w:val="bullet"/>
      <w:lvlText w:val=""/>
      <w:lvlJc w:val="left"/>
      <w:pPr>
        <w:tabs>
          <w:tab w:val="num" w:pos="3600"/>
        </w:tabs>
        <w:ind w:left="3600" w:hanging="360"/>
      </w:pPr>
      <w:rPr>
        <w:rFonts w:hint="default" w:ascii="Symbol" w:hAnsi="Symbol"/>
        <w:sz w:val="20"/>
      </w:rPr>
    </w:lvl>
    <w:lvl w:ilvl="5" w:tplc="6FF227B2" w:tentative="1">
      <w:start w:val="1"/>
      <w:numFmt w:val="bullet"/>
      <w:lvlText w:val=""/>
      <w:lvlJc w:val="left"/>
      <w:pPr>
        <w:tabs>
          <w:tab w:val="num" w:pos="4320"/>
        </w:tabs>
        <w:ind w:left="4320" w:hanging="360"/>
      </w:pPr>
      <w:rPr>
        <w:rFonts w:hint="default" w:ascii="Symbol" w:hAnsi="Symbol"/>
        <w:sz w:val="20"/>
      </w:rPr>
    </w:lvl>
    <w:lvl w:ilvl="6" w:tplc="520AB562" w:tentative="1">
      <w:start w:val="1"/>
      <w:numFmt w:val="bullet"/>
      <w:lvlText w:val=""/>
      <w:lvlJc w:val="left"/>
      <w:pPr>
        <w:tabs>
          <w:tab w:val="num" w:pos="5040"/>
        </w:tabs>
        <w:ind w:left="5040" w:hanging="360"/>
      </w:pPr>
      <w:rPr>
        <w:rFonts w:hint="default" w:ascii="Symbol" w:hAnsi="Symbol"/>
        <w:sz w:val="20"/>
      </w:rPr>
    </w:lvl>
    <w:lvl w:ilvl="7" w:tplc="E4AC5B5C" w:tentative="1">
      <w:start w:val="1"/>
      <w:numFmt w:val="bullet"/>
      <w:lvlText w:val=""/>
      <w:lvlJc w:val="left"/>
      <w:pPr>
        <w:tabs>
          <w:tab w:val="num" w:pos="5760"/>
        </w:tabs>
        <w:ind w:left="5760" w:hanging="360"/>
      </w:pPr>
      <w:rPr>
        <w:rFonts w:hint="default" w:ascii="Symbol" w:hAnsi="Symbol"/>
        <w:sz w:val="20"/>
      </w:rPr>
    </w:lvl>
    <w:lvl w:ilvl="8" w:tplc="36827E08" w:tentative="1">
      <w:start w:val="1"/>
      <w:numFmt w:val="bullet"/>
      <w:lvlText w:val=""/>
      <w:lvlJc w:val="left"/>
      <w:pPr>
        <w:tabs>
          <w:tab w:val="num" w:pos="6480"/>
        </w:tabs>
        <w:ind w:left="6480" w:hanging="360"/>
      </w:pPr>
      <w:rPr>
        <w:rFonts w:hint="default" w:ascii="Symbol" w:hAnsi="Symbol"/>
        <w:sz w:val="20"/>
      </w:rPr>
    </w:lvl>
  </w:abstractNum>
  <w:abstractNum w:abstractNumId="177"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8"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9" w15:restartNumberingAfterBreak="0">
    <w:nsid w:val="5EC43FE5"/>
    <w:multiLevelType w:val="hybridMultilevel"/>
    <w:tmpl w:val="96C0B4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0" w15:restartNumberingAfterBreak="0">
    <w:nsid w:val="5F191C2D"/>
    <w:multiLevelType w:val="hybridMultilevel"/>
    <w:tmpl w:val="4680EA1A"/>
    <w:lvl w:ilvl="0" w:tplc="6C683B46">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rPr>
    </w:lvl>
    <w:lvl w:ilvl="2" w:tplc="B380DB5E">
      <w:start w:val="1"/>
      <w:numFmt w:val="bullet"/>
      <w:lvlText w:val=""/>
      <w:lvlJc w:val="left"/>
      <w:pPr>
        <w:ind w:left="2160" w:hanging="360"/>
      </w:pPr>
      <w:rPr>
        <w:rFonts w:hint="default" w:ascii="Wingdings" w:hAnsi="Wingdings"/>
      </w:rPr>
    </w:lvl>
    <w:lvl w:ilvl="3" w:tplc="373A3E98">
      <w:start w:val="1"/>
      <w:numFmt w:val="bullet"/>
      <w:lvlText w:val=""/>
      <w:lvlJc w:val="left"/>
      <w:pPr>
        <w:ind w:left="2880" w:hanging="360"/>
      </w:pPr>
      <w:rPr>
        <w:rFonts w:hint="default" w:ascii="Symbol" w:hAnsi="Symbol"/>
      </w:rPr>
    </w:lvl>
    <w:lvl w:ilvl="4" w:tplc="BE124FCE">
      <w:start w:val="1"/>
      <w:numFmt w:val="bullet"/>
      <w:lvlText w:val="o"/>
      <w:lvlJc w:val="left"/>
      <w:pPr>
        <w:ind w:left="3600" w:hanging="360"/>
      </w:pPr>
      <w:rPr>
        <w:rFonts w:hint="default" w:ascii="Courier New" w:hAnsi="Courier New"/>
      </w:rPr>
    </w:lvl>
    <w:lvl w:ilvl="5" w:tplc="19D0B55A">
      <w:start w:val="1"/>
      <w:numFmt w:val="bullet"/>
      <w:lvlText w:val=""/>
      <w:lvlJc w:val="left"/>
      <w:pPr>
        <w:ind w:left="4320" w:hanging="360"/>
      </w:pPr>
      <w:rPr>
        <w:rFonts w:hint="default" w:ascii="Wingdings" w:hAnsi="Wingdings"/>
      </w:rPr>
    </w:lvl>
    <w:lvl w:ilvl="6" w:tplc="F21E093C">
      <w:start w:val="1"/>
      <w:numFmt w:val="bullet"/>
      <w:lvlText w:val=""/>
      <w:lvlJc w:val="left"/>
      <w:pPr>
        <w:ind w:left="5040" w:hanging="360"/>
      </w:pPr>
      <w:rPr>
        <w:rFonts w:hint="default" w:ascii="Symbol" w:hAnsi="Symbol"/>
      </w:rPr>
    </w:lvl>
    <w:lvl w:ilvl="7" w:tplc="8A86B076">
      <w:start w:val="1"/>
      <w:numFmt w:val="bullet"/>
      <w:lvlText w:val="o"/>
      <w:lvlJc w:val="left"/>
      <w:pPr>
        <w:ind w:left="5760" w:hanging="360"/>
      </w:pPr>
      <w:rPr>
        <w:rFonts w:hint="default" w:ascii="Courier New" w:hAnsi="Courier New"/>
      </w:rPr>
    </w:lvl>
    <w:lvl w:ilvl="8" w:tplc="47A61040">
      <w:start w:val="1"/>
      <w:numFmt w:val="bullet"/>
      <w:lvlText w:val=""/>
      <w:lvlJc w:val="left"/>
      <w:pPr>
        <w:ind w:left="6480" w:hanging="360"/>
      </w:pPr>
      <w:rPr>
        <w:rFonts w:hint="default" w:ascii="Wingdings" w:hAnsi="Wingdings"/>
      </w:rPr>
    </w:lvl>
  </w:abstractNum>
  <w:abstractNum w:abstractNumId="181" w15:restartNumberingAfterBreak="0">
    <w:nsid w:val="5F3821B3"/>
    <w:multiLevelType w:val="hybridMultilevel"/>
    <w:tmpl w:val="1402FE0E"/>
    <w:lvl w:ilvl="0" w:tplc="95345784">
      <w:start w:val="1"/>
      <w:numFmt w:val="bullet"/>
      <w:lvlText w:val=""/>
      <w:lvlJc w:val="left"/>
      <w:pPr>
        <w:ind w:left="720" w:hanging="360"/>
      </w:pPr>
      <w:rPr>
        <w:rFonts w:hint="default" w:ascii="Wingdings" w:hAnsi="Wingdings"/>
      </w:rPr>
    </w:lvl>
    <w:lvl w:ilvl="1" w:tplc="C4C2FFD0">
      <w:start w:val="1"/>
      <w:numFmt w:val="bullet"/>
      <w:lvlText w:val="o"/>
      <w:lvlJc w:val="left"/>
      <w:pPr>
        <w:ind w:left="1440" w:hanging="360"/>
      </w:pPr>
      <w:rPr>
        <w:rFonts w:hint="default" w:ascii="Courier New" w:hAnsi="Courier New"/>
      </w:rPr>
    </w:lvl>
    <w:lvl w:ilvl="2" w:tplc="735A9E82">
      <w:start w:val="1"/>
      <w:numFmt w:val="bullet"/>
      <w:lvlText w:val=""/>
      <w:lvlJc w:val="left"/>
      <w:pPr>
        <w:ind w:left="2160" w:hanging="360"/>
      </w:pPr>
      <w:rPr>
        <w:rFonts w:hint="default" w:ascii="Wingdings" w:hAnsi="Wingdings"/>
      </w:rPr>
    </w:lvl>
    <w:lvl w:ilvl="3" w:tplc="48180EE6">
      <w:start w:val="1"/>
      <w:numFmt w:val="bullet"/>
      <w:lvlText w:val=""/>
      <w:lvlJc w:val="left"/>
      <w:pPr>
        <w:ind w:left="2880" w:hanging="360"/>
      </w:pPr>
      <w:rPr>
        <w:rFonts w:hint="default" w:ascii="Symbol" w:hAnsi="Symbol"/>
      </w:rPr>
    </w:lvl>
    <w:lvl w:ilvl="4" w:tplc="D96482A8">
      <w:start w:val="1"/>
      <w:numFmt w:val="bullet"/>
      <w:lvlText w:val="o"/>
      <w:lvlJc w:val="left"/>
      <w:pPr>
        <w:ind w:left="3600" w:hanging="360"/>
      </w:pPr>
      <w:rPr>
        <w:rFonts w:hint="default" w:ascii="Courier New" w:hAnsi="Courier New"/>
      </w:rPr>
    </w:lvl>
    <w:lvl w:ilvl="5" w:tplc="D66C6C3C">
      <w:start w:val="1"/>
      <w:numFmt w:val="bullet"/>
      <w:lvlText w:val=""/>
      <w:lvlJc w:val="left"/>
      <w:pPr>
        <w:ind w:left="4320" w:hanging="360"/>
      </w:pPr>
      <w:rPr>
        <w:rFonts w:hint="default" w:ascii="Wingdings" w:hAnsi="Wingdings"/>
      </w:rPr>
    </w:lvl>
    <w:lvl w:ilvl="6" w:tplc="96329AE6">
      <w:start w:val="1"/>
      <w:numFmt w:val="bullet"/>
      <w:lvlText w:val=""/>
      <w:lvlJc w:val="left"/>
      <w:pPr>
        <w:ind w:left="5040" w:hanging="360"/>
      </w:pPr>
      <w:rPr>
        <w:rFonts w:hint="default" w:ascii="Symbol" w:hAnsi="Symbol"/>
      </w:rPr>
    </w:lvl>
    <w:lvl w:ilvl="7" w:tplc="0D5CE002">
      <w:start w:val="1"/>
      <w:numFmt w:val="bullet"/>
      <w:lvlText w:val="o"/>
      <w:lvlJc w:val="left"/>
      <w:pPr>
        <w:ind w:left="5760" w:hanging="360"/>
      </w:pPr>
      <w:rPr>
        <w:rFonts w:hint="default" w:ascii="Courier New" w:hAnsi="Courier New"/>
      </w:rPr>
    </w:lvl>
    <w:lvl w:ilvl="8" w:tplc="3340A0F0">
      <w:start w:val="1"/>
      <w:numFmt w:val="bullet"/>
      <w:lvlText w:val=""/>
      <w:lvlJc w:val="left"/>
      <w:pPr>
        <w:ind w:left="6480" w:hanging="360"/>
      </w:pPr>
      <w:rPr>
        <w:rFonts w:hint="default" w:ascii="Wingdings" w:hAnsi="Wingdings"/>
      </w:rPr>
    </w:lvl>
  </w:abstractNum>
  <w:abstractNum w:abstractNumId="182"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3" w15:restartNumberingAfterBreak="0">
    <w:nsid w:val="607822A2"/>
    <w:multiLevelType w:val="hybridMultilevel"/>
    <w:tmpl w:val="9DA41BD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4" w15:restartNumberingAfterBreak="0">
    <w:nsid w:val="60BC696E"/>
    <w:multiLevelType w:val="hybridMultilevel"/>
    <w:tmpl w:val="D2B01F9E"/>
    <w:lvl w:ilvl="0" w:tplc="366ACE32">
      <w:numFmt w:val="bullet"/>
      <w:lvlText w:val="-"/>
      <w:lvlJc w:val="left"/>
      <w:pPr>
        <w:ind w:left="1068" w:hanging="360"/>
      </w:pPr>
      <w:rPr>
        <w:rFonts w:hint="default" w:ascii="Times New Roman" w:hAnsi="Times New Roman" w:cs="Times New Roman" w:eastAsiaTheme="minorHAnsi"/>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185" w15:restartNumberingAfterBreak="0">
    <w:nsid w:val="61F24831"/>
    <w:multiLevelType w:val="hybridMultilevel"/>
    <w:tmpl w:val="78D4FD46"/>
    <w:lvl w:ilvl="0" w:tplc="5060F26A">
      <w:start w:val="1"/>
      <w:numFmt w:val="bullet"/>
      <w:lvlText w:val=""/>
      <w:lvlJc w:val="left"/>
      <w:pPr>
        <w:tabs>
          <w:tab w:val="num" w:pos="720"/>
        </w:tabs>
        <w:ind w:left="720" w:hanging="360"/>
      </w:pPr>
      <w:rPr>
        <w:rFonts w:hint="default" w:ascii="Symbol" w:hAnsi="Symbol"/>
        <w:sz w:val="20"/>
      </w:rPr>
    </w:lvl>
    <w:lvl w:ilvl="1" w:tplc="7C7C2508">
      <w:start w:val="1"/>
      <w:numFmt w:val="bullet"/>
      <w:lvlText w:val=""/>
      <w:lvlJc w:val="left"/>
      <w:pPr>
        <w:tabs>
          <w:tab w:val="num" w:pos="1440"/>
        </w:tabs>
        <w:ind w:left="1440" w:hanging="360"/>
      </w:pPr>
      <w:rPr>
        <w:rFonts w:hint="default" w:ascii="Symbol" w:hAnsi="Symbol"/>
        <w:sz w:val="20"/>
      </w:rPr>
    </w:lvl>
    <w:lvl w:ilvl="2" w:tplc="FD401FA8" w:tentative="1">
      <w:start w:val="1"/>
      <w:numFmt w:val="bullet"/>
      <w:lvlText w:val="o"/>
      <w:lvlJc w:val="left"/>
      <w:pPr>
        <w:tabs>
          <w:tab w:val="num" w:pos="2160"/>
        </w:tabs>
        <w:ind w:left="2160" w:hanging="360"/>
      </w:pPr>
      <w:rPr>
        <w:rFonts w:hint="default" w:ascii="Courier New" w:hAnsi="Courier New"/>
        <w:sz w:val="20"/>
      </w:rPr>
    </w:lvl>
    <w:lvl w:ilvl="3" w:tplc="EB7C7F76" w:tentative="1">
      <w:start w:val="1"/>
      <w:numFmt w:val="bullet"/>
      <w:lvlText w:val="o"/>
      <w:lvlJc w:val="left"/>
      <w:pPr>
        <w:tabs>
          <w:tab w:val="num" w:pos="2880"/>
        </w:tabs>
        <w:ind w:left="2880" w:hanging="360"/>
      </w:pPr>
      <w:rPr>
        <w:rFonts w:hint="default" w:ascii="Courier New" w:hAnsi="Courier New"/>
        <w:sz w:val="20"/>
      </w:rPr>
    </w:lvl>
    <w:lvl w:ilvl="4" w:tplc="6A68B9A0" w:tentative="1">
      <w:start w:val="1"/>
      <w:numFmt w:val="bullet"/>
      <w:lvlText w:val="o"/>
      <w:lvlJc w:val="left"/>
      <w:pPr>
        <w:tabs>
          <w:tab w:val="num" w:pos="3600"/>
        </w:tabs>
        <w:ind w:left="3600" w:hanging="360"/>
      </w:pPr>
      <w:rPr>
        <w:rFonts w:hint="default" w:ascii="Courier New" w:hAnsi="Courier New"/>
        <w:sz w:val="20"/>
      </w:rPr>
    </w:lvl>
    <w:lvl w:ilvl="5" w:tplc="E3A8359A" w:tentative="1">
      <w:start w:val="1"/>
      <w:numFmt w:val="bullet"/>
      <w:lvlText w:val="o"/>
      <w:lvlJc w:val="left"/>
      <w:pPr>
        <w:tabs>
          <w:tab w:val="num" w:pos="4320"/>
        </w:tabs>
        <w:ind w:left="4320" w:hanging="360"/>
      </w:pPr>
      <w:rPr>
        <w:rFonts w:hint="default" w:ascii="Courier New" w:hAnsi="Courier New"/>
        <w:sz w:val="20"/>
      </w:rPr>
    </w:lvl>
    <w:lvl w:ilvl="6" w:tplc="B32ADF36" w:tentative="1">
      <w:start w:val="1"/>
      <w:numFmt w:val="bullet"/>
      <w:lvlText w:val="o"/>
      <w:lvlJc w:val="left"/>
      <w:pPr>
        <w:tabs>
          <w:tab w:val="num" w:pos="5040"/>
        </w:tabs>
        <w:ind w:left="5040" w:hanging="360"/>
      </w:pPr>
      <w:rPr>
        <w:rFonts w:hint="default" w:ascii="Courier New" w:hAnsi="Courier New"/>
        <w:sz w:val="20"/>
      </w:rPr>
    </w:lvl>
    <w:lvl w:ilvl="7" w:tplc="AAB67D64" w:tentative="1">
      <w:start w:val="1"/>
      <w:numFmt w:val="bullet"/>
      <w:lvlText w:val="o"/>
      <w:lvlJc w:val="left"/>
      <w:pPr>
        <w:tabs>
          <w:tab w:val="num" w:pos="5760"/>
        </w:tabs>
        <w:ind w:left="5760" w:hanging="360"/>
      </w:pPr>
      <w:rPr>
        <w:rFonts w:hint="default" w:ascii="Courier New" w:hAnsi="Courier New"/>
        <w:sz w:val="20"/>
      </w:rPr>
    </w:lvl>
    <w:lvl w:ilvl="8" w:tplc="D146270C" w:tentative="1">
      <w:start w:val="1"/>
      <w:numFmt w:val="bullet"/>
      <w:lvlText w:val="o"/>
      <w:lvlJc w:val="left"/>
      <w:pPr>
        <w:tabs>
          <w:tab w:val="num" w:pos="6480"/>
        </w:tabs>
        <w:ind w:left="6480" w:hanging="360"/>
      </w:pPr>
      <w:rPr>
        <w:rFonts w:hint="default" w:ascii="Courier New" w:hAnsi="Courier New"/>
        <w:sz w:val="20"/>
      </w:rPr>
    </w:lvl>
  </w:abstractNum>
  <w:abstractNum w:abstractNumId="186" w15:restartNumberingAfterBreak="0">
    <w:nsid w:val="63CC5FB6"/>
    <w:multiLevelType w:val="hybridMultilevel"/>
    <w:tmpl w:val="49DE580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7" w15:restartNumberingAfterBreak="0">
    <w:nsid w:val="64834C75"/>
    <w:multiLevelType w:val="hybridMultilevel"/>
    <w:tmpl w:val="BD3AFD6C"/>
    <w:lvl w:ilvl="0" w:tplc="02B0780E">
      <w:numFmt w:val="bullet"/>
      <w:lvlText w:val="-"/>
      <w:lvlJc w:val="left"/>
      <w:pPr>
        <w:ind w:left="720" w:hanging="360"/>
      </w:pPr>
      <w:rPr>
        <w:rFonts w:hint="default" w:ascii="Calibri" w:hAnsi="Calibri" w:cs="Calibri" w:eastAsiaTheme="minorHAnsi"/>
        <w:u w:val="none"/>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8" w15:restartNumberingAfterBreak="0">
    <w:nsid w:val="64AF6A46"/>
    <w:multiLevelType w:val="multilevel"/>
    <w:tmpl w:val="A3F6AD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9" w15:restartNumberingAfterBreak="0">
    <w:nsid w:val="6563513C"/>
    <w:multiLevelType w:val="hybridMultilevel"/>
    <w:tmpl w:val="41B8BD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0"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1" w15:restartNumberingAfterBreak="0">
    <w:nsid w:val="66CC7AF2"/>
    <w:multiLevelType w:val="hybridMultilevel"/>
    <w:tmpl w:val="809C6756"/>
    <w:lvl w:ilvl="0" w:tplc="04050001">
      <w:start w:val="1"/>
      <w:numFmt w:val="bullet"/>
      <w:lvlText w:val=""/>
      <w:lvlJc w:val="left"/>
      <w:pPr>
        <w:ind w:left="502"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2" w15:restartNumberingAfterBreak="0">
    <w:nsid w:val="68850541"/>
    <w:multiLevelType w:val="hybridMultilevel"/>
    <w:tmpl w:val="90C2F1B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3" w15:restartNumberingAfterBreak="0">
    <w:nsid w:val="688577FF"/>
    <w:multiLevelType w:val="hybridMultilevel"/>
    <w:tmpl w:val="87D45D38"/>
    <w:lvl w:ilvl="0" w:tplc="B29C7742">
      <w:start w:val="1"/>
      <w:numFmt w:val="bullet"/>
      <w:lvlText w:val=""/>
      <w:lvlJc w:val="left"/>
      <w:pPr>
        <w:ind w:left="720" w:hanging="360"/>
      </w:pPr>
      <w:rPr>
        <w:rFonts w:hint="default" w:ascii="Symbol" w:hAnsi="Symbol"/>
      </w:rPr>
    </w:lvl>
    <w:lvl w:ilvl="1" w:tplc="7B8E988A">
      <w:start w:val="1"/>
      <w:numFmt w:val="bullet"/>
      <w:lvlText w:val="o"/>
      <w:lvlJc w:val="left"/>
      <w:pPr>
        <w:ind w:left="1440" w:hanging="360"/>
      </w:pPr>
      <w:rPr>
        <w:rFonts w:hint="default" w:ascii="Courier New" w:hAnsi="Courier New"/>
      </w:rPr>
    </w:lvl>
    <w:lvl w:ilvl="2" w:tplc="6B9CBF90">
      <w:start w:val="1"/>
      <w:numFmt w:val="bullet"/>
      <w:lvlText w:val=""/>
      <w:lvlJc w:val="left"/>
      <w:pPr>
        <w:ind w:left="2160" w:hanging="360"/>
      </w:pPr>
      <w:rPr>
        <w:rFonts w:hint="default" w:ascii="Wingdings" w:hAnsi="Wingdings"/>
      </w:rPr>
    </w:lvl>
    <w:lvl w:ilvl="3" w:tplc="777A1340">
      <w:start w:val="1"/>
      <w:numFmt w:val="bullet"/>
      <w:lvlText w:val=""/>
      <w:lvlJc w:val="left"/>
      <w:pPr>
        <w:ind w:left="2880" w:hanging="360"/>
      </w:pPr>
      <w:rPr>
        <w:rFonts w:hint="default" w:ascii="Symbol" w:hAnsi="Symbol"/>
      </w:rPr>
    </w:lvl>
    <w:lvl w:ilvl="4" w:tplc="037CFC1E">
      <w:start w:val="1"/>
      <w:numFmt w:val="bullet"/>
      <w:lvlText w:val="o"/>
      <w:lvlJc w:val="left"/>
      <w:pPr>
        <w:ind w:left="3600" w:hanging="360"/>
      </w:pPr>
      <w:rPr>
        <w:rFonts w:hint="default" w:ascii="Courier New" w:hAnsi="Courier New"/>
      </w:rPr>
    </w:lvl>
    <w:lvl w:ilvl="5" w:tplc="91529444">
      <w:start w:val="1"/>
      <w:numFmt w:val="bullet"/>
      <w:lvlText w:val=""/>
      <w:lvlJc w:val="left"/>
      <w:pPr>
        <w:ind w:left="4320" w:hanging="360"/>
      </w:pPr>
      <w:rPr>
        <w:rFonts w:hint="default" w:ascii="Wingdings" w:hAnsi="Wingdings"/>
      </w:rPr>
    </w:lvl>
    <w:lvl w:ilvl="6" w:tplc="67C44328">
      <w:start w:val="1"/>
      <w:numFmt w:val="bullet"/>
      <w:lvlText w:val=""/>
      <w:lvlJc w:val="left"/>
      <w:pPr>
        <w:ind w:left="5040" w:hanging="360"/>
      </w:pPr>
      <w:rPr>
        <w:rFonts w:hint="default" w:ascii="Symbol" w:hAnsi="Symbol"/>
      </w:rPr>
    </w:lvl>
    <w:lvl w:ilvl="7" w:tplc="C86C8C2C">
      <w:start w:val="1"/>
      <w:numFmt w:val="bullet"/>
      <w:lvlText w:val="o"/>
      <w:lvlJc w:val="left"/>
      <w:pPr>
        <w:ind w:left="5760" w:hanging="360"/>
      </w:pPr>
      <w:rPr>
        <w:rFonts w:hint="default" w:ascii="Courier New" w:hAnsi="Courier New"/>
      </w:rPr>
    </w:lvl>
    <w:lvl w:ilvl="8" w:tplc="03762792">
      <w:start w:val="1"/>
      <w:numFmt w:val="bullet"/>
      <w:lvlText w:val=""/>
      <w:lvlJc w:val="left"/>
      <w:pPr>
        <w:ind w:left="6480" w:hanging="360"/>
      </w:pPr>
      <w:rPr>
        <w:rFonts w:hint="default" w:ascii="Wingdings" w:hAnsi="Wingdings"/>
      </w:rPr>
    </w:lvl>
  </w:abstractNum>
  <w:abstractNum w:abstractNumId="194"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68E31454"/>
    <w:multiLevelType w:val="hybridMultilevel"/>
    <w:tmpl w:val="0AA6CE5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6" w15:restartNumberingAfterBreak="0">
    <w:nsid w:val="69B6478F"/>
    <w:multiLevelType w:val="hybridMultilevel"/>
    <w:tmpl w:val="E426235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7"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8" w15:restartNumberingAfterBreak="0">
    <w:nsid w:val="6A3C547A"/>
    <w:multiLevelType w:val="hybridMultilevel"/>
    <w:tmpl w:val="A02C5E7E"/>
    <w:lvl w:ilvl="0" w:tplc="04050005">
      <w:start w:val="1"/>
      <w:numFmt w:val="bullet"/>
      <w:lvlText w:val=""/>
      <w:lvlJc w:val="left"/>
      <w:pPr>
        <w:ind w:left="1428" w:hanging="360"/>
      </w:pPr>
      <w:rPr>
        <w:rFonts w:hint="default" w:ascii="Wingdings" w:hAnsi="Wingdings"/>
      </w:rPr>
    </w:lvl>
    <w:lvl w:ilvl="1" w:tplc="B5B8F104">
      <w:start w:val="1"/>
      <w:numFmt w:val="bullet"/>
      <w:lvlText w:val="-"/>
      <w:lvlJc w:val="left"/>
      <w:pPr>
        <w:ind w:left="2148" w:hanging="360"/>
      </w:pPr>
      <w:rPr>
        <w:rFonts w:hint="default" w:ascii="Calibri" w:hAnsi="Calibri"/>
      </w:rPr>
    </w:lvl>
    <w:lvl w:ilvl="2" w:tplc="04050005" w:tentative="1">
      <w:start w:val="1"/>
      <w:numFmt w:val="bullet"/>
      <w:lvlText w:val=""/>
      <w:lvlJc w:val="left"/>
      <w:pPr>
        <w:ind w:left="2868" w:hanging="360"/>
      </w:pPr>
      <w:rPr>
        <w:rFonts w:hint="default" w:ascii="Wingdings" w:hAnsi="Wingdings"/>
      </w:rPr>
    </w:lvl>
    <w:lvl w:ilvl="3" w:tplc="04050001" w:tentative="1">
      <w:start w:val="1"/>
      <w:numFmt w:val="bullet"/>
      <w:lvlText w:val=""/>
      <w:lvlJc w:val="left"/>
      <w:pPr>
        <w:ind w:left="3588" w:hanging="360"/>
      </w:pPr>
      <w:rPr>
        <w:rFonts w:hint="default" w:ascii="Symbol" w:hAnsi="Symbol"/>
      </w:rPr>
    </w:lvl>
    <w:lvl w:ilvl="4" w:tplc="04050003" w:tentative="1">
      <w:start w:val="1"/>
      <w:numFmt w:val="bullet"/>
      <w:lvlText w:val="o"/>
      <w:lvlJc w:val="left"/>
      <w:pPr>
        <w:ind w:left="4308" w:hanging="360"/>
      </w:pPr>
      <w:rPr>
        <w:rFonts w:hint="default" w:ascii="Courier New" w:hAnsi="Courier New" w:cs="Courier New"/>
      </w:rPr>
    </w:lvl>
    <w:lvl w:ilvl="5" w:tplc="04050005" w:tentative="1">
      <w:start w:val="1"/>
      <w:numFmt w:val="bullet"/>
      <w:lvlText w:val=""/>
      <w:lvlJc w:val="left"/>
      <w:pPr>
        <w:ind w:left="5028" w:hanging="360"/>
      </w:pPr>
      <w:rPr>
        <w:rFonts w:hint="default" w:ascii="Wingdings" w:hAnsi="Wingdings"/>
      </w:rPr>
    </w:lvl>
    <w:lvl w:ilvl="6" w:tplc="04050001" w:tentative="1">
      <w:start w:val="1"/>
      <w:numFmt w:val="bullet"/>
      <w:lvlText w:val=""/>
      <w:lvlJc w:val="left"/>
      <w:pPr>
        <w:ind w:left="5748" w:hanging="360"/>
      </w:pPr>
      <w:rPr>
        <w:rFonts w:hint="default" w:ascii="Symbol" w:hAnsi="Symbol"/>
      </w:rPr>
    </w:lvl>
    <w:lvl w:ilvl="7" w:tplc="04050003" w:tentative="1">
      <w:start w:val="1"/>
      <w:numFmt w:val="bullet"/>
      <w:lvlText w:val="o"/>
      <w:lvlJc w:val="left"/>
      <w:pPr>
        <w:ind w:left="6468" w:hanging="360"/>
      </w:pPr>
      <w:rPr>
        <w:rFonts w:hint="default" w:ascii="Courier New" w:hAnsi="Courier New" w:cs="Courier New"/>
      </w:rPr>
    </w:lvl>
    <w:lvl w:ilvl="8" w:tplc="04050005" w:tentative="1">
      <w:start w:val="1"/>
      <w:numFmt w:val="bullet"/>
      <w:lvlText w:val=""/>
      <w:lvlJc w:val="left"/>
      <w:pPr>
        <w:ind w:left="7188" w:hanging="360"/>
      </w:pPr>
      <w:rPr>
        <w:rFonts w:hint="default" w:ascii="Wingdings" w:hAnsi="Wingdings"/>
      </w:rPr>
    </w:lvl>
  </w:abstractNum>
  <w:abstractNum w:abstractNumId="199" w15:restartNumberingAfterBreak="0">
    <w:nsid w:val="6AE76B83"/>
    <w:multiLevelType w:val="hybridMultilevel"/>
    <w:tmpl w:val="4AFE64E2"/>
    <w:lvl w:ilvl="0" w:tplc="333017AA">
      <w:start w:val="1"/>
      <w:numFmt w:val="bullet"/>
      <w:lvlText w:val=""/>
      <w:lvlJc w:val="left"/>
      <w:pPr>
        <w:tabs>
          <w:tab w:val="num" w:pos="720"/>
        </w:tabs>
        <w:ind w:left="720" w:hanging="360"/>
      </w:pPr>
      <w:rPr>
        <w:rFonts w:hint="default" w:ascii="Symbol" w:hAnsi="Symbol"/>
        <w:sz w:val="20"/>
      </w:rPr>
    </w:lvl>
    <w:lvl w:ilvl="1" w:tplc="16A87AB0" w:tentative="1">
      <w:start w:val="1"/>
      <w:numFmt w:val="bullet"/>
      <w:lvlText w:val=""/>
      <w:lvlJc w:val="left"/>
      <w:pPr>
        <w:tabs>
          <w:tab w:val="num" w:pos="1440"/>
        </w:tabs>
        <w:ind w:left="1440" w:hanging="360"/>
      </w:pPr>
      <w:rPr>
        <w:rFonts w:hint="default" w:ascii="Symbol" w:hAnsi="Symbol"/>
        <w:sz w:val="20"/>
      </w:rPr>
    </w:lvl>
    <w:lvl w:ilvl="2" w:tplc="1116C8B2" w:tentative="1">
      <w:start w:val="1"/>
      <w:numFmt w:val="bullet"/>
      <w:lvlText w:val=""/>
      <w:lvlJc w:val="left"/>
      <w:pPr>
        <w:tabs>
          <w:tab w:val="num" w:pos="2160"/>
        </w:tabs>
        <w:ind w:left="2160" w:hanging="360"/>
      </w:pPr>
      <w:rPr>
        <w:rFonts w:hint="default" w:ascii="Symbol" w:hAnsi="Symbol"/>
        <w:sz w:val="20"/>
      </w:rPr>
    </w:lvl>
    <w:lvl w:ilvl="3" w:tplc="E38E738E" w:tentative="1">
      <w:start w:val="1"/>
      <w:numFmt w:val="bullet"/>
      <w:lvlText w:val=""/>
      <w:lvlJc w:val="left"/>
      <w:pPr>
        <w:tabs>
          <w:tab w:val="num" w:pos="2880"/>
        </w:tabs>
        <w:ind w:left="2880" w:hanging="360"/>
      </w:pPr>
      <w:rPr>
        <w:rFonts w:hint="default" w:ascii="Symbol" w:hAnsi="Symbol"/>
        <w:sz w:val="20"/>
      </w:rPr>
    </w:lvl>
    <w:lvl w:ilvl="4" w:tplc="96EEBA9A" w:tentative="1">
      <w:start w:val="1"/>
      <w:numFmt w:val="bullet"/>
      <w:lvlText w:val=""/>
      <w:lvlJc w:val="left"/>
      <w:pPr>
        <w:tabs>
          <w:tab w:val="num" w:pos="3600"/>
        </w:tabs>
        <w:ind w:left="3600" w:hanging="360"/>
      </w:pPr>
      <w:rPr>
        <w:rFonts w:hint="default" w:ascii="Symbol" w:hAnsi="Symbol"/>
        <w:sz w:val="20"/>
      </w:rPr>
    </w:lvl>
    <w:lvl w:ilvl="5" w:tplc="27F8B79E" w:tentative="1">
      <w:start w:val="1"/>
      <w:numFmt w:val="bullet"/>
      <w:lvlText w:val=""/>
      <w:lvlJc w:val="left"/>
      <w:pPr>
        <w:tabs>
          <w:tab w:val="num" w:pos="4320"/>
        </w:tabs>
        <w:ind w:left="4320" w:hanging="360"/>
      </w:pPr>
      <w:rPr>
        <w:rFonts w:hint="default" w:ascii="Symbol" w:hAnsi="Symbol"/>
        <w:sz w:val="20"/>
      </w:rPr>
    </w:lvl>
    <w:lvl w:ilvl="6" w:tplc="B608D470" w:tentative="1">
      <w:start w:val="1"/>
      <w:numFmt w:val="bullet"/>
      <w:lvlText w:val=""/>
      <w:lvlJc w:val="left"/>
      <w:pPr>
        <w:tabs>
          <w:tab w:val="num" w:pos="5040"/>
        </w:tabs>
        <w:ind w:left="5040" w:hanging="360"/>
      </w:pPr>
      <w:rPr>
        <w:rFonts w:hint="default" w:ascii="Symbol" w:hAnsi="Symbol"/>
        <w:sz w:val="20"/>
      </w:rPr>
    </w:lvl>
    <w:lvl w:ilvl="7" w:tplc="6802A0D8" w:tentative="1">
      <w:start w:val="1"/>
      <w:numFmt w:val="bullet"/>
      <w:lvlText w:val=""/>
      <w:lvlJc w:val="left"/>
      <w:pPr>
        <w:tabs>
          <w:tab w:val="num" w:pos="5760"/>
        </w:tabs>
        <w:ind w:left="5760" w:hanging="360"/>
      </w:pPr>
      <w:rPr>
        <w:rFonts w:hint="default" w:ascii="Symbol" w:hAnsi="Symbol"/>
        <w:sz w:val="20"/>
      </w:rPr>
    </w:lvl>
    <w:lvl w:ilvl="8" w:tplc="FC1A27AE" w:tentative="1">
      <w:start w:val="1"/>
      <w:numFmt w:val="bullet"/>
      <w:lvlText w:val=""/>
      <w:lvlJc w:val="left"/>
      <w:pPr>
        <w:tabs>
          <w:tab w:val="num" w:pos="6480"/>
        </w:tabs>
        <w:ind w:left="6480" w:hanging="360"/>
      </w:pPr>
      <w:rPr>
        <w:rFonts w:hint="default" w:ascii="Symbol" w:hAnsi="Symbol"/>
        <w:sz w:val="20"/>
      </w:rPr>
    </w:lvl>
  </w:abstractNum>
  <w:abstractNum w:abstractNumId="200" w15:restartNumberingAfterBreak="0">
    <w:nsid w:val="6B377A94"/>
    <w:multiLevelType w:val="hybridMultilevel"/>
    <w:tmpl w:val="39806C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1" w15:restartNumberingAfterBreak="0">
    <w:nsid w:val="6C1821B5"/>
    <w:multiLevelType w:val="hybridMultilevel"/>
    <w:tmpl w:val="C6762262"/>
    <w:lvl w:ilvl="0" w:tplc="04050001">
      <w:start w:val="1"/>
      <w:numFmt w:val="bullet"/>
      <w:lvlText w:val=""/>
      <w:lvlJc w:val="left"/>
      <w:pPr>
        <w:ind w:left="773" w:hanging="360"/>
      </w:pPr>
      <w:rPr>
        <w:rFonts w:hint="default" w:ascii="Symbol" w:hAnsi="Symbol"/>
      </w:rPr>
    </w:lvl>
    <w:lvl w:ilvl="1" w:tplc="04050003" w:tentative="1">
      <w:start w:val="1"/>
      <w:numFmt w:val="bullet"/>
      <w:lvlText w:val="o"/>
      <w:lvlJc w:val="left"/>
      <w:pPr>
        <w:ind w:left="1493" w:hanging="360"/>
      </w:pPr>
      <w:rPr>
        <w:rFonts w:hint="default" w:ascii="Courier New" w:hAnsi="Courier New" w:cs="Courier New"/>
      </w:rPr>
    </w:lvl>
    <w:lvl w:ilvl="2" w:tplc="04050005" w:tentative="1">
      <w:start w:val="1"/>
      <w:numFmt w:val="bullet"/>
      <w:lvlText w:val=""/>
      <w:lvlJc w:val="left"/>
      <w:pPr>
        <w:ind w:left="2213" w:hanging="360"/>
      </w:pPr>
      <w:rPr>
        <w:rFonts w:hint="default" w:ascii="Wingdings" w:hAnsi="Wingdings"/>
      </w:rPr>
    </w:lvl>
    <w:lvl w:ilvl="3" w:tplc="04050001" w:tentative="1">
      <w:start w:val="1"/>
      <w:numFmt w:val="bullet"/>
      <w:lvlText w:val=""/>
      <w:lvlJc w:val="left"/>
      <w:pPr>
        <w:ind w:left="2933" w:hanging="360"/>
      </w:pPr>
      <w:rPr>
        <w:rFonts w:hint="default" w:ascii="Symbol" w:hAnsi="Symbol"/>
      </w:rPr>
    </w:lvl>
    <w:lvl w:ilvl="4" w:tplc="04050003" w:tentative="1">
      <w:start w:val="1"/>
      <w:numFmt w:val="bullet"/>
      <w:lvlText w:val="o"/>
      <w:lvlJc w:val="left"/>
      <w:pPr>
        <w:ind w:left="3653" w:hanging="360"/>
      </w:pPr>
      <w:rPr>
        <w:rFonts w:hint="default" w:ascii="Courier New" w:hAnsi="Courier New" w:cs="Courier New"/>
      </w:rPr>
    </w:lvl>
    <w:lvl w:ilvl="5" w:tplc="04050005" w:tentative="1">
      <w:start w:val="1"/>
      <w:numFmt w:val="bullet"/>
      <w:lvlText w:val=""/>
      <w:lvlJc w:val="left"/>
      <w:pPr>
        <w:ind w:left="4373" w:hanging="360"/>
      </w:pPr>
      <w:rPr>
        <w:rFonts w:hint="default" w:ascii="Wingdings" w:hAnsi="Wingdings"/>
      </w:rPr>
    </w:lvl>
    <w:lvl w:ilvl="6" w:tplc="04050001" w:tentative="1">
      <w:start w:val="1"/>
      <w:numFmt w:val="bullet"/>
      <w:lvlText w:val=""/>
      <w:lvlJc w:val="left"/>
      <w:pPr>
        <w:ind w:left="5093" w:hanging="360"/>
      </w:pPr>
      <w:rPr>
        <w:rFonts w:hint="default" w:ascii="Symbol" w:hAnsi="Symbol"/>
      </w:rPr>
    </w:lvl>
    <w:lvl w:ilvl="7" w:tplc="04050003" w:tentative="1">
      <w:start w:val="1"/>
      <w:numFmt w:val="bullet"/>
      <w:lvlText w:val="o"/>
      <w:lvlJc w:val="left"/>
      <w:pPr>
        <w:ind w:left="5813" w:hanging="360"/>
      </w:pPr>
      <w:rPr>
        <w:rFonts w:hint="default" w:ascii="Courier New" w:hAnsi="Courier New" w:cs="Courier New"/>
      </w:rPr>
    </w:lvl>
    <w:lvl w:ilvl="8" w:tplc="04050005" w:tentative="1">
      <w:start w:val="1"/>
      <w:numFmt w:val="bullet"/>
      <w:lvlText w:val=""/>
      <w:lvlJc w:val="left"/>
      <w:pPr>
        <w:ind w:left="6533" w:hanging="360"/>
      </w:pPr>
      <w:rPr>
        <w:rFonts w:hint="default" w:ascii="Wingdings" w:hAnsi="Wingdings"/>
      </w:rPr>
    </w:lvl>
  </w:abstractNum>
  <w:abstractNum w:abstractNumId="202" w15:restartNumberingAfterBreak="0">
    <w:nsid w:val="6C386F69"/>
    <w:multiLevelType w:val="hybridMultilevel"/>
    <w:tmpl w:val="9FF61E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3" w15:restartNumberingAfterBreak="0">
    <w:nsid w:val="6C413E15"/>
    <w:multiLevelType w:val="multilevel"/>
    <w:tmpl w:val="D6C4B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4" w15:restartNumberingAfterBreak="0">
    <w:nsid w:val="6C960A49"/>
    <w:multiLevelType w:val="hybridMultilevel"/>
    <w:tmpl w:val="92B6F3E6"/>
    <w:lvl w:ilvl="0" w:tplc="4C2CB866">
      <w:start w:val="1"/>
      <w:numFmt w:val="bullet"/>
      <w:lvlText w:val=""/>
      <w:lvlJc w:val="left"/>
      <w:pPr>
        <w:ind w:left="720" w:hanging="360"/>
      </w:pPr>
      <w:rPr>
        <w:rFonts w:hint="default" w:ascii="Wingdings" w:hAnsi="Wingdings"/>
      </w:rPr>
    </w:lvl>
    <w:lvl w:ilvl="1" w:tplc="A4049D9C">
      <w:start w:val="1"/>
      <w:numFmt w:val="bullet"/>
      <w:lvlText w:val="o"/>
      <w:lvlJc w:val="left"/>
      <w:pPr>
        <w:ind w:left="1440" w:hanging="360"/>
      </w:pPr>
      <w:rPr>
        <w:rFonts w:hint="default" w:ascii="Courier New" w:hAnsi="Courier New"/>
      </w:rPr>
    </w:lvl>
    <w:lvl w:ilvl="2" w:tplc="E034C41E">
      <w:start w:val="1"/>
      <w:numFmt w:val="bullet"/>
      <w:lvlText w:val=""/>
      <w:lvlJc w:val="left"/>
      <w:pPr>
        <w:ind w:left="2160" w:hanging="360"/>
      </w:pPr>
      <w:rPr>
        <w:rFonts w:hint="default" w:ascii="Wingdings" w:hAnsi="Wingdings"/>
      </w:rPr>
    </w:lvl>
    <w:lvl w:ilvl="3" w:tplc="6D4C7C3C">
      <w:start w:val="1"/>
      <w:numFmt w:val="bullet"/>
      <w:lvlText w:val=""/>
      <w:lvlJc w:val="left"/>
      <w:pPr>
        <w:ind w:left="2880" w:hanging="360"/>
      </w:pPr>
      <w:rPr>
        <w:rFonts w:hint="default" w:ascii="Symbol" w:hAnsi="Symbol"/>
      </w:rPr>
    </w:lvl>
    <w:lvl w:ilvl="4" w:tplc="9C46B172">
      <w:start w:val="1"/>
      <w:numFmt w:val="bullet"/>
      <w:lvlText w:val="o"/>
      <w:lvlJc w:val="left"/>
      <w:pPr>
        <w:ind w:left="3600" w:hanging="360"/>
      </w:pPr>
      <w:rPr>
        <w:rFonts w:hint="default" w:ascii="Courier New" w:hAnsi="Courier New"/>
      </w:rPr>
    </w:lvl>
    <w:lvl w:ilvl="5" w:tplc="13609FAC">
      <w:start w:val="1"/>
      <w:numFmt w:val="bullet"/>
      <w:lvlText w:val=""/>
      <w:lvlJc w:val="left"/>
      <w:pPr>
        <w:ind w:left="4320" w:hanging="360"/>
      </w:pPr>
      <w:rPr>
        <w:rFonts w:hint="default" w:ascii="Wingdings" w:hAnsi="Wingdings"/>
      </w:rPr>
    </w:lvl>
    <w:lvl w:ilvl="6" w:tplc="F140CE00">
      <w:start w:val="1"/>
      <w:numFmt w:val="bullet"/>
      <w:lvlText w:val=""/>
      <w:lvlJc w:val="left"/>
      <w:pPr>
        <w:ind w:left="5040" w:hanging="360"/>
      </w:pPr>
      <w:rPr>
        <w:rFonts w:hint="default" w:ascii="Symbol" w:hAnsi="Symbol"/>
      </w:rPr>
    </w:lvl>
    <w:lvl w:ilvl="7" w:tplc="745C48B0">
      <w:start w:val="1"/>
      <w:numFmt w:val="bullet"/>
      <w:lvlText w:val="o"/>
      <w:lvlJc w:val="left"/>
      <w:pPr>
        <w:ind w:left="5760" w:hanging="360"/>
      </w:pPr>
      <w:rPr>
        <w:rFonts w:hint="default" w:ascii="Courier New" w:hAnsi="Courier New"/>
      </w:rPr>
    </w:lvl>
    <w:lvl w:ilvl="8" w:tplc="DA5ECE18">
      <w:start w:val="1"/>
      <w:numFmt w:val="bullet"/>
      <w:lvlText w:val=""/>
      <w:lvlJc w:val="left"/>
      <w:pPr>
        <w:ind w:left="6480" w:hanging="360"/>
      </w:pPr>
      <w:rPr>
        <w:rFonts w:hint="default" w:ascii="Wingdings" w:hAnsi="Wingdings"/>
      </w:rPr>
    </w:lvl>
  </w:abstractNum>
  <w:abstractNum w:abstractNumId="205" w15:restartNumberingAfterBreak="0">
    <w:nsid w:val="6DAC25BB"/>
    <w:multiLevelType w:val="hybridMultilevel"/>
    <w:tmpl w:val="7E54E130"/>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06" w15:restartNumberingAfterBreak="0">
    <w:nsid w:val="6FF972DF"/>
    <w:multiLevelType w:val="hybridMultilevel"/>
    <w:tmpl w:val="0926600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7" w15:restartNumberingAfterBreak="0">
    <w:nsid w:val="70B9491F"/>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8" w15:restartNumberingAfterBreak="0">
    <w:nsid w:val="71481EFA"/>
    <w:multiLevelType w:val="multilevel"/>
    <w:tmpl w:val="312832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9" w15:restartNumberingAfterBreak="0">
    <w:nsid w:val="71E404A0"/>
    <w:multiLevelType w:val="hybridMultilevel"/>
    <w:tmpl w:val="2188D572"/>
    <w:lvl w:ilvl="0" w:tplc="EE503570">
      <w:start w:val="4"/>
      <w:numFmt w:val="bullet"/>
      <w:lvlText w:val=""/>
      <w:lvlJc w:val="left"/>
      <w:pPr>
        <w:ind w:left="720" w:hanging="360"/>
      </w:pPr>
      <w:rPr>
        <w:rFonts w:hint="default" w:ascii="Symbol" w:hAnsi="Symbol"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0" w15:restartNumberingAfterBreak="0">
    <w:nsid w:val="72172937"/>
    <w:multiLevelType w:val="hybridMultilevel"/>
    <w:tmpl w:val="AC0E4740"/>
    <w:lvl w:ilvl="0" w:tplc="D466C2EE">
      <w:start w:val="1"/>
      <w:numFmt w:val="bullet"/>
      <w:lvlText w:val="-"/>
      <w:lvlJc w:val="left"/>
      <w:pPr>
        <w:ind w:left="720" w:hanging="360"/>
      </w:pPr>
      <w:rPr>
        <w:rFonts w:hint="default" w:ascii="&quot;Arial&quot;,sans-serif" w:hAnsi="&quot;Arial&quot;,sans-serif"/>
      </w:rPr>
    </w:lvl>
    <w:lvl w:ilvl="1" w:tplc="DB4C9F02">
      <w:start w:val="1"/>
      <w:numFmt w:val="bullet"/>
      <w:lvlText w:val="o"/>
      <w:lvlJc w:val="left"/>
      <w:pPr>
        <w:ind w:left="1440" w:hanging="360"/>
      </w:pPr>
      <w:rPr>
        <w:rFonts w:hint="default" w:ascii="Courier New" w:hAnsi="Courier New"/>
      </w:rPr>
    </w:lvl>
    <w:lvl w:ilvl="2" w:tplc="A5C8841E">
      <w:start w:val="1"/>
      <w:numFmt w:val="bullet"/>
      <w:lvlText w:val=""/>
      <w:lvlJc w:val="left"/>
      <w:pPr>
        <w:ind w:left="2160" w:hanging="360"/>
      </w:pPr>
      <w:rPr>
        <w:rFonts w:hint="default" w:ascii="Wingdings" w:hAnsi="Wingdings"/>
      </w:rPr>
    </w:lvl>
    <w:lvl w:ilvl="3" w:tplc="DD382A96">
      <w:start w:val="1"/>
      <w:numFmt w:val="bullet"/>
      <w:lvlText w:val=""/>
      <w:lvlJc w:val="left"/>
      <w:pPr>
        <w:ind w:left="2880" w:hanging="360"/>
      </w:pPr>
      <w:rPr>
        <w:rFonts w:hint="default" w:ascii="Symbol" w:hAnsi="Symbol"/>
      </w:rPr>
    </w:lvl>
    <w:lvl w:ilvl="4" w:tplc="02B086B0">
      <w:start w:val="1"/>
      <w:numFmt w:val="bullet"/>
      <w:lvlText w:val="o"/>
      <w:lvlJc w:val="left"/>
      <w:pPr>
        <w:ind w:left="3600" w:hanging="360"/>
      </w:pPr>
      <w:rPr>
        <w:rFonts w:hint="default" w:ascii="Courier New" w:hAnsi="Courier New"/>
      </w:rPr>
    </w:lvl>
    <w:lvl w:ilvl="5" w:tplc="AA4EFCD2">
      <w:start w:val="1"/>
      <w:numFmt w:val="bullet"/>
      <w:lvlText w:val=""/>
      <w:lvlJc w:val="left"/>
      <w:pPr>
        <w:ind w:left="4320" w:hanging="360"/>
      </w:pPr>
      <w:rPr>
        <w:rFonts w:hint="default" w:ascii="Wingdings" w:hAnsi="Wingdings"/>
      </w:rPr>
    </w:lvl>
    <w:lvl w:ilvl="6" w:tplc="BF28DCBC">
      <w:start w:val="1"/>
      <w:numFmt w:val="bullet"/>
      <w:lvlText w:val=""/>
      <w:lvlJc w:val="left"/>
      <w:pPr>
        <w:ind w:left="5040" w:hanging="360"/>
      </w:pPr>
      <w:rPr>
        <w:rFonts w:hint="default" w:ascii="Symbol" w:hAnsi="Symbol"/>
      </w:rPr>
    </w:lvl>
    <w:lvl w:ilvl="7" w:tplc="910E5714">
      <w:start w:val="1"/>
      <w:numFmt w:val="bullet"/>
      <w:lvlText w:val="o"/>
      <w:lvlJc w:val="left"/>
      <w:pPr>
        <w:ind w:left="5760" w:hanging="360"/>
      </w:pPr>
      <w:rPr>
        <w:rFonts w:hint="default" w:ascii="Courier New" w:hAnsi="Courier New"/>
      </w:rPr>
    </w:lvl>
    <w:lvl w:ilvl="8" w:tplc="F6DAB3B6">
      <w:start w:val="1"/>
      <w:numFmt w:val="bullet"/>
      <w:lvlText w:val=""/>
      <w:lvlJc w:val="left"/>
      <w:pPr>
        <w:ind w:left="6480" w:hanging="360"/>
      </w:pPr>
      <w:rPr>
        <w:rFonts w:hint="default" w:ascii="Wingdings" w:hAnsi="Wingdings"/>
      </w:rPr>
    </w:lvl>
  </w:abstractNum>
  <w:abstractNum w:abstractNumId="211"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2"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3" w15:restartNumberingAfterBreak="0">
    <w:nsid w:val="74AF29F5"/>
    <w:multiLevelType w:val="hybridMultilevel"/>
    <w:tmpl w:val="CBC4AD6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4"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5"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6"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15:restartNumberingAfterBreak="0">
    <w:nsid w:val="754F1B74"/>
    <w:multiLevelType w:val="hybridMultilevel"/>
    <w:tmpl w:val="CC183D9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8" w15:restartNumberingAfterBreak="0">
    <w:nsid w:val="75A17727"/>
    <w:multiLevelType w:val="hybridMultilevel"/>
    <w:tmpl w:val="E15ABAD6"/>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219"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0" w15:restartNumberingAfterBreak="0">
    <w:nsid w:val="77316BB7"/>
    <w:multiLevelType w:val="hybridMultilevel"/>
    <w:tmpl w:val="381CEF9E"/>
    <w:lvl w:ilvl="0" w:tplc="268643D4">
      <w:start w:val="1"/>
      <w:numFmt w:val="bullet"/>
      <w:lvlText w:val=""/>
      <w:lvlJc w:val="left"/>
      <w:pPr>
        <w:ind w:left="720" w:hanging="360"/>
      </w:pPr>
      <w:rPr>
        <w:rFonts w:hint="default" w:ascii="Symbol" w:hAnsi="Symbol"/>
      </w:rPr>
    </w:lvl>
    <w:lvl w:ilvl="1" w:tplc="AFF494A2">
      <w:start w:val="1"/>
      <w:numFmt w:val="bullet"/>
      <w:lvlText w:val="o"/>
      <w:lvlJc w:val="left"/>
      <w:pPr>
        <w:ind w:left="1440" w:hanging="360"/>
      </w:pPr>
      <w:rPr>
        <w:rFonts w:hint="default" w:ascii="Courier New" w:hAnsi="Courier New"/>
      </w:rPr>
    </w:lvl>
    <w:lvl w:ilvl="2" w:tplc="B2BE92B0">
      <w:start w:val="1"/>
      <w:numFmt w:val="bullet"/>
      <w:lvlText w:val=""/>
      <w:lvlJc w:val="left"/>
      <w:pPr>
        <w:ind w:left="2160" w:hanging="360"/>
      </w:pPr>
      <w:rPr>
        <w:rFonts w:hint="default" w:ascii="Wingdings" w:hAnsi="Wingdings"/>
      </w:rPr>
    </w:lvl>
    <w:lvl w:ilvl="3" w:tplc="F234681C">
      <w:start w:val="1"/>
      <w:numFmt w:val="bullet"/>
      <w:lvlText w:val=""/>
      <w:lvlJc w:val="left"/>
      <w:pPr>
        <w:ind w:left="2880" w:hanging="360"/>
      </w:pPr>
      <w:rPr>
        <w:rFonts w:hint="default" w:ascii="Symbol" w:hAnsi="Symbol"/>
      </w:rPr>
    </w:lvl>
    <w:lvl w:ilvl="4" w:tplc="87006EEA">
      <w:start w:val="1"/>
      <w:numFmt w:val="bullet"/>
      <w:lvlText w:val="o"/>
      <w:lvlJc w:val="left"/>
      <w:pPr>
        <w:ind w:left="3600" w:hanging="360"/>
      </w:pPr>
      <w:rPr>
        <w:rFonts w:hint="default" w:ascii="Courier New" w:hAnsi="Courier New"/>
      </w:rPr>
    </w:lvl>
    <w:lvl w:ilvl="5" w:tplc="67EEAE5E">
      <w:start w:val="1"/>
      <w:numFmt w:val="bullet"/>
      <w:lvlText w:val=""/>
      <w:lvlJc w:val="left"/>
      <w:pPr>
        <w:ind w:left="4320" w:hanging="360"/>
      </w:pPr>
      <w:rPr>
        <w:rFonts w:hint="default" w:ascii="Wingdings" w:hAnsi="Wingdings"/>
      </w:rPr>
    </w:lvl>
    <w:lvl w:ilvl="6" w:tplc="DF0EC448">
      <w:start w:val="1"/>
      <w:numFmt w:val="bullet"/>
      <w:lvlText w:val=""/>
      <w:lvlJc w:val="left"/>
      <w:pPr>
        <w:ind w:left="5040" w:hanging="360"/>
      </w:pPr>
      <w:rPr>
        <w:rFonts w:hint="default" w:ascii="Symbol" w:hAnsi="Symbol"/>
      </w:rPr>
    </w:lvl>
    <w:lvl w:ilvl="7" w:tplc="B680FF0E">
      <w:start w:val="1"/>
      <w:numFmt w:val="bullet"/>
      <w:lvlText w:val="o"/>
      <w:lvlJc w:val="left"/>
      <w:pPr>
        <w:ind w:left="5760" w:hanging="360"/>
      </w:pPr>
      <w:rPr>
        <w:rFonts w:hint="default" w:ascii="Courier New" w:hAnsi="Courier New"/>
      </w:rPr>
    </w:lvl>
    <w:lvl w:ilvl="8" w:tplc="51B85B08">
      <w:start w:val="1"/>
      <w:numFmt w:val="bullet"/>
      <w:lvlText w:val=""/>
      <w:lvlJc w:val="left"/>
      <w:pPr>
        <w:ind w:left="6480" w:hanging="360"/>
      </w:pPr>
      <w:rPr>
        <w:rFonts w:hint="default" w:ascii="Wingdings" w:hAnsi="Wingdings"/>
      </w:rPr>
    </w:lvl>
  </w:abstractNum>
  <w:abstractNum w:abstractNumId="221"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2" w15:restartNumberingAfterBreak="0">
    <w:nsid w:val="79F92338"/>
    <w:multiLevelType w:val="hybridMultilevel"/>
    <w:tmpl w:val="78D4FD46"/>
    <w:lvl w:ilvl="0" w:tplc="E03048B4">
      <w:start w:val="1"/>
      <w:numFmt w:val="bullet"/>
      <w:lvlText w:val=""/>
      <w:lvlJc w:val="left"/>
      <w:pPr>
        <w:tabs>
          <w:tab w:val="num" w:pos="720"/>
        </w:tabs>
        <w:ind w:left="720" w:hanging="360"/>
      </w:pPr>
      <w:rPr>
        <w:rFonts w:hint="default" w:ascii="Symbol" w:hAnsi="Symbol"/>
        <w:sz w:val="20"/>
      </w:rPr>
    </w:lvl>
    <w:lvl w:ilvl="1" w:tplc="773E070C">
      <w:start w:val="1"/>
      <w:numFmt w:val="bullet"/>
      <w:lvlText w:val="o"/>
      <w:lvlJc w:val="left"/>
      <w:pPr>
        <w:tabs>
          <w:tab w:val="num" w:pos="1440"/>
        </w:tabs>
        <w:ind w:left="1440" w:hanging="360"/>
      </w:pPr>
      <w:rPr>
        <w:rFonts w:hint="default" w:ascii="Courier New" w:hAnsi="Courier New"/>
        <w:sz w:val="20"/>
      </w:rPr>
    </w:lvl>
    <w:lvl w:ilvl="2" w:tplc="D7F6926E" w:tentative="1">
      <w:start w:val="1"/>
      <w:numFmt w:val="bullet"/>
      <w:lvlText w:val="o"/>
      <w:lvlJc w:val="left"/>
      <w:pPr>
        <w:tabs>
          <w:tab w:val="num" w:pos="2160"/>
        </w:tabs>
        <w:ind w:left="2160" w:hanging="360"/>
      </w:pPr>
      <w:rPr>
        <w:rFonts w:hint="default" w:ascii="Courier New" w:hAnsi="Courier New"/>
        <w:sz w:val="20"/>
      </w:rPr>
    </w:lvl>
    <w:lvl w:ilvl="3" w:tplc="30E2BDB8" w:tentative="1">
      <w:start w:val="1"/>
      <w:numFmt w:val="bullet"/>
      <w:lvlText w:val="o"/>
      <w:lvlJc w:val="left"/>
      <w:pPr>
        <w:tabs>
          <w:tab w:val="num" w:pos="2880"/>
        </w:tabs>
        <w:ind w:left="2880" w:hanging="360"/>
      </w:pPr>
      <w:rPr>
        <w:rFonts w:hint="default" w:ascii="Courier New" w:hAnsi="Courier New"/>
        <w:sz w:val="20"/>
      </w:rPr>
    </w:lvl>
    <w:lvl w:ilvl="4" w:tplc="E5DAA070" w:tentative="1">
      <w:start w:val="1"/>
      <w:numFmt w:val="bullet"/>
      <w:lvlText w:val="o"/>
      <w:lvlJc w:val="left"/>
      <w:pPr>
        <w:tabs>
          <w:tab w:val="num" w:pos="3600"/>
        </w:tabs>
        <w:ind w:left="3600" w:hanging="360"/>
      </w:pPr>
      <w:rPr>
        <w:rFonts w:hint="default" w:ascii="Courier New" w:hAnsi="Courier New"/>
        <w:sz w:val="20"/>
      </w:rPr>
    </w:lvl>
    <w:lvl w:ilvl="5" w:tplc="826CEB1A" w:tentative="1">
      <w:start w:val="1"/>
      <w:numFmt w:val="bullet"/>
      <w:lvlText w:val="o"/>
      <w:lvlJc w:val="left"/>
      <w:pPr>
        <w:tabs>
          <w:tab w:val="num" w:pos="4320"/>
        </w:tabs>
        <w:ind w:left="4320" w:hanging="360"/>
      </w:pPr>
      <w:rPr>
        <w:rFonts w:hint="default" w:ascii="Courier New" w:hAnsi="Courier New"/>
        <w:sz w:val="20"/>
      </w:rPr>
    </w:lvl>
    <w:lvl w:ilvl="6" w:tplc="03E0270C" w:tentative="1">
      <w:start w:val="1"/>
      <w:numFmt w:val="bullet"/>
      <w:lvlText w:val="o"/>
      <w:lvlJc w:val="left"/>
      <w:pPr>
        <w:tabs>
          <w:tab w:val="num" w:pos="5040"/>
        </w:tabs>
        <w:ind w:left="5040" w:hanging="360"/>
      </w:pPr>
      <w:rPr>
        <w:rFonts w:hint="default" w:ascii="Courier New" w:hAnsi="Courier New"/>
        <w:sz w:val="20"/>
      </w:rPr>
    </w:lvl>
    <w:lvl w:ilvl="7" w:tplc="62023C4E" w:tentative="1">
      <w:start w:val="1"/>
      <w:numFmt w:val="bullet"/>
      <w:lvlText w:val="o"/>
      <w:lvlJc w:val="left"/>
      <w:pPr>
        <w:tabs>
          <w:tab w:val="num" w:pos="5760"/>
        </w:tabs>
        <w:ind w:left="5760" w:hanging="360"/>
      </w:pPr>
      <w:rPr>
        <w:rFonts w:hint="default" w:ascii="Courier New" w:hAnsi="Courier New"/>
        <w:sz w:val="20"/>
      </w:rPr>
    </w:lvl>
    <w:lvl w:ilvl="8" w:tplc="CB60AF8E" w:tentative="1">
      <w:start w:val="1"/>
      <w:numFmt w:val="bullet"/>
      <w:lvlText w:val="o"/>
      <w:lvlJc w:val="left"/>
      <w:pPr>
        <w:tabs>
          <w:tab w:val="num" w:pos="6480"/>
        </w:tabs>
        <w:ind w:left="6480" w:hanging="360"/>
      </w:pPr>
      <w:rPr>
        <w:rFonts w:hint="default" w:ascii="Courier New" w:hAnsi="Courier New"/>
        <w:sz w:val="20"/>
      </w:rPr>
    </w:lvl>
  </w:abstractNum>
  <w:abstractNum w:abstractNumId="223"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4" w15:restartNumberingAfterBreak="0">
    <w:nsid w:val="7C4E105E"/>
    <w:multiLevelType w:val="hybridMultilevel"/>
    <w:tmpl w:val="2C76334C"/>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225" w15:restartNumberingAfterBreak="0">
    <w:nsid w:val="7CC032FF"/>
    <w:multiLevelType w:val="hybridMultilevel"/>
    <w:tmpl w:val="48066D88"/>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26" w15:restartNumberingAfterBreak="0">
    <w:nsid w:val="7D527377"/>
    <w:multiLevelType w:val="hybridMultilevel"/>
    <w:tmpl w:val="9D3A46C8"/>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27" w15:restartNumberingAfterBreak="0">
    <w:nsid w:val="7DAD1B12"/>
    <w:multiLevelType w:val="multilevel"/>
    <w:tmpl w:val="555E4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8"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0" w15:restartNumberingAfterBreak="0">
    <w:nsid w:val="7ED75EB5"/>
    <w:multiLevelType w:val="hybridMultilevel"/>
    <w:tmpl w:val="297AAAC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1" w15:restartNumberingAfterBreak="0">
    <w:nsid w:val="7EF5504A"/>
    <w:multiLevelType w:val="hybridMultilevel"/>
    <w:tmpl w:val="E86C07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2" w15:restartNumberingAfterBreak="0">
    <w:nsid w:val="7F594298"/>
    <w:multiLevelType w:val="hybridMultilevel"/>
    <w:tmpl w:val="04EE7828"/>
    <w:lvl w:ilvl="0" w:tplc="F0CA0E6E">
      <w:start w:val="1"/>
      <w:numFmt w:val="decimal"/>
      <w:lvlText w:val="%1."/>
      <w:lvlJc w:val="left"/>
      <w:pPr>
        <w:ind w:left="360" w:hanging="360"/>
      </w:pPr>
      <w:rPr>
        <w:rFonts w:hint="default" w:ascii="Times New Roman" w:hAnsi="Times New Roman" w:cs="Times New Roman"/>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3" w15:restartNumberingAfterBreak="0">
    <w:nsid w:val="7F786EDC"/>
    <w:multiLevelType w:val="hybridMultilevel"/>
    <w:tmpl w:val="87D2E79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239">
    <w:abstractNumId w:val="234"/>
  </w:num>
  <w:num w:numId="1">
    <w:abstractNumId w:val="48"/>
  </w:num>
  <w:num w:numId="2">
    <w:abstractNumId w:val="165"/>
  </w:num>
  <w:num w:numId="3">
    <w:abstractNumId w:val="151"/>
  </w:num>
  <w:num w:numId="4">
    <w:abstractNumId w:val="6"/>
  </w:num>
  <w:num w:numId="5">
    <w:abstractNumId w:val="173"/>
  </w:num>
  <w:num w:numId="6">
    <w:abstractNumId w:val="80"/>
  </w:num>
  <w:num w:numId="7">
    <w:abstractNumId w:val="52"/>
  </w:num>
  <w:num w:numId="8">
    <w:abstractNumId w:val="42"/>
  </w:num>
  <w:num w:numId="9">
    <w:abstractNumId w:val="72"/>
  </w:num>
  <w:num w:numId="10">
    <w:abstractNumId w:val="46"/>
  </w:num>
  <w:num w:numId="11">
    <w:abstractNumId w:val="46"/>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2">
    <w:abstractNumId w:val="115"/>
  </w:num>
  <w:num w:numId="13">
    <w:abstractNumId w:val="148"/>
  </w:num>
  <w:num w:numId="14">
    <w:abstractNumId w:val="160"/>
  </w:num>
  <w:num w:numId="15">
    <w:abstractNumId w:val="93"/>
  </w:num>
  <w:num w:numId="16">
    <w:abstractNumId w:val="94"/>
  </w:num>
  <w:num w:numId="17">
    <w:abstractNumId w:val="43"/>
  </w:num>
  <w:num w:numId="18">
    <w:abstractNumId w:val="189"/>
  </w:num>
  <w:num w:numId="19">
    <w:abstractNumId w:val="71"/>
  </w:num>
  <w:num w:numId="20">
    <w:abstractNumId w:val="196"/>
  </w:num>
  <w:num w:numId="21">
    <w:abstractNumId w:val="4"/>
  </w:num>
  <w:num w:numId="22">
    <w:abstractNumId w:val="5"/>
  </w:num>
  <w:num w:numId="23">
    <w:abstractNumId w:val="226"/>
  </w:num>
  <w:num w:numId="24">
    <w:abstractNumId w:val="86"/>
  </w:num>
  <w:num w:numId="25">
    <w:abstractNumId w:val="3"/>
  </w:num>
  <w:num w:numId="26">
    <w:abstractNumId w:val="204"/>
  </w:num>
  <w:num w:numId="27">
    <w:abstractNumId w:val="181"/>
  </w:num>
  <w:num w:numId="28">
    <w:abstractNumId w:val="1"/>
  </w:num>
  <w:num w:numId="29">
    <w:abstractNumId w:val="198"/>
  </w:num>
  <w:num w:numId="30">
    <w:abstractNumId w:val="162"/>
  </w:num>
  <w:num w:numId="31">
    <w:abstractNumId w:val="49"/>
  </w:num>
  <w:num w:numId="32">
    <w:abstractNumId w:val="101"/>
  </w:num>
  <w:num w:numId="33">
    <w:abstractNumId w:val="53"/>
  </w:num>
  <w:num w:numId="34">
    <w:abstractNumId w:val="7"/>
  </w:num>
  <w:num w:numId="35">
    <w:abstractNumId w:val="78"/>
  </w:num>
  <w:num w:numId="36">
    <w:abstractNumId w:val="111"/>
  </w:num>
  <w:num w:numId="37">
    <w:abstractNumId w:val="228"/>
  </w:num>
  <w:num w:numId="38">
    <w:abstractNumId w:val="85"/>
  </w:num>
  <w:num w:numId="39">
    <w:abstractNumId w:val="22"/>
  </w:num>
  <w:num w:numId="40">
    <w:abstractNumId w:val="29"/>
  </w:num>
  <w:num w:numId="41">
    <w:abstractNumId w:val="216"/>
  </w:num>
  <w:num w:numId="42">
    <w:abstractNumId w:val="61"/>
  </w:num>
  <w:num w:numId="43">
    <w:abstractNumId w:val="64"/>
  </w:num>
  <w:num w:numId="44">
    <w:abstractNumId w:val="138"/>
  </w:num>
  <w:num w:numId="45">
    <w:abstractNumId w:val="227"/>
  </w:num>
  <w:num w:numId="46">
    <w:abstractNumId w:val="194"/>
  </w:num>
  <w:num w:numId="47">
    <w:abstractNumId w:val="208"/>
  </w:num>
  <w:num w:numId="48">
    <w:abstractNumId w:val="47"/>
  </w:num>
  <w:num w:numId="49">
    <w:abstractNumId w:val="110"/>
  </w:num>
  <w:num w:numId="50">
    <w:abstractNumId w:val="143"/>
  </w:num>
  <w:num w:numId="51">
    <w:abstractNumId w:val="127"/>
  </w:num>
  <w:num w:numId="52">
    <w:abstractNumId w:val="90"/>
  </w:num>
  <w:num w:numId="53">
    <w:abstractNumId w:val="171"/>
  </w:num>
  <w:num w:numId="54">
    <w:abstractNumId w:val="166"/>
  </w:num>
  <w:num w:numId="55">
    <w:abstractNumId w:val="154"/>
  </w:num>
  <w:num w:numId="56">
    <w:abstractNumId w:val="36"/>
  </w:num>
  <w:num w:numId="57">
    <w:abstractNumId w:val="100"/>
  </w:num>
  <w:num w:numId="58">
    <w:abstractNumId w:val="28"/>
  </w:num>
  <w:num w:numId="59">
    <w:abstractNumId w:val="31"/>
  </w:num>
  <w:num w:numId="60">
    <w:abstractNumId w:val="229"/>
  </w:num>
  <w:num w:numId="61">
    <w:abstractNumId w:val="45"/>
  </w:num>
  <w:num w:numId="62">
    <w:abstractNumId w:val="192"/>
  </w:num>
  <w:num w:numId="63">
    <w:abstractNumId w:val="11"/>
  </w:num>
  <w:num w:numId="64">
    <w:abstractNumId w:val="54"/>
  </w:num>
  <w:num w:numId="65">
    <w:abstractNumId w:val="51"/>
  </w:num>
  <w:num w:numId="66">
    <w:abstractNumId w:val="140"/>
  </w:num>
  <w:num w:numId="67">
    <w:abstractNumId w:val="121"/>
  </w:num>
  <w:num w:numId="68">
    <w:abstractNumId w:val="55"/>
  </w:num>
  <w:num w:numId="69">
    <w:abstractNumId w:val="39"/>
  </w:num>
  <w:num w:numId="70">
    <w:abstractNumId w:val="119"/>
  </w:num>
  <w:num w:numId="71">
    <w:abstractNumId w:val="211"/>
  </w:num>
  <w:num w:numId="72">
    <w:abstractNumId w:val="120"/>
  </w:num>
  <w:num w:numId="73">
    <w:abstractNumId w:val="34"/>
  </w:num>
  <w:num w:numId="74">
    <w:abstractNumId w:val="117"/>
  </w:num>
  <w:num w:numId="75">
    <w:abstractNumId w:val="183"/>
  </w:num>
  <w:num w:numId="76">
    <w:abstractNumId w:val="155"/>
  </w:num>
  <w:num w:numId="77">
    <w:abstractNumId w:val="105"/>
  </w:num>
  <w:num w:numId="78">
    <w:abstractNumId w:val="125"/>
  </w:num>
  <w:num w:numId="79">
    <w:abstractNumId w:val="76"/>
  </w:num>
  <w:num w:numId="80">
    <w:abstractNumId w:val="129"/>
  </w:num>
  <w:num w:numId="81">
    <w:abstractNumId w:val="116"/>
  </w:num>
  <w:num w:numId="82">
    <w:abstractNumId w:val="24"/>
  </w:num>
  <w:num w:numId="83">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7"/>
  </w:num>
  <w:num w:numId="85">
    <w:abstractNumId w:val="132"/>
  </w:num>
  <w:num w:numId="86">
    <w:abstractNumId w:val="114"/>
  </w:num>
  <w:num w:numId="87">
    <w:abstractNumId w:val="87"/>
  </w:num>
  <w:num w:numId="88">
    <w:abstractNumId w:val="184"/>
  </w:num>
  <w:num w:numId="89">
    <w:abstractNumId w:val="123"/>
  </w:num>
  <w:num w:numId="90">
    <w:abstractNumId w:val="220"/>
  </w:num>
  <w:num w:numId="91">
    <w:abstractNumId w:val="174"/>
  </w:num>
  <w:num w:numId="92">
    <w:abstractNumId w:val="20"/>
  </w:num>
  <w:num w:numId="93">
    <w:abstractNumId w:val="106"/>
  </w:num>
  <w:num w:numId="94">
    <w:abstractNumId w:val="79"/>
  </w:num>
  <w:num w:numId="95">
    <w:abstractNumId w:val="176"/>
  </w:num>
  <w:num w:numId="96">
    <w:abstractNumId w:val="8"/>
  </w:num>
  <w:num w:numId="97">
    <w:abstractNumId w:val="142"/>
  </w:num>
  <w:num w:numId="98">
    <w:abstractNumId w:val="98"/>
  </w:num>
  <w:num w:numId="99">
    <w:abstractNumId w:val="126"/>
  </w:num>
  <w:num w:numId="100">
    <w:abstractNumId w:val="124"/>
  </w:num>
  <w:num w:numId="101">
    <w:abstractNumId w:val="68"/>
  </w:num>
  <w:num w:numId="102">
    <w:abstractNumId w:val="9"/>
  </w:num>
  <w:num w:numId="103">
    <w:abstractNumId w:val="67"/>
  </w:num>
  <w:num w:numId="104">
    <w:abstractNumId w:val="161"/>
  </w:num>
  <w:num w:numId="105">
    <w:abstractNumId w:val="97"/>
  </w:num>
  <w:num w:numId="106">
    <w:abstractNumId w:val="159"/>
  </w:num>
  <w:num w:numId="107">
    <w:abstractNumId w:val="35"/>
  </w:num>
  <w:num w:numId="108">
    <w:abstractNumId w:val="14"/>
  </w:num>
  <w:num w:numId="109">
    <w:abstractNumId w:val="108"/>
  </w:num>
  <w:num w:numId="110">
    <w:abstractNumId w:val="232"/>
  </w:num>
  <w:num w:numId="111">
    <w:abstractNumId w:val="147"/>
  </w:num>
  <w:num w:numId="112">
    <w:abstractNumId w:val="74"/>
  </w:num>
  <w:num w:numId="113">
    <w:abstractNumId w:val="15"/>
  </w:num>
  <w:num w:numId="114">
    <w:abstractNumId w:val="134"/>
  </w:num>
  <w:num w:numId="115">
    <w:abstractNumId w:val="210"/>
  </w:num>
  <w:num w:numId="116">
    <w:abstractNumId w:val="219"/>
  </w:num>
  <w:num w:numId="117">
    <w:abstractNumId w:val="128"/>
  </w:num>
  <w:num w:numId="118">
    <w:abstractNumId w:val="144"/>
  </w:num>
  <w:num w:numId="119">
    <w:abstractNumId w:val="26"/>
  </w:num>
  <w:num w:numId="120">
    <w:abstractNumId w:val="25"/>
  </w:num>
  <w:num w:numId="121">
    <w:abstractNumId w:val="223"/>
  </w:num>
  <w:num w:numId="122">
    <w:abstractNumId w:val="182"/>
  </w:num>
  <w:num w:numId="123">
    <w:abstractNumId w:val="213"/>
  </w:num>
  <w:num w:numId="124">
    <w:abstractNumId w:val="187"/>
  </w:num>
  <w:num w:numId="125">
    <w:abstractNumId w:val="102"/>
  </w:num>
  <w:num w:numId="126">
    <w:abstractNumId w:val="21"/>
  </w:num>
  <w:num w:numId="127">
    <w:abstractNumId w:val="82"/>
  </w:num>
  <w:num w:numId="128">
    <w:abstractNumId w:val="179"/>
  </w:num>
  <w:num w:numId="129">
    <w:abstractNumId w:val="77"/>
  </w:num>
  <w:num w:numId="130">
    <w:abstractNumId w:val="59"/>
  </w:num>
  <w:num w:numId="131">
    <w:abstractNumId w:val="177"/>
  </w:num>
  <w:num w:numId="132">
    <w:abstractNumId w:val="139"/>
  </w:num>
  <w:num w:numId="133">
    <w:abstractNumId w:val="230"/>
  </w:num>
  <w:num w:numId="134">
    <w:abstractNumId w:val="99"/>
  </w:num>
  <w:num w:numId="135">
    <w:abstractNumId w:val="233"/>
  </w:num>
  <w:num w:numId="136">
    <w:abstractNumId w:val="62"/>
  </w:num>
  <w:num w:numId="137">
    <w:abstractNumId w:val="231"/>
  </w:num>
  <w:num w:numId="138">
    <w:abstractNumId w:val="84"/>
  </w:num>
  <w:num w:numId="139">
    <w:abstractNumId w:val="33"/>
  </w:num>
  <w:num w:numId="140">
    <w:abstractNumId w:val="17"/>
  </w:num>
  <w:num w:numId="141">
    <w:abstractNumId w:val="133"/>
  </w:num>
  <w:num w:numId="142">
    <w:abstractNumId w:val="168"/>
  </w:num>
  <w:num w:numId="143">
    <w:abstractNumId w:val="13"/>
  </w:num>
  <w:num w:numId="144">
    <w:abstractNumId w:val="40"/>
  </w:num>
  <w:num w:numId="145">
    <w:abstractNumId w:val="186"/>
  </w:num>
  <w:num w:numId="146">
    <w:abstractNumId w:val="205"/>
  </w:num>
  <w:num w:numId="147">
    <w:abstractNumId w:val="150"/>
  </w:num>
  <w:num w:numId="148">
    <w:abstractNumId w:val="145"/>
  </w:num>
  <w:num w:numId="149">
    <w:abstractNumId w:val="60"/>
  </w:num>
  <w:num w:numId="150">
    <w:abstractNumId w:val="153"/>
  </w:num>
  <w:num w:numId="151">
    <w:abstractNumId w:val="225"/>
  </w:num>
  <w:num w:numId="152">
    <w:abstractNumId w:val="56"/>
  </w:num>
  <w:num w:numId="153">
    <w:abstractNumId w:val="202"/>
  </w:num>
  <w:num w:numId="154">
    <w:abstractNumId w:val="91"/>
  </w:num>
  <w:num w:numId="155">
    <w:abstractNumId w:val="69"/>
  </w:num>
  <w:num w:numId="156">
    <w:abstractNumId w:val="107"/>
  </w:num>
  <w:num w:numId="157">
    <w:abstractNumId w:val="136"/>
  </w:num>
  <w:num w:numId="158">
    <w:abstractNumId w:val="27"/>
  </w:num>
  <w:num w:numId="159">
    <w:abstractNumId w:val="92"/>
  </w:num>
  <w:num w:numId="16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2"/>
  </w:num>
  <w:num w:numId="162">
    <w:abstractNumId w:val="152"/>
  </w:num>
  <w:num w:numId="163">
    <w:abstractNumId w:val="209"/>
  </w:num>
  <w:num w:numId="164">
    <w:abstractNumId w:val="200"/>
  </w:num>
  <w:num w:numId="165">
    <w:abstractNumId w:val="81"/>
  </w:num>
  <w:num w:numId="166">
    <w:abstractNumId w:val="169"/>
  </w:num>
  <w:num w:numId="167">
    <w:abstractNumId w:val="83"/>
  </w:num>
  <w:num w:numId="168">
    <w:abstractNumId w:val="70"/>
  </w:num>
  <w:num w:numId="169">
    <w:abstractNumId w:val="167"/>
  </w:num>
  <w:num w:numId="170">
    <w:abstractNumId w:val="130"/>
  </w:num>
  <w:num w:numId="171">
    <w:abstractNumId w:val="175"/>
  </w:num>
  <w:num w:numId="172">
    <w:abstractNumId w:val="221"/>
  </w:num>
  <w:num w:numId="173">
    <w:abstractNumId w:val="190"/>
  </w:num>
  <w:num w:numId="174">
    <w:abstractNumId w:val="2"/>
  </w:num>
  <w:num w:numId="175">
    <w:abstractNumId w:val="75"/>
  </w:num>
  <w:num w:numId="176">
    <w:abstractNumId w:val="135"/>
  </w:num>
  <w:num w:numId="177">
    <w:abstractNumId w:val="149"/>
  </w:num>
  <w:num w:numId="178">
    <w:abstractNumId w:val="157"/>
  </w:num>
  <w:num w:numId="179">
    <w:abstractNumId w:val="109"/>
  </w:num>
  <w:num w:numId="180">
    <w:abstractNumId w:val="104"/>
  </w:num>
  <w:num w:numId="181">
    <w:abstractNumId w:val="37"/>
  </w:num>
  <w:num w:numId="182">
    <w:abstractNumId w:val="41"/>
  </w:num>
  <w:num w:numId="183">
    <w:abstractNumId w:val="191"/>
  </w:num>
  <w:num w:numId="184">
    <w:abstractNumId w:val="214"/>
  </w:num>
  <w:num w:numId="185">
    <w:abstractNumId w:val="137"/>
  </w:num>
  <w:num w:numId="186">
    <w:abstractNumId w:val="197"/>
  </w:num>
  <w:num w:numId="187">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66"/>
  </w:num>
  <w:num w:numId="190">
    <w:abstractNumId w:val="95"/>
  </w:num>
  <w:num w:numId="191">
    <w:abstractNumId w:val="218"/>
  </w:num>
  <w:num w:numId="192">
    <w:abstractNumId w:val="103"/>
  </w:num>
  <w:num w:numId="193">
    <w:abstractNumId w:val="131"/>
  </w:num>
  <w:num w:numId="194">
    <w:abstractNumId w:val="224"/>
  </w:num>
  <w:num w:numId="195">
    <w:abstractNumId w:val="58"/>
  </w:num>
  <w:num w:numId="196">
    <w:abstractNumId w:val="12"/>
  </w:num>
  <w:num w:numId="197">
    <w:abstractNumId w:val="65"/>
  </w:num>
  <w:num w:numId="198">
    <w:abstractNumId w:val="203"/>
  </w:num>
  <w:num w:numId="199">
    <w:abstractNumId w:val="112"/>
  </w:num>
  <w:num w:numId="200">
    <w:abstractNumId w:val="199"/>
  </w:num>
  <w:num w:numId="201">
    <w:abstractNumId w:val="207"/>
  </w:num>
  <w:num w:numId="202">
    <w:abstractNumId w:val="18"/>
  </w:num>
  <w:num w:numId="203">
    <w:abstractNumId w:val="50"/>
  </w:num>
  <w:num w:numId="204">
    <w:abstractNumId w:val="146"/>
  </w:num>
  <w:num w:numId="205">
    <w:abstractNumId w:val="185"/>
  </w:num>
  <w:num w:numId="206">
    <w:abstractNumId w:val="164"/>
  </w:num>
  <w:num w:numId="207">
    <w:abstractNumId w:val="222"/>
  </w:num>
  <w:num w:numId="208">
    <w:abstractNumId w:val="172"/>
  </w:num>
  <w:num w:numId="209">
    <w:abstractNumId w:val="19"/>
  </w:num>
  <w:num w:numId="210">
    <w:abstractNumId w:val="215"/>
  </w:num>
  <w:num w:numId="211">
    <w:abstractNumId w:val="201"/>
  </w:num>
  <w:num w:numId="212">
    <w:abstractNumId w:val="195"/>
  </w:num>
  <w:num w:numId="213">
    <w:abstractNumId w:val="156"/>
  </w:num>
  <w:num w:numId="214">
    <w:abstractNumId w:val="63"/>
  </w:num>
  <w:num w:numId="215">
    <w:abstractNumId w:val="141"/>
  </w:num>
  <w:num w:numId="216">
    <w:abstractNumId w:val="217"/>
  </w:num>
  <w:num w:numId="217">
    <w:abstractNumId w:val="32"/>
  </w:num>
  <w:num w:numId="218">
    <w:abstractNumId w:val="113"/>
  </w:num>
  <w:num w:numId="219">
    <w:abstractNumId w:val="170"/>
  </w:num>
  <w:num w:numId="220">
    <w:abstractNumId w:val="188"/>
  </w:num>
  <w:num w:numId="221">
    <w:abstractNumId w:val="16"/>
  </w:num>
  <w:num w:numId="222">
    <w:abstractNumId w:val="38"/>
  </w:num>
  <w:num w:numId="223">
    <w:abstractNumId w:val="206"/>
  </w:num>
  <w:num w:numId="224">
    <w:abstractNumId w:val="23"/>
  </w:num>
  <w:num w:numId="225">
    <w:abstractNumId w:val="44"/>
  </w:num>
  <w:num w:numId="226">
    <w:abstractNumId w:val="180"/>
  </w:num>
  <w:num w:numId="227">
    <w:abstractNumId w:val="193"/>
  </w:num>
  <w:num w:numId="228">
    <w:abstractNumId w:val="89"/>
  </w:num>
  <w:num w:numId="229">
    <w:abstractNumId w:val="158"/>
  </w:num>
  <w:num w:numId="230">
    <w:abstractNumId w:val="118"/>
  </w:num>
  <w:num w:numId="231">
    <w:abstractNumId w:val="46"/>
  </w:num>
  <w:num w:numId="232">
    <w:abstractNumId w:val="0"/>
  </w:num>
  <w:num w:numId="233">
    <w:abstractNumId w:val="96"/>
  </w:num>
  <w:num w:numId="234">
    <w:abstractNumId w:val="88"/>
  </w:num>
  <w:num w:numId="235">
    <w:abstractNumId w:val="163"/>
  </w:num>
  <w:num w:numId="236">
    <w:abstractNumId w:val="122"/>
  </w:num>
  <w:num w:numId="237">
    <w:abstractNumId w:val="73"/>
  </w:num>
  <w:num w:numId="238">
    <w:abstractNumId w:val="10"/>
  </w:num>
  <w:numIdMacAtCleanup w:val="23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removePersonalInformation/>
  <w:removeDateAndTime/>
  <w:hideSpellingError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IwNzWzMDY3Nzc0NjNQ0lEKTi0uzszPAykwrgUADW/9+ywAAAA="/>
  </w:docVars>
  <w:rsids>
    <w:rsidRoot w:val="002B3084"/>
    <w:rsid w:val="00006D67"/>
    <w:rsid w:val="00015A14"/>
    <w:rsid w:val="00015CE4"/>
    <w:rsid w:val="0002519F"/>
    <w:rsid w:val="0002674B"/>
    <w:rsid w:val="000376B6"/>
    <w:rsid w:val="00040430"/>
    <w:rsid w:val="0004162E"/>
    <w:rsid w:val="0004786B"/>
    <w:rsid w:val="00061096"/>
    <w:rsid w:val="00062399"/>
    <w:rsid w:val="00063405"/>
    <w:rsid w:val="00072107"/>
    <w:rsid w:val="000809B9"/>
    <w:rsid w:val="000849E0"/>
    <w:rsid w:val="00086DA7"/>
    <w:rsid w:val="00090B40"/>
    <w:rsid w:val="00095A0A"/>
    <w:rsid w:val="000A0730"/>
    <w:rsid w:val="000B17DB"/>
    <w:rsid w:val="000B1B3D"/>
    <w:rsid w:val="000B4961"/>
    <w:rsid w:val="000C1F51"/>
    <w:rsid w:val="000C4CAF"/>
    <w:rsid w:val="000D22E0"/>
    <w:rsid w:val="000E0BF4"/>
    <w:rsid w:val="000E5340"/>
    <w:rsid w:val="000E75D3"/>
    <w:rsid w:val="000F63EA"/>
    <w:rsid w:val="00100E6E"/>
    <w:rsid w:val="00103833"/>
    <w:rsid w:val="001041B9"/>
    <w:rsid w:val="00116B80"/>
    <w:rsid w:val="00121485"/>
    <w:rsid w:val="00123A51"/>
    <w:rsid w:val="00123B7F"/>
    <w:rsid w:val="00137C08"/>
    <w:rsid w:val="00140288"/>
    <w:rsid w:val="00152DAC"/>
    <w:rsid w:val="00153508"/>
    <w:rsid w:val="00154EB2"/>
    <w:rsid w:val="001602CD"/>
    <w:rsid w:val="001605C5"/>
    <w:rsid w:val="001618A0"/>
    <w:rsid w:val="001640E7"/>
    <w:rsid w:val="00165A0E"/>
    <w:rsid w:val="00172AC8"/>
    <w:rsid w:val="00174424"/>
    <w:rsid w:val="00174CDE"/>
    <w:rsid w:val="0017664F"/>
    <w:rsid w:val="00176875"/>
    <w:rsid w:val="0018051B"/>
    <w:rsid w:val="00184D33"/>
    <w:rsid w:val="00195EA7"/>
    <w:rsid w:val="001967BB"/>
    <w:rsid w:val="001A2E96"/>
    <w:rsid w:val="001A5776"/>
    <w:rsid w:val="001A797B"/>
    <w:rsid w:val="001A79B8"/>
    <w:rsid w:val="001B1742"/>
    <w:rsid w:val="001B1E4A"/>
    <w:rsid w:val="001B4593"/>
    <w:rsid w:val="001B6E21"/>
    <w:rsid w:val="001C0D55"/>
    <w:rsid w:val="001C25CE"/>
    <w:rsid w:val="001D0EFF"/>
    <w:rsid w:val="001D27C0"/>
    <w:rsid w:val="001D5D5C"/>
    <w:rsid w:val="001E55BB"/>
    <w:rsid w:val="001E5EFC"/>
    <w:rsid w:val="001E74C3"/>
    <w:rsid w:val="001F6937"/>
    <w:rsid w:val="00205BB6"/>
    <w:rsid w:val="002107CE"/>
    <w:rsid w:val="00217614"/>
    <w:rsid w:val="00220DE3"/>
    <w:rsid w:val="002226FF"/>
    <w:rsid w:val="00226741"/>
    <w:rsid w:val="00235EFF"/>
    <w:rsid w:val="00247F34"/>
    <w:rsid w:val="002501E0"/>
    <w:rsid w:val="0025290D"/>
    <w:rsid w:val="00260372"/>
    <w:rsid w:val="00261C3D"/>
    <w:rsid w:val="00262913"/>
    <w:rsid w:val="00262DAF"/>
    <w:rsid w:val="00263189"/>
    <w:rsid w:val="002667E1"/>
    <w:rsid w:val="00266EBF"/>
    <w:rsid w:val="002755A9"/>
    <w:rsid w:val="0027676C"/>
    <w:rsid w:val="002767A9"/>
    <w:rsid w:val="00291AEC"/>
    <w:rsid w:val="00292FA2"/>
    <w:rsid w:val="002A2D46"/>
    <w:rsid w:val="002A33D2"/>
    <w:rsid w:val="002A457B"/>
    <w:rsid w:val="002B016F"/>
    <w:rsid w:val="002B3084"/>
    <w:rsid w:val="002B4F64"/>
    <w:rsid w:val="002B50EE"/>
    <w:rsid w:val="002C00B6"/>
    <w:rsid w:val="002D10ED"/>
    <w:rsid w:val="002D392C"/>
    <w:rsid w:val="002E2442"/>
    <w:rsid w:val="002F0E8C"/>
    <w:rsid w:val="002F5C22"/>
    <w:rsid w:val="002F7258"/>
    <w:rsid w:val="00303B13"/>
    <w:rsid w:val="00310FA0"/>
    <w:rsid w:val="00320481"/>
    <w:rsid w:val="00321BA2"/>
    <w:rsid w:val="00322A36"/>
    <w:rsid w:val="003250CB"/>
    <w:rsid w:val="003370BB"/>
    <w:rsid w:val="00341390"/>
    <w:rsid w:val="00341782"/>
    <w:rsid w:val="00343DCE"/>
    <w:rsid w:val="0034582A"/>
    <w:rsid w:val="003466D7"/>
    <w:rsid w:val="003547F3"/>
    <w:rsid w:val="00363201"/>
    <w:rsid w:val="0037538D"/>
    <w:rsid w:val="00375F1F"/>
    <w:rsid w:val="00380CF3"/>
    <w:rsid w:val="0039063C"/>
    <w:rsid w:val="00394484"/>
    <w:rsid w:val="00397C32"/>
    <w:rsid w:val="003A42B8"/>
    <w:rsid w:val="003A46A8"/>
    <w:rsid w:val="003A6AFB"/>
    <w:rsid w:val="003A7EBE"/>
    <w:rsid w:val="003B565A"/>
    <w:rsid w:val="003C182B"/>
    <w:rsid w:val="003C5414"/>
    <w:rsid w:val="003E04CE"/>
    <w:rsid w:val="003E25A1"/>
    <w:rsid w:val="003E75DA"/>
    <w:rsid w:val="003E7635"/>
    <w:rsid w:val="003F121B"/>
    <w:rsid w:val="00400408"/>
    <w:rsid w:val="00400502"/>
    <w:rsid w:val="0040182E"/>
    <w:rsid w:val="00404C05"/>
    <w:rsid w:val="004136D9"/>
    <w:rsid w:val="0041427F"/>
    <w:rsid w:val="00420EFE"/>
    <w:rsid w:val="0042190B"/>
    <w:rsid w:val="00421EFB"/>
    <w:rsid w:val="00435F22"/>
    <w:rsid w:val="00437ABA"/>
    <w:rsid w:val="004467AA"/>
    <w:rsid w:val="00450492"/>
    <w:rsid w:val="004509E5"/>
    <w:rsid w:val="00455594"/>
    <w:rsid w:val="00455B67"/>
    <w:rsid w:val="00462ACF"/>
    <w:rsid w:val="00475018"/>
    <w:rsid w:val="0048151C"/>
    <w:rsid w:val="004818B8"/>
    <w:rsid w:val="00482E87"/>
    <w:rsid w:val="0048498C"/>
    <w:rsid w:val="00486FB9"/>
    <w:rsid w:val="00495DA1"/>
    <w:rsid w:val="004A7F97"/>
    <w:rsid w:val="004B4E6B"/>
    <w:rsid w:val="004C212A"/>
    <w:rsid w:val="004C2FE0"/>
    <w:rsid w:val="004D1BC1"/>
    <w:rsid w:val="004D4989"/>
    <w:rsid w:val="004D7811"/>
    <w:rsid w:val="004E6EB1"/>
    <w:rsid w:val="004F2F72"/>
    <w:rsid w:val="004F3625"/>
    <w:rsid w:val="004F579F"/>
    <w:rsid w:val="004F5F26"/>
    <w:rsid w:val="00500232"/>
    <w:rsid w:val="00503EBA"/>
    <w:rsid w:val="00504668"/>
    <w:rsid w:val="00520698"/>
    <w:rsid w:val="005234E8"/>
    <w:rsid w:val="00523644"/>
    <w:rsid w:val="00524C56"/>
    <w:rsid w:val="0052746F"/>
    <w:rsid w:val="005277B6"/>
    <w:rsid w:val="00532122"/>
    <w:rsid w:val="00535CE0"/>
    <w:rsid w:val="00540040"/>
    <w:rsid w:val="00542BB8"/>
    <w:rsid w:val="005439E8"/>
    <w:rsid w:val="005455E1"/>
    <w:rsid w:val="005502BD"/>
    <w:rsid w:val="00555169"/>
    <w:rsid w:val="0055649D"/>
    <w:rsid w:val="00556787"/>
    <w:rsid w:val="00562881"/>
    <w:rsid w:val="00572015"/>
    <w:rsid w:val="005943AD"/>
    <w:rsid w:val="005954D4"/>
    <w:rsid w:val="005964C4"/>
    <w:rsid w:val="005966F5"/>
    <w:rsid w:val="005A1221"/>
    <w:rsid w:val="005A27A2"/>
    <w:rsid w:val="005B6B6F"/>
    <w:rsid w:val="005C0583"/>
    <w:rsid w:val="005C1CD9"/>
    <w:rsid w:val="005C2560"/>
    <w:rsid w:val="005C300F"/>
    <w:rsid w:val="005C6BC9"/>
    <w:rsid w:val="005F526B"/>
    <w:rsid w:val="005F5419"/>
    <w:rsid w:val="005F602A"/>
    <w:rsid w:val="005F7585"/>
    <w:rsid w:val="006032C3"/>
    <w:rsid w:val="0060344B"/>
    <w:rsid w:val="00605CB2"/>
    <w:rsid w:val="00605E9B"/>
    <w:rsid w:val="00606D0E"/>
    <w:rsid w:val="00610C49"/>
    <w:rsid w:val="006123BB"/>
    <w:rsid w:val="006167BE"/>
    <w:rsid w:val="00624ECB"/>
    <w:rsid w:val="00627A71"/>
    <w:rsid w:val="00645C9D"/>
    <w:rsid w:val="00650C6C"/>
    <w:rsid w:val="00652FE6"/>
    <w:rsid w:val="00653CB9"/>
    <w:rsid w:val="00663ACD"/>
    <w:rsid w:val="00670468"/>
    <w:rsid w:val="006737A7"/>
    <w:rsid w:val="0068437C"/>
    <w:rsid w:val="006A6915"/>
    <w:rsid w:val="006A7B71"/>
    <w:rsid w:val="006B3E7C"/>
    <w:rsid w:val="006D04EF"/>
    <w:rsid w:val="006D3F2D"/>
    <w:rsid w:val="006D6CA9"/>
    <w:rsid w:val="006E2F88"/>
    <w:rsid w:val="006E2FB0"/>
    <w:rsid w:val="006F1131"/>
    <w:rsid w:val="006F5D67"/>
    <w:rsid w:val="00705DC6"/>
    <w:rsid w:val="00705FCD"/>
    <w:rsid w:val="007063F1"/>
    <w:rsid w:val="007102D2"/>
    <w:rsid w:val="00711A5A"/>
    <w:rsid w:val="0071222B"/>
    <w:rsid w:val="00713948"/>
    <w:rsid w:val="00725693"/>
    <w:rsid w:val="00742AA5"/>
    <w:rsid w:val="00746805"/>
    <w:rsid w:val="00753A27"/>
    <w:rsid w:val="007546BA"/>
    <w:rsid w:val="00757A6F"/>
    <w:rsid w:val="00757EE5"/>
    <w:rsid w:val="00764B62"/>
    <w:rsid w:val="007679E1"/>
    <w:rsid w:val="00772A1B"/>
    <w:rsid w:val="00790C1F"/>
    <w:rsid w:val="0079342A"/>
    <w:rsid w:val="007953EB"/>
    <w:rsid w:val="007A090E"/>
    <w:rsid w:val="007A7FC1"/>
    <w:rsid w:val="007B4949"/>
    <w:rsid w:val="007C0BD0"/>
    <w:rsid w:val="007C7035"/>
    <w:rsid w:val="007D2E0C"/>
    <w:rsid w:val="007D4C98"/>
    <w:rsid w:val="007F0BC6"/>
    <w:rsid w:val="007F3563"/>
    <w:rsid w:val="0080308C"/>
    <w:rsid w:val="0082118F"/>
    <w:rsid w:val="00831374"/>
    <w:rsid w:val="00832AE2"/>
    <w:rsid w:val="00852B85"/>
    <w:rsid w:val="00852BB8"/>
    <w:rsid w:val="008574DD"/>
    <w:rsid w:val="00857580"/>
    <w:rsid w:val="00865238"/>
    <w:rsid w:val="008667BF"/>
    <w:rsid w:val="008906BC"/>
    <w:rsid w:val="00895645"/>
    <w:rsid w:val="00896F24"/>
    <w:rsid w:val="008A5ACA"/>
    <w:rsid w:val="008A5B73"/>
    <w:rsid w:val="008A6221"/>
    <w:rsid w:val="008B2B92"/>
    <w:rsid w:val="008B5F05"/>
    <w:rsid w:val="008B65B6"/>
    <w:rsid w:val="008C3782"/>
    <w:rsid w:val="008D12E5"/>
    <w:rsid w:val="008D4A32"/>
    <w:rsid w:val="008D593A"/>
    <w:rsid w:val="008E290A"/>
    <w:rsid w:val="008E7760"/>
    <w:rsid w:val="008E785C"/>
    <w:rsid w:val="008F6ACB"/>
    <w:rsid w:val="00907AB2"/>
    <w:rsid w:val="00911E1E"/>
    <w:rsid w:val="0091548F"/>
    <w:rsid w:val="00922001"/>
    <w:rsid w:val="00922C17"/>
    <w:rsid w:val="009303FA"/>
    <w:rsid w:val="009352C1"/>
    <w:rsid w:val="00937764"/>
    <w:rsid w:val="00942DDD"/>
    <w:rsid w:val="009513FB"/>
    <w:rsid w:val="009516A8"/>
    <w:rsid w:val="00963FB5"/>
    <w:rsid w:val="0096502B"/>
    <w:rsid w:val="00967784"/>
    <w:rsid w:val="0097033A"/>
    <w:rsid w:val="00971660"/>
    <w:rsid w:val="00972433"/>
    <w:rsid w:val="00974D4F"/>
    <w:rsid w:val="0097705C"/>
    <w:rsid w:val="00987117"/>
    <w:rsid w:val="009A68BB"/>
    <w:rsid w:val="009B0559"/>
    <w:rsid w:val="009B39EE"/>
    <w:rsid w:val="009B4860"/>
    <w:rsid w:val="009D2137"/>
    <w:rsid w:val="009D4960"/>
    <w:rsid w:val="009D53A1"/>
    <w:rsid w:val="009D5B6B"/>
    <w:rsid w:val="009D7A71"/>
    <w:rsid w:val="009E2EFD"/>
    <w:rsid w:val="009F095F"/>
    <w:rsid w:val="009F2385"/>
    <w:rsid w:val="009F31F6"/>
    <w:rsid w:val="009F393D"/>
    <w:rsid w:val="009F7F46"/>
    <w:rsid w:val="00A000BF"/>
    <w:rsid w:val="00A012E2"/>
    <w:rsid w:val="00A0587E"/>
    <w:rsid w:val="00A0796F"/>
    <w:rsid w:val="00A12790"/>
    <w:rsid w:val="00A275BC"/>
    <w:rsid w:val="00A464B4"/>
    <w:rsid w:val="00A528B0"/>
    <w:rsid w:val="00A538A2"/>
    <w:rsid w:val="00A566D7"/>
    <w:rsid w:val="00A60ECD"/>
    <w:rsid w:val="00A62F33"/>
    <w:rsid w:val="00A63D6B"/>
    <w:rsid w:val="00A6457B"/>
    <w:rsid w:val="00A71355"/>
    <w:rsid w:val="00A84B52"/>
    <w:rsid w:val="00A8660F"/>
    <w:rsid w:val="00A93CBD"/>
    <w:rsid w:val="00A9488C"/>
    <w:rsid w:val="00A95C48"/>
    <w:rsid w:val="00A9743F"/>
    <w:rsid w:val="00A976D1"/>
    <w:rsid w:val="00AA1EC5"/>
    <w:rsid w:val="00AA7056"/>
    <w:rsid w:val="00AB31C6"/>
    <w:rsid w:val="00AB523B"/>
    <w:rsid w:val="00AB60DA"/>
    <w:rsid w:val="00AC14EC"/>
    <w:rsid w:val="00AC1ABD"/>
    <w:rsid w:val="00AC7DC5"/>
    <w:rsid w:val="00AD6339"/>
    <w:rsid w:val="00AD7E40"/>
    <w:rsid w:val="00AE17C9"/>
    <w:rsid w:val="00AE7FF3"/>
    <w:rsid w:val="00AF2C26"/>
    <w:rsid w:val="00AF4B33"/>
    <w:rsid w:val="00B04624"/>
    <w:rsid w:val="00B117F6"/>
    <w:rsid w:val="00B1477A"/>
    <w:rsid w:val="00B20993"/>
    <w:rsid w:val="00B24444"/>
    <w:rsid w:val="00B256E4"/>
    <w:rsid w:val="00B263D0"/>
    <w:rsid w:val="00B3217C"/>
    <w:rsid w:val="00B42E96"/>
    <w:rsid w:val="00B43144"/>
    <w:rsid w:val="00B5009D"/>
    <w:rsid w:val="00B50EE6"/>
    <w:rsid w:val="00B50F2B"/>
    <w:rsid w:val="00B5128E"/>
    <w:rsid w:val="00B52161"/>
    <w:rsid w:val="00B52185"/>
    <w:rsid w:val="00B634DB"/>
    <w:rsid w:val="00B66596"/>
    <w:rsid w:val="00B752DD"/>
    <w:rsid w:val="00B759FB"/>
    <w:rsid w:val="00B80C1A"/>
    <w:rsid w:val="00B84160"/>
    <w:rsid w:val="00B874D3"/>
    <w:rsid w:val="00B903BF"/>
    <w:rsid w:val="00B92056"/>
    <w:rsid w:val="00B9753A"/>
    <w:rsid w:val="00B97EFB"/>
    <w:rsid w:val="00BB479C"/>
    <w:rsid w:val="00BC284D"/>
    <w:rsid w:val="00BC769E"/>
    <w:rsid w:val="00BD75A2"/>
    <w:rsid w:val="00BE5214"/>
    <w:rsid w:val="00BE5FFA"/>
    <w:rsid w:val="00BE65AF"/>
    <w:rsid w:val="00BE770E"/>
    <w:rsid w:val="00BF7C17"/>
    <w:rsid w:val="00C04D0C"/>
    <w:rsid w:val="00C2017A"/>
    <w:rsid w:val="00C20470"/>
    <w:rsid w:val="00C3015F"/>
    <w:rsid w:val="00C3064B"/>
    <w:rsid w:val="00C34B2F"/>
    <w:rsid w:val="00C35B50"/>
    <w:rsid w:val="00C42CDB"/>
    <w:rsid w:val="00C4641B"/>
    <w:rsid w:val="00C50D65"/>
    <w:rsid w:val="00C51676"/>
    <w:rsid w:val="00C53A2B"/>
    <w:rsid w:val="00C548A4"/>
    <w:rsid w:val="00C55371"/>
    <w:rsid w:val="00C60259"/>
    <w:rsid w:val="00C6690E"/>
    <w:rsid w:val="00C703C5"/>
    <w:rsid w:val="00C76EF8"/>
    <w:rsid w:val="00C77036"/>
    <w:rsid w:val="00C778C7"/>
    <w:rsid w:val="00C805F2"/>
    <w:rsid w:val="00C85E1D"/>
    <w:rsid w:val="00C922C4"/>
    <w:rsid w:val="00C940BB"/>
    <w:rsid w:val="00C96CAB"/>
    <w:rsid w:val="00CB0CED"/>
    <w:rsid w:val="00CB4F0A"/>
    <w:rsid w:val="00CC5E40"/>
    <w:rsid w:val="00CD2431"/>
    <w:rsid w:val="00CD3872"/>
    <w:rsid w:val="00CD7C3A"/>
    <w:rsid w:val="00CE2BF3"/>
    <w:rsid w:val="00CE61AD"/>
    <w:rsid w:val="00CE6EE6"/>
    <w:rsid w:val="00CF0AB0"/>
    <w:rsid w:val="00CF2020"/>
    <w:rsid w:val="00D05272"/>
    <w:rsid w:val="00D1368A"/>
    <w:rsid w:val="00D1569F"/>
    <w:rsid w:val="00D171DE"/>
    <w:rsid w:val="00D20B1E"/>
    <w:rsid w:val="00D21391"/>
    <w:rsid w:val="00D22462"/>
    <w:rsid w:val="00D230AC"/>
    <w:rsid w:val="00D264AA"/>
    <w:rsid w:val="00D31E3C"/>
    <w:rsid w:val="00D32489"/>
    <w:rsid w:val="00D32D8B"/>
    <w:rsid w:val="00D41597"/>
    <w:rsid w:val="00D6047B"/>
    <w:rsid w:val="00D648B1"/>
    <w:rsid w:val="00D73CB8"/>
    <w:rsid w:val="00D81616"/>
    <w:rsid w:val="00D82E4B"/>
    <w:rsid w:val="00DA7591"/>
    <w:rsid w:val="00DA76E2"/>
    <w:rsid w:val="00DC5748"/>
    <w:rsid w:val="00DD1F0C"/>
    <w:rsid w:val="00DD42E9"/>
    <w:rsid w:val="00DD5A57"/>
    <w:rsid w:val="00DD6C05"/>
    <w:rsid w:val="00DE5643"/>
    <w:rsid w:val="00DE6B55"/>
    <w:rsid w:val="00DE6C31"/>
    <w:rsid w:val="00DF0A3A"/>
    <w:rsid w:val="00E05D2F"/>
    <w:rsid w:val="00E1257A"/>
    <w:rsid w:val="00E13658"/>
    <w:rsid w:val="00E15214"/>
    <w:rsid w:val="00E15BDD"/>
    <w:rsid w:val="00E15D08"/>
    <w:rsid w:val="00E2598E"/>
    <w:rsid w:val="00E275D4"/>
    <w:rsid w:val="00E3217A"/>
    <w:rsid w:val="00E32798"/>
    <w:rsid w:val="00E36E77"/>
    <w:rsid w:val="00E51C91"/>
    <w:rsid w:val="00E650F5"/>
    <w:rsid w:val="00E667C1"/>
    <w:rsid w:val="00E70766"/>
    <w:rsid w:val="00E71843"/>
    <w:rsid w:val="00E757D6"/>
    <w:rsid w:val="00E80E9D"/>
    <w:rsid w:val="00E9585C"/>
    <w:rsid w:val="00EA36EB"/>
    <w:rsid w:val="00EA48D0"/>
    <w:rsid w:val="00EA5A0A"/>
    <w:rsid w:val="00EA6370"/>
    <w:rsid w:val="00EB0A81"/>
    <w:rsid w:val="00EB0C8B"/>
    <w:rsid w:val="00EB0DF0"/>
    <w:rsid w:val="00EB7375"/>
    <w:rsid w:val="00EC3F88"/>
    <w:rsid w:val="00ED36D8"/>
    <w:rsid w:val="00EE2A72"/>
    <w:rsid w:val="00EE51EC"/>
    <w:rsid w:val="00EE6BD7"/>
    <w:rsid w:val="00EF4664"/>
    <w:rsid w:val="00EF7203"/>
    <w:rsid w:val="00F0325B"/>
    <w:rsid w:val="00F0689D"/>
    <w:rsid w:val="00F072C9"/>
    <w:rsid w:val="00F20277"/>
    <w:rsid w:val="00F22557"/>
    <w:rsid w:val="00F23D32"/>
    <w:rsid w:val="00F24C34"/>
    <w:rsid w:val="00F26523"/>
    <w:rsid w:val="00F36FB6"/>
    <w:rsid w:val="00F4074F"/>
    <w:rsid w:val="00F50B6E"/>
    <w:rsid w:val="00F54210"/>
    <w:rsid w:val="00F61F15"/>
    <w:rsid w:val="00F670F0"/>
    <w:rsid w:val="00F776D1"/>
    <w:rsid w:val="00F808CC"/>
    <w:rsid w:val="00F80A1D"/>
    <w:rsid w:val="00F814D4"/>
    <w:rsid w:val="00F861EA"/>
    <w:rsid w:val="00F91777"/>
    <w:rsid w:val="00FB01B5"/>
    <w:rsid w:val="00FB7557"/>
    <w:rsid w:val="00FD2044"/>
    <w:rsid w:val="00FD2D3D"/>
    <w:rsid w:val="00FD57D6"/>
    <w:rsid w:val="00FD7867"/>
    <w:rsid w:val="00FF3A24"/>
    <w:rsid w:val="00FF6141"/>
    <w:rsid w:val="00FF68E3"/>
    <w:rsid w:val="01F780C4"/>
    <w:rsid w:val="0413E019"/>
    <w:rsid w:val="09FECB05"/>
    <w:rsid w:val="0B9A9B66"/>
    <w:rsid w:val="0EF5EFD4"/>
    <w:rsid w:val="125B85C1"/>
    <w:rsid w:val="18C9B770"/>
    <w:rsid w:val="1E6B56CD"/>
    <w:rsid w:val="22E93F82"/>
    <w:rsid w:val="23E94FDD"/>
    <w:rsid w:val="25F5974A"/>
    <w:rsid w:val="2992ED4F"/>
    <w:rsid w:val="2D170CE4"/>
    <w:rsid w:val="2F165966"/>
    <w:rsid w:val="307FA393"/>
    <w:rsid w:val="308F723A"/>
    <w:rsid w:val="37A8FB49"/>
    <w:rsid w:val="402F82BC"/>
    <w:rsid w:val="42B989A9"/>
    <w:rsid w:val="4915B65F"/>
    <w:rsid w:val="49BD3CA5"/>
    <w:rsid w:val="49D5D223"/>
    <w:rsid w:val="4D102C5D"/>
    <w:rsid w:val="4F4E6BC0"/>
    <w:rsid w:val="4FB37A75"/>
    <w:rsid w:val="4FDEDFC4"/>
    <w:rsid w:val="533F097E"/>
    <w:rsid w:val="5A22F890"/>
    <w:rsid w:val="5B6F870F"/>
    <w:rsid w:val="5DDAF483"/>
    <w:rsid w:val="5F9EB8BD"/>
    <w:rsid w:val="5FFE7A12"/>
    <w:rsid w:val="62D45DC0"/>
    <w:rsid w:val="67DBE8AA"/>
    <w:rsid w:val="68274A5F"/>
    <w:rsid w:val="6B1DE6EE"/>
    <w:rsid w:val="752D942B"/>
    <w:rsid w:val="752D942B"/>
    <w:rsid w:val="75ABF168"/>
    <w:rsid w:val="7AA08EB9"/>
    <w:rsid w:val="7D6280D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3FB7C"/>
  <w15:chartTrackingRefBased/>
  <w15:docId w15:val="{c8b4812f-b393-4bb6-ad2b-f09ae63b17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uiPriority="10" w:semiHidden="1" w:unhideWhenUsed="1" w:qFormat="1"/>
    <w:lsdException w:name="List Bullet 4" w:uiPriority="10" w:semiHidden="1" w:unhideWhenUsed="1" w:qFormat="1"/>
    <w:lsdException w:name="List Bullet 5" w:uiPriority="10" w:semiHidden="1"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uiPriority="1" w:semiHidden="1" w:unhideWhenUsed="1" w:qFormat="1"/>
    <w:lsdException w:name="Body Text" w:uiPriority="1" w:semiHidden="1" w:unhideWhenUsed="1"/>
    <w:lsdException w:name="Body Text Indent" w:uiPriority="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31" w:semiHidden="1" w:unhideWhenUsed="1"/>
    <w:lsdException w:name="Body Text First Indent" w:uiPriority="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9"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uiPriority="38"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0"/>
      </w:numPr>
      <w:spacing w:before="160" w:after="0"/>
      <w:ind w:left="0" w:firstLine="0"/>
      <w:outlineLvl w:val="0"/>
    </w:pPr>
    <w:rPr>
      <w:rFonts w:asciiTheme="majorHAnsi" w:hAnsiTheme="majorHAnsi" w:eastAsiaTheme="majorEastAsia"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0"/>
      </w:numPr>
      <w:spacing w:before="160"/>
      <w:outlineLvl w:val="1"/>
    </w:pPr>
    <w:rPr>
      <w:rFonts w:asciiTheme="majorHAnsi" w:hAnsiTheme="majorHAnsi" w:eastAsiaTheme="majorEastAsia"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0"/>
      </w:numPr>
      <w:spacing w:before="160"/>
      <w:outlineLvl w:val="2"/>
    </w:pPr>
    <w:rPr>
      <w:rFonts w:asciiTheme="majorHAnsi" w:hAnsiTheme="majorHAnsi" w:eastAsiaTheme="majorEastAsia"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1"/>
      </w:numPr>
      <w:spacing w:before="160"/>
      <w:ind w:left="862" w:hanging="862"/>
      <w:outlineLvl w:val="3"/>
    </w:pPr>
    <w:rPr>
      <w:rFonts w:asciiTheme="majorHAnsi" w:hAnsiTheme="majorHAnsi" w:eastAsiaTheme="majorEastAsia" w:cstheme="majorBidi"/>
      <w:b/>
      <w:iCs/>
    </w:rPr>
  </w:style>
  <w:style w:type="paragraph" w:styleId="Nadpis5">
    <w:name w:val="heading 5"/>
    <w:basedOn w:val="Normln"/>
    <w:next w:val="Normln"/>
    <w:link w:val="Nadpis5Char"/>
    <w:uiPriority w:val="9"/>
    <w:unhideWhenUsed/>
    <w:qFormat/>
    <w:rsid w:val="00653CB9"/>
    <w:pPr>
      <w:keepNext/>
      <w:keepLines/>
      <w:numPr>
        <w:ilvl w:val="4"/>
        <w:numId w:val="10"/>
      </w:numPr>
      <w:spacing w:before="40" w:after="0"/>
      <w:outlineLvl w:val="4"/>
    </w:pPr>
    <w:rPr>
      <w:rFonts w:asciiTheme="majorHAnsi" w:hAnsiTheme="majorHAnsi" w:eastAsiaTheme="majorEastAsia" w:cstheme="majorBidi"/>
      <w:b/>
    </w:rPr>
  </w:style>
  <w:style w:type="paragraph" w:styleId="Nadpis6">
    <w:name w:val="heading 6"/>
    <w:basedOn w:val="Normln"/>
    <w:next w:val="Normln"/>
    <w:link w:val="Nadpis6Char"/>
    <w:uiPriority w:val="9"/>
    <w:unhideWhenUsed/>
    <w:qFormat/>
    <w:rsid w:val="00C6690E"/>
    <w:pPr>
      <w:keepNext/>
      <w:keepLines/>
      <w:numPr>
        <w:ilvl w:val="5"/>
        <w:numId w:val="10"/>
      </w:numPr>
      <w:spacing w:before="40" w:after="0"/>
      <w:outlineLvl w:val="5"/>
    </w:pPr>
    <w:rPr>
      <w:rFonts w:asciiTheme="majorHAnsi" w:hAnsiTheme="majorHAnsi" w:eastAsiaTheme="majorEastAsia" w:cstheme="majorBidi"/>
      <w:i/>
    </w:rPr>
  </w:style>
  <w:style w:type="paragraph" w:styleId="Nadpis7">
    <w:name w:val="heading 7"/>
    <w:basedOn w:val="Normln"/>
    <w:next w:val="Normln"/>
    <w:link w:val="Nadpis7Char"/>
    <w:uiPriority w:val="9"/>
    <w:unhideWhenUsed/>
    <w:qFormat/>
    <w:rsid w:val="00C6690E"/>
    <w:pPr>
      <w:keepNext/>
      <w:keepLines/>
      <w:numPr>
        <w:ilvl w:val="6"/>
        <w:numId w:val="10"/>
      </w:numPr>
      <w:spacing w:before="40" w:after="0"/>
      <w:outlineLvl w:val="6"/>
    </w:pPr>
    <w:rPr>
      <w:rFonts w:asciiTheme="majorHAnsi" w:hAnsiTheme="majorHAnsi" w:eastAsiaTheme="majorEastAsia" w:cstheme="majorBidi"/>
      <w:iCs/>
    </w:rPr>
  </w:style>
  <w:style w:type="paragraph" w:styleId="Nadpis8">
    <w:name w:val="heading 8"/>
    <w:basedOn w:val="Normln"/>
    <w:next w:val="Normln"/>
    <w:link w:val="Nadpis8Char"/>
    <w:uiPriority w:val="9"/>
    <w:unhideWhenUsed/>
    <w:qFormat/>
    <w:rsid w:val="00A95C48"/>
    <w:pPr>
      <w:keepNext/>
      <w:keepLines/>
      <w:numPr>
        <w:ilvl w:val="7"/>
        <w:numId w:val="10"/>
      </w:numPr>
      <w:spacing w:before="40" w:after="0"/>
      <w:outlineLvl w:val="7"/>
    </w:pPr>
    <w:rPr>
      <w:rFonts w:asciiTheme="majorHAnsi" w:hAnsiTheme="majorHAnsi" w:eastAsiaTheme="majorEastAsia"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0"/>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F7F46"/>
    <w:pPr>
      <w:ind w:left="720"/>
      <w:contextualSpacing/>
    </w:pPr>
  </w:style>
  <w:style w:type="numbering" w:styleId="VariantaB-odrky" w:customStyle="1">
    <w:name w:val="Varianta B - odrážky"/>
    <w:uiPriority w:val="99"/>
    <w:rsid w:val="007102D2"/>
    <w:pPr>
      <w:numPr>
        <w:numId w:val="1"/>
      </w:numPr>
    </w:pPr>
  </w:style>
  <w:style w:type="character" w:styleId="Nadpis1Char" w:customStyle="1">
    <w:name w:val="Nadpis 1 Char"/>
    <w:basedOn w:val="Standardnpsmoodstavce"/>
    <w:link w:val="Nadpis1"/>
    <w:uiPriority w:val="9"/>
    <w:rsid w:val="00B43144"/>
    <w:rPr>
      <w:rFonts w:asciiTheme="majorHAnsi" w:hAnsiTheme="majorHAnsi" w:eastAsiaTheme="majorEastAsia" w:cstheme="majorBidi"/>
      <w:b/>
      <w:caps/>
      <w:color w:val="000000" w:themeColor="text1"/>
      <w:sz w:val="28"/>
      <w:szCs w:val="32"/>
    </w:rPr>
  </w:style>
  <w:style w:type="numbering" w:styleId="VariantaA-odrky" w:customStyle="1">
    <w:name w:val="Varianta A - odrážky"/>
    <w:uiPriority w:val="99"/>
    <w:rsid w:val="00262DAF"/>
    <w:pPr>
      <w:numPr>
        <w:numId w:val="2"/>
      </w:numPr>
    </w:pPr>
  </w:style>
  <w:style w:type="character" w:styleId="Nadpis2Char" w:customStyle="1">
    <w:name w:val="Nadpis 2 Char"/>
    <w:basedOn w:val="Standardnpsmoodstavce"/>
    <w:link w:val="Nadpis2"/>
    <w:uiPriority w:val="9"/>
    <w:rsid w:val="00B43144"/>
    <w:rPr>
      <w:rFonts w:asciiTheme="majorHAnsi" w:hAnsiTheme="majorHAnsi" w:eastAsiaTheme="majorEastAsia" w:cstheme="majorBidi"/>
      <w:b/>
      <w:color w:val="000000" w:themeColor="text1"/>
      <w:sz w:val="26"/>
      <w:szCs w:val="26"/>
    </w:rPr>
  </w:style>
  <w:style w:type="numbering" w:styleId="VariantaA-sla" w:customStyle="1">
    <w:name w:val="Varianta A - čísla"/>
    <w:uiPriority w:val="99"/>
    <w:rsid w:val="00B50EE6"/>
    <w:pPr>
      <w:numPr>
        <w:numId w:val="4"/>
      </w:numPr>
    </w:pPr>
  </w:style>
  <w:style w:type="numbering" w:styleId="VariantaB-sla" w:customStyle="1">
    <w:name w:val="Varianta B - čísla"/>
    <w:uiPriority w:val="99"/>
    <w:rsid w:val="009F7F46"/>
    <w:pPr>
      <w:numPr>
        <w:numId w:val="3"/>
      </w:numPr>
    </w:pPr>
  </w:style>
  <w:style w:type="character" w:styleId="Nadpis3Char" w:customStyle="1">
    <w:name w:val="Nadpis 3 Char"/>
    <w:basedOn w:val="Standardnpsmoodstavce"/>
    <w:link w:val="Nadpis3"/>
    <w:uiPriority w:val="9"/>
    <w:rsid w:val="00B43144"/>
    <w:rPr>
      <w:rFonts w:asciiTheme="majorHAnsi" w:hAnsiTheme="majorHAnsi" w:eastAsiaTheme="majorEastAsia" w:cstheme="majorBidi"/>
      <w:b/>
      <w:color w:val="000000" w:themeColor="text1"/>
      <w:sz w:val="24"/>
      <w:szCs w:val="24"/>
    </w:rPr>
  </w:style>
  <w:style w:type="character" w:styleId="Nadpis4Char" w:customStyle="1">
    <w:name w:val="Nadpis 4 Char"/>
    <w:basedOn w:val="Standardnpsmoodstavce"/>
    <w:link w:val="Nadpis4"/>
    <w:uiPriority w:val="9"/>
    <w:rsid w:val="00B43144"/>
    <w:rPr>
      <w:rFonts w:asciiTheme="majorHAnsi" w:hAnsiTheme="majorHAnsi" w:eastAsiaTheme="majorEastAsia" w:cstheme="majorBidi"/>
      <w:b/>
      <w:iCs/>
      <w:color w:val="000000" w:themeColor="text1"/>
      <w:sz w:val="20"/>
    </w:rPr>
  </w:style>
  <w:style w:type="character" w:styleId="Nadpis5Char" w:customStyle="1">
    <w:name w:val="Nadpis 5 Char"/>
    <w:basedOn w:val="Standardnpsmoodstavce"/>
    <w:link w:val="Nadpis5"/>
    <w:uiPriority w:val="9"/>
    <w:rsid w:val="00653CB9"/>
    <w:rPr>
      <w:rFonts w:asciiTheme="majorHAnsi" w:hAnsiTheme="majorHAnsi" w:eastAsiaTheme="majorEastAsia" w:cstheme="majorBidi"/>
      <w:b/>
      <w:color w:val="000000" w:themeColor="text1"/>
      <w:sz w:val="20"/>
    </w:rPr>
  </w:style>
  <w:style w:type="character" w:styleId="Nadpis6Char" w:customStyle="1">
    <w:name w:val="Nadpis 6 Char"/>
    <w:basedOn w:val="Standardnpsmoodstavce"/>
    <w:link w:val="Nadpis6"/>
    <w:uiPriority w:val="9"/>
    <w:rsid w:val="003250CB"/>
    <w:rPr>
      <w:rFonts w:asciiTheme="majorHAnsi" w:hAnsiTheme="majorHAnsi" w:eastAsiaTheme="majorEastAsia" w:cstheme="majorBidi"/>
      <w:i/>
      <w:color w:val="000000" w:themeColor="text1"/>
      <w:sz w:val="20"/>
    </w:rPr>
  </w:style>
  <w:style w:type="character" w:styleId="Nadpis7Char" w:customStyle="1">
    <w:name w:val="Nadpis 7 Char"/>
    <w:basedOn w:val="Standardnpsmoodstavce"/>
    <w:link w:val="Nadpis7"/>
    <w:uiPriority w:val="9"/>
    <w:rsid w:val="003250CB"/>
    <w:rPr>
      <w:rFonts w:asciiTheme="majorHAnsi" w:hAnsiTheme="majorHAnsi" w:eastAsiaTheme="majorEastAsia" w:cstheme="majorBidi"/>
      <w:iCs/>
      <w:color w:val="000000" w:themeColor="text1"/>
      <w:sz w:val="20"/>
    </w:rPr>
  </w:style>
  <w:style w:type="character" w:styleId="Nadpis8Char" w:customStyle="1">
    <w:name w:val="Nadpis 8 Char"/>
    <w:basedOn w:val="Standardnpsmoodstavce"/>
    <w:link w:val="Nadpis8"/>
    <w:uiPriority w:val="9"/>
    <w:rsid w:val="003250CB"/>
    <w:rPr>
      <w:rFonts w:asciiTheme="majorHAnsi" w:hAnsiTheme="majorHAnsi" w:eastAsiaTheme="majorEastAsia" w:cstheme="majorBidi"/>
      <w:b/>
      <w:color w:val="272727" w:themeColor="text1" w:themeTint="D8"/>
      <w:sz w:val="20"/>
      <w:szCs w:val="21"/>
    </w:rPr>
  </w:style>
  <w:style w:type="character" w:styleId="Nadpis9Char" w:customStyle="1">
    <w:name w:val="Nadpis 9 Char"/>
    <w:basedOn w:val="Standardnpsmoodstavce"/>
    <w:link w:val="Nadpis9"/>
    <w:uiPriority w:val="9"/>
    <w:rsid w:val="003250CB"/>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hAnsiTheme="majorHAnsi" w:eastAsiaTheme="majorEastAsia" w:cstheme="majorBidi"/>
      <w:color w:val="004B8D" w:themeColor="text2"/>
      <w:spacing w:val="-10"/>
      <w:kern w:val="28"/>
      <w:sz w:val="48"/>
      <w:szCs w:val="56"/>
    </w:rPr>
  </w:style>
  <w:style w:type="character" w:styleId="NzevChar" w:customStyle="1">
    <w:name w:val="Název Char"/>
    <w:basedOn w:val="Standardnpsmoodstavce"/>
    <w:link w:val="Nzev"/>
    <w:uiPriority w:val="4"/>
    <w:rsid w:val="00C55371"/>
    <w:rPr>
      <w:rFonts w:asciiTheme="majorHAnsi" w:hAnsiTheme="majorHAnsi" w:eastAsiaTheme="majorEastAsia"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color="004B8D" w:themeColor="accent2" w:sz="4" w:space="10"/>
        <w:bottom w:val="single" w:color="004B8D" w:themeColor="accent2" w:sz="4" w:space="10"/>
      </w:pBdr>
      <w:spacing w:before="240" w:after="240"/>
      <w:ind w:left="357" w:right="357"/>
    </w:pPr>
    <w:rPr>
      <w:i/>
      <w:iCs/>
      <w:color w:val="004B8D" w:themeColor="text2"/>
    </w:rPr>
  </w:style>
  <w:style w:type="character" w:styleId="VrazncittChar" w:customStyle="1">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styleId="slovanseznamB" w:customStyle="1">
    <w:name w:val="Číslovaný seznam B"/>
    <w:basedOn w:val="Normln"/>
    <w:uiPriority w:val="16"/>
    <w:qFormat/>
    <w:rsid w:val="009F7F46"/>
    <w:pPr>
      <w:numPr>
        <w:numId w:val="5"/>
      </w:numPr>
      <w:spacing w:after="0"/>
    </w:pPr>
  </w:style>
  <w:style w:type="paragraph" w:styleId="slovanseznamB2" w:customStyle="1">
    <w:name w:val="Číslovaný seznam B 2"/>
    <w:basedOn w:val="Normln"/>
    <w:uiPriority w:val="16"/>
    <w:qFormat/>
    <w:rsid w:val="009F7F46"/>
    <w:pPr>
      <w:numPr>
        <w:ilvl w:val="1"/>
        <w:numId w:val="5"/>
      </w:numPr>
      <w:spacing w:after="0"/>
    </w:pPr>
  </w:style>
  <w:style w:type="paragraph" w:styleId="slovanseznamB3" w:customStyle="1">
    <w:name w:val="Číslovaný seznam B 3"/>
    <w:basedOn w:val="Normln"/>
    <w:uiPriority w:val="16"/>
    <w:qFormat/>
    <w:rsid w:val="009F7F46"/>
    <w:pPr>
      <w:numPr>
        <w:ilvl w:val="2"/>
        <w:numId w:val="5"/>
      </w:numPr>
      <w:spacing w:after="0"/>
    </w:pPr>
  </w:style>
  <w:style w:type="paragraph" w:styleId="slovanseznamB4" w:customStyle="1">
    <w:name w:val="Číslovaný seznam B 4"/>
    <w:basedOn w:val="Normln"/>
    <w:uiPriority w:val="16"/>
    <w:qFormat/>
    <w:rsid w:val="009F7F46"/>
    <w:pPr>
      <w:numPr>
        <w:ilvl w:val="3"/>
        <w:numId w:val="5"/>
      </w:numPr>
      <w:spacing w:after="0"/>
    </w:pPr>
  </w:style>
  <w:style w:type="paragraph" w:styleId="slovanseznamB5" w:customStyle="1">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styleId="Nadpis1-mimoobsah" w:customStyle="1">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styleId="Nadpis2-mimoobsah" w:customStyle="1">
    <w:name w:val="Nadpis 2 - mimo obsah"/>
    <w:basedOn w:val="Normln"/>
    <w:next w:val="Normln"/>
    <w:uiPriority w:val="8"/>
    <w:qFormat/>
    <w:rsid w:val="00AB523B"/>
    <w:pPr>
      <w:keepNext/>
      <w:keepLines/>
      <w:spacing w:before="80" w:after="0"/>
    </w:pPr>
    <w:rPr>
      <w:rFonts w:asciiTheme="majorHAnsi" w:hAnsiTheme="majorHAnsi"/>
      <w:b/>
      <w:sz w:val="26"/>
    </w:rPr>
  </w:style>
  <w:style w:type="paragraph" w:styleId="Nadpis3-mimoobsah" w:customStyle="1">
    <w:name w:val="Nadpis 3 - mimo obsah"/>
    <w:basedOn w:val="Normln"/>
    <w:next w:val="Normln"/>
    <w:uiPriority w:val="8"/>
    <w:qFormat/>
    <w:rsid w:val="00BB479C"/>
    <w:pPr>
      <w:keepNext/>
      <w:keepLines/>
      <w:spacing w:before="40" w:after="0"/>
    </w:pPr>
    <w:rPr>
      <w:rFonts w:asciiTheme="majorHAnsi" w:hAnsiTheme="majorHAnsi"/>
      <w:b/>
      <w:sz w:val="24"/>
    </w:rPr>
  </w:style>
  <w:style w:type="paragraph" w:styleId="Nadpis4-mimoobsah" w:customStyle="1">
    <w:name w:val="Nadpis 4 - mimo obsah"/>
    <w:basedOn w:val="Normln"/>
    <w:next w:val="Normln"/>
    <w:uiPriority w:val="8"/>
    <w:qFormat/>
    <w:rsid w:val="00BB479C"/>
    <w:pPr>
      <w:keepNext/>
      <w:keepLines/>
      <w:spacing w:before="40" w:after="0"/>
    </w:pPr>
    <w:rPr>
      <w:rFonts w:asciiTheme="majorHAnsi" w:hAnsiTheme="majorHAnsi"/>
      <w:i/>
      <w:sz w:val="24"/>
    </w:rPr>
  </w:style>
  <w:style w:type="paragraph" w:styleId="Nadpis5-mimoobsah" w:customStyle="1">
    <w:name w:val="Nadpis 5 - mimo obsah"/>
    <w:basedOn w:val="Normln"/>
    <w:next w:val="Normln"/>
    <w:uiPriority w:val="8"/>
    <w:qFormat/>
    <w:rsid w:val="00BB479C"/>
    <w:pPr>
      <w:keepNext/>
      <w:keepLines/>
      <w:spacing w:before="40" w:after="0"/>
    </w:pPr>
    <w:rPr>
      <w:rFonts w:asciiTheme="majorHAnsi" w:hAnsiTheme="majorHAnsi"/>
      <w:b/>
    </w:rPr>
  </w:style>
  <w:style w:type="paragraph" w:styleId="Nadpis7mimoobsah" w:customStyle="1">
    <w:name w:val="Nadpis 7 mimo obsah"/>
    <w:basedOn w:val="Normln"/>
    <w:next w:val="Normln"/>
    <w:uiPriority w:val="8"/>
    <w:qFormat/>
    <w:rsid w:val="00BB479C"/>
    <w:pPr>
      <w:keepNext/>
      <w:keepLines/>
      <w:spacing w:before="40" w:after="0"/>
    </w:pPr>
    <w:rPr>
      <w:rFonts w:asciiTheme="majorHAnsi" w:hAnsiTheme="majorHAnsi"/>
    </w:rPr>
  </w:style>
  <w:style w:type="paragraph" w:styleId="Nadpis6mimoobsah" w:customStyle="1">
    <w:name w:val="Nadpis 6 mimo obsah"/>
    <w:basedOn w:val="Normln"/>
    <w:next w:val="Normln"/>
    <w:uiPriority w:val="8"/>
    <w:qFormat/>
    <w:rsid w:val="00A95C48"/>
    <w:pPr>
      <w:keepNext/>
      <w:keepLines/>
      <w:spacing w:before="40" w:after="0"/>
    </w:pPr>
    <w:rPr>
      <w:rFonts w:asciiTheme="majorHAnsi" w:hAnsiTheme="majorHAnsi"/>
      <w:i/>
    </w:rPr>
  </w:style>
  <w:style w:type="paragraph" w:styleId="Nadpis8mimoobsah" w:customStyle="1">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styleId="Nadpis9mimoobsah" w:customStyle="1">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11"/>
    <w:qFormat/>
    <w:rsid w:val="008D4A32"/>
    <w:pPr>
      <w:numPr>
        <w:ilvl w:val="1"/>
      </w:numPr>
    </w:pPr>
    <w:rPr>
      <w:rFonts w:eastAsiaTheme="minorEastAsia"/>
      <w:color w:val="595959" w:themeColor="text1" w:themeTint="A6"/>
      <w:spacing w:val="15"/>
      <w:sz w:val="28"/>
    </w:rPr>
  </w:style>
  <w:style w:type="character" w:styleId="PodtitulChar" w:customStyle="1">
    <w:name w:val="Podtitul Char"/>
    <w:basedOn w:val="Standardnpsmoodstavce"/>
    <w:link w:val="Podtitul"/>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styleId="CittChar" w:customStyle="1">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styleId="DatumChar" w:customStyle="1">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styleId="ZkladntextChar" w:customStyle="1">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styleId="Zkladntext-prvnodsazenChar" w:customStyle="1">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styleId="ZkladntextodsazenChar" w:customStyle="1">
    <w:name w:val="Základní text odsazený Char"/>
    <w:basedOn w:val="Standardnpsmoodstavce"/>
    <w:link w:val="Zkladntextodsazen"/>
    <w:uiPriority w:val="1"/>
    <w:rsid w:val="00C805F2"/>
    <w:rPr>
      <w:color w:val="000000" w:themeColor="text1"/>
    </w:rPr>
  </w:style>
  <w:style w:type="paragraph" w:styleId="TextvblokuB" w:customStyle="1">
    <w:name w:val="Text v bloku B"/>
    <w:basedOn w:val="Normln"/>
    <w:uiPriority w:val="29"/>
    <w:qFormat/>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shd w:val="clear" w:color="auto" w:fill="004B8D" w:themeFill="accent2"/>
      <w:ind w:left="357" w:right="357"/>
    </w:pPr>
    <w:rPr>
      <w:color w:val="FFFFFF" w:themeColor="background1"/>
    </w:rPr>
  </w:style>
  <w:style w:type="paragraph" w:styleId="SeznamsodrkamiB" w:customStyle="1">
    <w:name w:val="Seznam s odrážkami B"/>
    <w:basedOn w:val="Normln"/>
    <w:uiPriority w:val="11"/>
    <w:qFormat/>
    <w:rsid w:val="007102D2"/>
    <w:pPr>
      <w:numPr>
        <w:numId w:val="8"/>
      </w:numPr>
      <w:spacing w:after="0"/>
    </w:pPr>
  </w:style>
  <w:style w:type="paragraph" w:styleId="SeznamsodrkamiB2" w:customStyle="1">
    <w:name w:val="Seznam s odrážkami B 2"/>
    <w:basedOn w:val="Normln"/>
    <w:uiPriority w:val="11"/>
    <w:qFormat/>
    <w:rsid w:val="007102D2"/>
    <w:pPr>
      <w:numPr>
        <w:ilvl w:val="1"/>
        <w:numId w:val="8"/>
      </w:numPr>
      <w:spacing w:after="0"/>
    </w:pPr>
  </w:style>
  <w:style w:type="paragraph" w:styleId="SeznamsodrkamiB3" w:customStyle="1">
    <w:name w:val="Seznam s odrážkami B 3"/>
    <w:basedOn w:val="Normln"/>
    <w:uiPriority w:val="11"/>
    <w:qFormat/>
    <w:rsid w:val="007102D2"/>
    <w:pPr>
      <w:numPr>
        <w:ilvl w:val="2"/>
        <w:numId w:val="8"/>
      </w:numPr>
      <w:spacing w:after="0"/>
    </w:pPr>
  </w:style>
  <w:style w:type="paragraph" w:styleId="SeznamsodrkamiB4" w:customStyle="1">
    <w:name w:val="Seznam s odrážkami B 4"/>
    <w:basedOn w:val="Normln"/>
    <w:uiPriority w:val="11"/>
    <w:qFormat/>
    <w:rsid w:val="007102D2"/>
    <w:pPr>
      <w:numPr>
        <w:ilvl w:val="3"/>
        <w:numId w:val="8"/>
      </w:numPr>
      <w:spacing w:after="0"/>
    </w:pPr>
  </w:style>
  <w:style w:type="paragraph" w:styleId="SeznamsodrkamiB5" w:customStyle="1">
    <w:name w:val="Seznam s odrážkami B 5"/>
    <w:basedOn w:val="Normln"/>
    <w:uiPriority w:val="11"/>
    <w:qFormat/>
    <w:rsid w:val="007102D2"/>
    <w:pPr>
      <w:numPr>
        <w:ilvl w:val="4"/>
        <w:numId w:val="8"/>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styleId="ZhlavChar" w:customStyle="1">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styleId="ZpatChar" w:customStyle="1">
    <w:name w:val="Zápatí Char"/>
    <w:basedOn w:val="Standardnpsmoodstavce"/>
    <w:link w:val="Zpat"/>
    <w:uiPriority w:val="99"/>
    <w:rsid w:val="007F3563"/>
    <w:rPr>
      <w:color w:val="000000" w:themeColor="text1"/>
    </w:rPr>
  </w:style>
  <w:style w:type="character" w:styleId="Nevyeenzmnka1" w:customStyle="1">
    <w:name w:val="Nevyřešená zmínka1"/>
    <w:basedOn w:val="Standardnpsmoodstavce"/>
    <w:uiPriority w:val="99"/>
    <w:semiHidden/>
    <w:unhideWhenUsed/>
    <w:rsid w:val="008A5B73"/>
    <w:rPr>
      <w:color w:val="605E5C"/>
      <w:shd w:val="clear" w:color="auto" w:fill="E1DFDD"/>
    </w:rPr>
  </w:style>
  <w:style w:type="character" w:styleId="OdstavecseseznamemChar" w:customStyle="1">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styleId="TextpoznpodarouChar" w:customStyle="1">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ln"/>
    <w:rsid w:val="00832AE2"/>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normaltextrun" w:customStyle="1">
    <w:name w:val="normaltextrun"/>
    <w:basedOn w:val="Standardnpsmoodstavce"/>
    <w:rsid w:val="00832AE2"/>
  </w:style>
  <w:style w:type="character" w:styleId="spellingerror" w:customStyle="1">
    <w:name w:val="spellingerror"/>
    <w:basedOn w:val="Standardnpsmoodstavce"/>
    <w:rsid w:val="00832AE2"/>
  </w:style>
  <w:style w:type="character" w:styleId="eop" w:customStyle="1">
    <w:name w:val="eop"/>
    <w:basedOn w:val="Standardnpsmoodstavce"/>
    <w:rsid w:val="00832AE2"/>
  </w:style>
  <w:style w:type="paragraph" w:styleId="oj-normal" w:customStyle="1">
    <w:name w:val="oj-normal"/>
    <w:basedOn w:val="Normln"/>
    <w:rsid w:val="00EA48D0"/>
    <w:pPr>
      <w:spacing w:before="100" w:beforeAutospacing="1" w:after="100" w:afterAutospacing="1"/>
      <w:jc w:val="left"/>
    </w:pPr>
    <w:rPr>
      <w:rFonts w:ascii="Times New Roman" w:hAnsi="Times New Roman" w:eastAsia="Times New Roman" w:cs="Times New Roman"/>
      <w:color w:val="auto"/>
      <w:sz w:val="24"/>
      <w:szCs w:val="24"/>
      <w:lang w:eastAsia="cs-CZ"/>
    </w:rPr>
  </w:style>
  <w:style w:type="paragraph" w:styleId="00Body" w:customStyle="1">
    <w:name w:val="00 Body"/>
    <w:basedOn w:val="Normln"/>
    <w:link w:val="00BodyChar"/>
    <w:qFormat/>
    <w:rsid w:val="00A012E2"/>
    <w:pPr>
      <w:spacing w:before="180" w:after="180" w:line="264" w:lineRule="auto"/>
      <w:jc w:val="left"/>
    </w:pPr>
    <w:rPr>
      <w:rFonts w:ascii="Arial (Body)" w:hAnsi="Arial (Body)" w:eastAsia="Times New Roman" w:cs="Times New Roman"/>
      <w:color w:val="auto"/>
      <w:szCs w:val="20"/>
      <w:lang w:val="en-US"/>
    </w:rPr>
  </w:style>
  <w:style w:type="character" w:styleId="00BodyChar" w:customStyle="1">
    <w:name w:val="00 Body Char"/>
    <w:basedOn w:val="Standardnpsmoodstavce"/>
    <w:link w:val="00Body"/>
    <w:rsid w:val="00A012E2"/>
    <w:rPr>
      <w:rFonts w:ascii="Arial (Body)" w:hAnsi="Arial (Body)" w:eastAsia="Times New Roman" w:cs="Times New Roman"/>
      <w:szCs w:val="20"/>
      <w:lang w:val="en-US"/>
    </w:rPr>
  </w:style>
  <w:style w:type="character" w:styleId="scxw84907031" w:customStyle="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hAnsi="Times New Roman" w:eastAsia="Times New Roman" w:cs="Times New Roman"/>
      <w:color w:val="auto"/>
      <w:sz w:val="24"/>
      <w:szCs w:val="24"/>
      <w:lang w:eastAsia="cs-CZ"/>
    </w:rPr>
  </w:style>
  <w:style w:type="paragraph" w:styleId="xmsonormal" w:customStyle="1">
    <w:name w:val="x_msonormal"/>
    <w:basedOn w:val="Normln"/>
    <w:rsid w:val="001E55BB"/>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scxw81695220" w:customStyle="1">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hAnsi="Times New Roman" w:eastAsia="Times New Roman" w:cs="Times New Roman"/>
      <w:color w:val="auto"/>
      <w:szCs w:val="20"/>
      <w:lang w:eastAsia="zh-CN"/>
    </w:rPr>
  </w:style>
  <w:style w:type="character" w:styleId="TextkomenteChar" w:customStyle="1">
    <w:name w:val="Text komentáře Char"/>
    <w:basedOn w:val="Standardnpsmoodstavce"/>
    <w:link w:val="Textkomente"/>
    <w:uiPriority w:val="99"/>
    <w:rsid w:val="001E55BB"/>
    <w:rPr>
      <w:rFonts w:ascii="Times New Roman" w:hAnsi="Times New Roman" w:eastAsia="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styleId="Default" w:customStyle="1">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styleId="DefaultChar" w:customStyle="1">
    <w:name w:val="Default Char"/>
    <w:basedOn w:val="Standardnpsmoodstavce"/>
    <w:link w:val="Default"/>
    <w:rsid w:val="00FD7867"/>
    <w:rPr>
      <w:rFonts w:ascii="Times New Roman" w:hAnsi="Times New Roman" w:cs="Times New Roman"/>
      <w:color w:val="000000"/>
      <w:sz w:val="24"/>
      <w:szCs w:val="24"/>
    </w:rPr>
  </w:style>
  <w:style w:type="character" w:styleId="K-TextChar" w:customStyle="1">
    <w:name w:val="K-Text Char"/>
    <w:basedOn w:val="Standardnpsmoodstavce"/>
    <w:link w:val="K-Text"/>
    <w:locked/>
    <w:rsid w:val="00F24C34"/>
    <w:rPr>
      <w:rFonts w:ascii="Times New Roman" w:hAnsi="Times New Roman" w:cs="Times New Roman"/>
      <w:iCs/>
      <w:sz w:val="23"/>
      <w:szCs w:val="23"/>
    </w:rPr>
  </w:style>
  <w:style w:type="paragraph" w:styleId="K-Text" w:customStyle="1">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styleId="Nevyeenzmnka10" w:customStyle="1">
    <w:name w:val="Nevyřešená zmínka10"/>
    <w:basedOn w:val="Standardnpsmoodstavce"/>
    <w:uiPriority w:val="99"/>
    <w:semiHidden/>
    <w:unhideWhenUsed/>
    <w:rsid w:val="00C42CDB"/>
    <w:rPr>
      <w:color w:val="605E5C"/>
      <w:shd w:val="clear" w:color="auto" w:fill="E1DFDD"/>
    </w:rPr>
  </w:style>
  <w:style w:type="paragraph" w:styleId="K-Nadpis1" w:customStyle="1">
    <w:name w:val="K-Nadpis1"/>
    <w:basedOn w:val="Nadpis1"/>
    <w:link w:val="K-Nadpis1Char"/>
    <w:qFormat/>
    <w:rsid w:val="006D3F2D"/>
    <w:pPr>
      <w:numPr>
        <w:numId w:val="0"/>
      </w:numPr>
      <w:jc w:val="left"/>
    </w:pPr>
    <w:rPr>
      <w:rFonts w:ascii="Times New Roman" w:hAnsi="Times New Roman" w:cs="Times New Roman"/>
      <w:sz w:val="32"/>
    </w:rPr>
  </w:style>
  <w:style w:type="paragraph" w:styleId="K-Nadpis2" w:customStyle="1">
    <w:name w:val="K-Nadpis2"/>
    <w:basedOn w:val="Nadpis2"/>
    <w:link w:val="K-Nadpis2Char"/>
    <w:qFormat/>
    <w:rsid w:val="006D3F2D"/>
    <w:pPr>
      <w:numPr>
        <w:ilvl w:val="0"/>
        <w:numId w:val="0"/>
      </w:numPr>
      <w:jc w:val="left"/>
    </w:pPr>
  </w:style>
  <w:style w:type="character" w:styleId="K-Nadpis1Char" w:customStyle="1">
    <w:name w:val="K-Nadpis1 Char"/>
    <w:basedOn w:val="Nadpis1Char"/>
    <w:link w:val="K-Nadpis1"/>
    <w:rsid w:val="006D3F2D"/>
    <w:rPr>
      <w:rFonts w:ascii="Times New Roman" w:hAnsi="Times New Roman" w:cs="Times New Roman" w:eastAsiaTheme="majorEastAsia"/>
      <w:b/>
      <w:caps/>
      <w:color w:val="000000" w:themeColor="text1"/>
      <w:sz w:val="32"/>
      <w:szCs w:val="32"/>
    </w:rPr>
  </w:style>
  <w:style w:type="paragraph" w:styleId="K-Nadpis3" w:customStyle="1">
    <w:name w:val="K-Nadpis3"/>
    <w:basedOn w:val="Default"/>
    <w:link w:val="K-Nadpis3Char"/>
    <w:qFormat/>
    <w:rsid w:val="00C42CDB"/>
    <w:pPr>
      <w:spacing w:after="120"/>
      <w:jc w:val="both"/>
    </w:pPr>
    <w:rPr>
      <w:b/>
      <w:szCs w:val="23"/>
    </w:rPr>
  </w:style>
  <w:style w:type="character" w:styleId="K-Nadpis2Char" w:customStyle="1">
    <w:name w:val="K-Nadpis2 Char"/>
    <w:basedOn w:val="Nadpis2Char"/>
    <w:link w:val="K-Nadpis2"/>
    <w:rsid w:val="006D3F2D"/>
    <w:rPr>
      <w:rFonts w:asciiTheme="majorHAnsi" w:hAnsiTheme="majorHAnsi" w:eastAsiaTheme="majorEastAsia" w:cstheme="majorBidi"/>
      <w:b/>
      <w:color w:val="000000" w:themeColor="text1"/>
      <w:sz w:val="26"/>
      <w:szCs w:val="26"/>
    </w:rPr>
  </w:style>
  <w:style w:type="character" w:styleId="K-Nadpis3Char" w:customStyle="1">
    <w:name w:val="K-Nadpis3 Char"/>
    <w:basedOn w:val="DefaultChar"/>
    <w:link w:val="K-Nadpis3"/>
    <w:rsid w:val="00C42CDB"/>
    <w:rPr>
      <w:rFonts w:ascii="Times New Roman" w:hAnsi="Times New Roman" w:cs="Times New Roman"/>
      <w:b/>
      <w:color w:val="000000"/>
      <w:sz w:val="24"/>
      <w:szCs w:val="23"/>
    </w:rPr>
  </w:style>
  <w:style w:type="paragraph" w:styleId="K-TextInfo" w:customStyle="1">
    <w:name w:val="K-Text_Info"/>
    <w:basedOn w:val="Default"/>
    <w:link w:val="K-TextInfoChar"/>
    <w:qFormat/>
    <w:rsid w:val="00C42CDB"/>
    <w:pPr>
      <w:spacing w:after="120"/>
      <w:jc w:val="both"/>
    </w:pPr>
    <w:rPr>
      <w:i/>
      <w:iCs/>
      <w:color w:val="2196FF" w:themeColor="text2" w:themeTint="99"/>
      <w:sz w:val="23"/>
      <w:szCs w:val="23"/>
    </w:rPr>
  </w:style>
  <w:style w:type="paragraph" w:styleId="K-Tabulka" w:customStyle="1">
    <w:name w:val="K-Tabulka"/>
    <w:basedOn w:val="Default"/>
    <w:link w:val="K-TabulkaChar"/>
    <w:qFormat/>
    <w:rsid w:val="00C42CDB"/>
    <w:pPr>
      <w:spacing w:after="120"/>
      <w:jc w:val="both"/>
    </w:pPr>
    <w:rPr>
      <w:b/>
      <w:bCs/>
      <w:sz w:val="23"/>
      <w:szCs w:val="23"/>
    </w:rPr>
  </w:style>
  <w:style w:type="character" w:styleId="K-TextInfoChar" w:customStyle="1">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styleId="K-TextPozn" w:customStyle="1">
    <w:name w:val="K-Text_Pozn"/>
    <w:basedOn w:val="Textpoznpodarou"/>
    <w:link w:val="K-TextPoznChar"/>
    <w:qFormat/>
    <w:rsid w:val="00C42CDB"/>
    <w:pPr>
      <w:jc w:val="left"/>
    </w:pPr>
    <w:rPr>
      <w:rFonts w:ascii="Times New Roman" w:hAnsi="Times New Roman" w:cs="Times New Roman"/>
    </w:rPr>
  </w:style>
  <w:style w:type="character" w:styleId="K-TabulkaChar" w:customStyle="1">
    <w:name w:val="K-Tabulka Char"/>
    <w:basedOn w:val="DefaultChar"/>
    <w:link w:val="K-Tabulka"/>
    <w:rsid w:val="00C42CDB"/>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hAnsiTheme="minorHAnsi" w:eastAsiaTheme="minorHAnsi" w:cstheme="minorBidi"/>
      <w:b/>
      <w:bCs/>
      <w:color w:val="000000" w:themeColor="text1"/>
      <w:lang w:eastAsia="en-US"/>
    </w:rPr>
  </w:style>
  <w:style w:type="character" w:styleId="PedmtkomenteChar" w:customStyle="1">
    <w:name w:val="Předmět komentáře Char"/>
    <w:basedOn w:val="TextkomenteChar"/>
    <w:link w:val="Pedmtkomente"/>
    <w:uiPriority w:val="99"/>
    <w:semiHidden/>
    <w:rsid w:val="00C42CDB"/>
    <w:rPr>
      <w:rFonts w:ascii="Times New Roman" w:hAnsi="Times New Roman" w:eastAsia="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styleId="apple-converted-space" w:customStyle="1">
    <w:name w:val="apple-converted-space"/>
    <w:basedOn w:val="Standardnpsmoodstavce"/>
    <w:rsid w:val="00C42CDB"/>
  </w:style>
  <w:style w:type="character" w:styleId="CharStyle11" w:customStyle="1">
    <w:name w:val="Char Style 11"/>
    <w:basedOn w:val="Standardnpsmoodstavce"/>
    <w:link w:val="Style10"/>
    <w:rsid w:val="00C42CDB"/>
    <w:rPr>
      <w:shd w:val="clear" w:color="auto" w:fill="FFFFFF"/>
    </w:rPr>
  </w:style>
  <w:style w:type="paragraph" w:styleId="Style10" w:customStyle="1">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styleId="CharStyle17" w:customStyle="1">
    <w:name w:val="Char Style 17"/>
    <w:basedOn w:val="Standardnpsmoodstavce"/>
    <w:link w:val="Style18"/>
    <w:rsid w:val="00C42CDB"/>
    <w:rPr>
      <w:i/>
      <w:iCs/>
      <w:sz w:val="23"/>
      <w:szCs w:val="23"/>
      <w:shd w:val="clear" w:color="auto" w:fill="FFFFFF"/>
    </w:rPr>
  </w:style>
  <w:style w:type="paragraph" w:styleId="Style18" w:customStyle="1">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styleId="TitulekChar" w:customStyle="1">
    <w:name w:val="Titulek Char"/>
    <w:link w:val="Titulek"/>
    <w:rsid w:val="00C42CDB"/>
    <w:rPr>
      <w:i/>
      <w:iCs/>
      <w:noProof/>
      <w:color w:val="004B8D" w:themeColor="text2"/>
      <w:sz w:val="18"/>
      <w:szCs w:val="18"/>
    </w:rPr>
  </w:style>
  <w:style w:type="paragraph" w:styleId="Odrkyabc" w:customStyle="1">
    <w:name w:val="Odrážky abc"/>
    <w:basedOn w:val="Normln"/>
    <w:uiPriority w:val="99"/>
    <w:rsid w:val="00C42CDB"/>
    <w:pPr>
      <w:numPr>
        <w:numId w:val="73"/>
      </w:numPr>
      <w:spacing w:before="120" w:after="120"/>
      <w:jc w:val="left"/>
    </w:pPr>
    <w:rPr>
      <w:rFonts w:ascii="Arial" w:hAnsi="Arial" w:eastAsia="Times New Roman" w:cs="Times New Roman"/>
      <w:color w:val="auto"/>
      <w:szCs w:val="24"/>
      <w:lang w:eastAsia="cs-CZ"/>
    </w:rPr>
  </w:style>
  <w:style w:type="character" w:styleId="apple-style-span" w:customStyle="1">
    <w:name w:val="apple-style-span"/>
    <w:basedOn w:val="Standardnpsmoodstavce"/>
    <w:rsid w:val="00C42CDB"/>
  </w:style>
  <w:style w:type="table" w:styleId="Mkatabulky1" w:customStyle="1">
    <w:name w:val="Mřížka tabulky1"/>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katabulky2" w:customStyle="1">
    <w:name w:val="Mřížka tabulky2"/>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1" w:customStyle="1">
    <w:name w:val="Bullet 1"/>
    <w:basedOn w:val="Normln"/>
    <w:link w:val="Bullet1Char"/>
    <w:qFormat/>
    <w:rsid w:val="00C42CDB"/>
    <w:pPr>
      <w:numPr>
        <w:numId w:val="76"/>
      </w:numPr>
      <w:spacing w:before="120" w:after="120"/>
      <w:jc w:val="left"/>
    </w:pPr>
    <w:rPr>
      <w:rFonts w:ascii="Arial" w:hAnsi="Arial" w:eastAsia="Times New Roman" w:cs="Times New Roman"/>
      <w:color w:val="auto"/>
      <w:szCs w:val="24"/>
      <w:lang w:eastAsia="cs-CZ"/>
    </w:rPr>
  </w:style>
  <w:style w:type="paragraph" w:styleId="Odrka1" w:customStyle="1">
    <w:name w:val="Odrážka 1"/>
    <w:basedOn w:val="Bullet1"/>
    <w:link w:val="Odrka1Char"/>
    <w:qFormat/>
    <w:rsid w:val="00C42CDB"/>
  </w:style>
  <w:style w:type="character" w:styleId="Odrka1Char" w:customStyle="1">
    <w:name w:val="Odrážka 1 Char"/>
    <w:basedOn w:val="Standardnpsmoodstavce"/>
    <w:link w:val="Odrka1"/>
    <w:rsid w:val="00C42CDB"/>
    <w:rPr>
      <w:rFonts w:ascii="Arial" w:hAnsi="Arial" w:eastAsia="Times New Roman" w:cs="Times New Roman"/>
      <w:sz w:val="20"/>
      <w:szCs w:val="24"/>
      <w:lang w:eastAsia="cs-CZ"/>
    </w:rPr>
  </w:style>
  <w:style w:type="character" w:styleId="Bullet1Char" w:customStyle="1">
    <w:name w:val="Bullet 1 Char"/>
    <w:basedOn w:val="Standardnpsmoodstavce"/>
    <w:link w:val="Bullet1"/>
    <w:uiPriority w:val="99"/>
    <w:rsid w:val="00C42CDB"/>
    <w:rPr>
      <w:rFonts w:ascii="Arial" w:hAnsi="Arial" w:eastAsia="Times New Roman" w:cs="Times New Roman"/>
      <w:sz w:val="20"/>
      <w:szCs w:val="24"/>
      <w:lang w:eastAsia="cs-CZ"/>
    </w:rPr>
  </w:style>
  <w:style w:type="character" w:styleId="contextualspellingandgrammarerror" w:customStyle="1">
    <w:name w:val="contextualspellingandgrammarerror"/>
    <w:basedOn w:val="Standardnpsmoodstavce"/>
    <w:rsid w:val="00C42CDB"/>
  </w:style>
  <w:style w:type="character" w:styleId="tabchar" w:customStyle="1">
    <w:name w:val="tabchar"/>
    <w:basedOn w:val="Standardnpsmoodstavce"/>
    <w:rsid w:val="00C42CDB"/>
  </w:style>
  <w:style w:type="character" w:styleId="scxw103030068" w:customStyle="1">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hAnsi="Courier New" w:eastAsia="Times New Roman" w:cs="Courier New"/>
      <w:color w:val="auto"/>
      <w:szCs w:val="20"/>
      <w:lang w:eastAsia="cs-CZ"/>
    </w:rPr>
  </w:style>
  <w:style w:type="character" w:styleId="FormtovanvHTMLChar" w:customStyle="1">
    <w:name w:val="Formátovaný v HTML Char"/>
    <w:basedOn w:val="Standardnpsmoodstavce"/>
    <w:link w:val="FormtovanvHTML"/>
    <w:rsid w:val="00C42CDB"/>
    <w:rPr>
      <w:rFonts w:ascii="Courier New" w:hAnsi="Courier New" w:eastAsia="Times New Roman" w:cs="Courier New"/>
      <w:sz w:val="20"/>
      <w:szCs w:val="20"/>
      <w:lang w:eastAsia="cs-CZ"/>
    </w:rPr>
  </w:style>
  <w:style w:type="character" w:styleId="scxw108177782" w:customStyle="1">
    <w:name w:val="scxw108177782"/>
    <w:basedOn w:val="Standardnpsmoodstavce"/>
    <w:rsid w:val="00C42CDB"/>
  </w:style>
  <w:style w:type="character" w:styleId="scxw124157007" w:customStyle="1">
    <w:name w:val="scxw124157007"/>
    <w:basedOn w:val="Standardnpsmoodstavce"/>
    <w:rsid w:val="00C42CDB"/>
  </w:style>
  <w:style w:type="character" w:styleId="scxw38832071" w:customStyle="1">
    <w:name w:val="scxw38832071"/>
    <w:basedOn w:val="Standardnpsmoodstavce"/>
    <w:rsid w:val="00C42CDB"/>
  </w:style>
  <w:style w:type="character" w:styleId="pagebreaktextspan" w:customStyle="1">
    <w:name w:val="pagebreaktextspan"/>
    <w:basedOn w:val="Standardnpsmoodstavce"/>
    <w:rsid w:val="00C42CDB"/>
  </w:style>
  <w:style w:type="character" w:styleId="Nevyeenzmnka2" w:customStyle="1">
    <w:name w:val="Nevyřešená zmínka2"/>
    <w:basedOn w:val="Standardnpsmoodstavce"/>
    <w:uiPriority w:val="99"/>
    <w:semiHidden/>
    <w:unhideWhenUsed/>
    <w:rsid w:val="00C42CDB"/>
    <w:rPr>
      <w:color w:val="605E5C"/>
      <w:shd w:val="clear" w:color="auto" w:fill="E1DFDD"/>
    </w:rPr>
  </w:style>
  <w:style w:type="paragraph" w:styleId="Dalodstavec" w:customStyle="1">
    <w:name w:val="Další odstavec"/>
    <w:basedOn w:val="Normln"/>
    <w:link w:val="DalodstavecChar"/>
    <w:uiPriority w:val="1"/>
    <w:qFormat/>
    <w:rsid w:val="00C42CDB"/>
    <w:pPr>
      <w:spacing w:before="120" w:after="120" w:line="276" w:lineRule="auto"/>
    </w:pPr>
    <w:rPr>
      <w:rFonts w:ascii="Tahoma" w:hAnsi="Tahoma" w:eastAsia="Calibri" w:cs="Times New Roman"/>
      <w:color w:val="auto"/>
    </w:rPr>
  </w:style>
  <w:style w:type="character" w:styleId="DalodstavecChar" w:customStyle="1">
    <w:name w:val="Další odstavec Char"/>
    <w:link w:val="Dalodstavec"/>
    <w:uiPriority w:val="1"/>
    <w:rsid w:val="00C42CDB"/>
    <w:rPr>
      <w:rFonts w:ascii="Tahoma" w:hAnsi="Tahoma" w:eastAsia="Calibri" w:cs="Times New Roman"/>
      <w:sz w:val="20"/>
    </w:rPr>
  </w:style>
  <w:style w:type="character" w:styleId="jlqj4b" w:customStyle="1">
    <w:name w:val="jlqj4b"/>
    <w:basedOn w:val="Standardnpsmoodstavce"/>
    <w:rsid w:val="00C42CDB"/>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styleId="Briefinglist1" w:customStyle="1">
    <w:name w:val="Briefing list 1"/>
    <w:basedOn w:val="Normln"/>
    <w:rsid w:val="00C42CDB"/>
    <w:pPr>
      <w:keepLines/>
      <w:tabs>
        <w:tab w:val="left" w:pos="284"/>
      </w:tabs>
      <w:spacing w:after="120"/>
      <w:ind w:left="284" w:hanging="284"/>
    </w:pPr>
    <w:rPr>
      <w:rFonts w:ascii="Arial" w:hAnsi="Arial" w:eastAsia="Times New Roman"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hAnsi="Consolas" w:eastAsia="Times New Roman" w:cs="Times New Roman"/>
      <w:color w:val="auto"/>
      <w:sz w:val="21"/>
      <w:szCs w:val="21"/>
      <w:lang w:val="en-US"/>
    </w:rPr>
  </w:style>
  <w:style w:type="character" w:styleId="ProsttextChar" w:customStyle="1">
    <w:name w:val="Prostý text Char"/>
    <w:basedOn w:val="Standardnpsmoodstavce"/>
    <w:link w:val="Prosttext"/>
    <w:uiPriority w:val="99"/>
    <w:rsid w:val="00C42CDB"/>
    <w:rPr>
      <w:rFonts w:ascii="Consolas" w:hAnsi="Consolas" w:eastAsia="Times New Roman"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styleId="Zkladntext3Char" w:customStyle="1">
    <w:name w:val="Základní text 3 Char"/>
    <w:basedOn w:val="Standardnpsmoodstavce"/>
    <w:link w:val="Zkladntext3"/>
    <w:uiPriority w:val="99"/>
    <w:rsid w:val="00C42CDB"/>
    <w:rPr>
      <w:color w:val="000000" w:themeColor="text1"/>
      <w:sz w:val="16"/>
      <w:szCs w:val="16"/>
    </w:rPr>
  </w:style>
  <w:style w:type="paragraph" w:styleId="Bntext" w:customStyle="1">
    <w:name w:val="Běžný text"/>
    <w:basedOn w:val="Zkladntextodsazen2"/>
    <w:link w:val="BntextChar"/>
    <w:qFormat/>
    <w:rsid w:val="00C42CDB"/>
    <w:pPr>
      <w:spacing w:before="120" w:line="276" w:lineRule="auto"/>
      <w:ind w:left="0" w:firstLine="578"/>
      <w:jc w:val="both"/>
    </w:pPr>
    <w:rPr>
      <w:rFonts w:ascii="Calibri" w:hAnsi="Calibri" w:eastAsia="Times New Roman" w:cs="Times New Roman"/>
      <w:color w:val="212121"/>
      <w:szCs w:val="24"/>
      <w:lang w:val="en-US" w:eastAsia="cs-CZ"/>
    </w:rPr>
  </w:style>
  <w:style w:type="character" w:styleId="BntextChar" w:customStyle="1">
    <w:name w:val="Běžný text Char"/>
    <w:basedOn w:val="Zkladntextodsazen2Char"/>
    <w:link w:val="Bntext"/>
    <w:rsid w:val="00C42CDB"/>
    <w:rPr>
      <w:rFonts w:ascii="Calibri" w:hAnsi="Calibri" w:eastAsia="Times New Roman"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styleId="Zkladntextodsazen2Char" w:customStyle="1">
    <w:name w:val="Základní text odsazený 2 Char"/>
    <w:basedOn w:val="Standardnpsmoodstavce"/>
    <w:link w:val="Zkladntextodsazen2"/>
    <w:uiPriority w:val="99"/>
    <w:semiHidden/>
    <w:rsid w:val="00C42CDB"/>
    <w:rPr>
      <w:color w:val="000000" w:themeColor="text1"/>
    </w:rPr>
  </w:style>
  <w:style w:type="character" w:styleId="superscript" w:customStyle="1">
    <w:name w:val="superscript"/>
    <w:basedOn w:val="Standardnpsmoodstavce"/>
    <w:rsid w:val="00C42CDB"/>
  </w:style>
  <w:style w:type="paragraph" w:styleId="txt" w:customStyle="1">
    <w:name w:val="txt"/>
    <w:basedOn w:val="Normln"/>
    <w:link w:val="txtChar1"/>
    <w:rsid w:val="00C42CDB"/>
    <w:pPr>
      <w:spacing w:after="120"/>
      <w:ind w:firstLine="357"/>
    </w:pPr>
    <w:rPr>
      <w:rFonts w:ascii="Calibri" w:hAnsi="Calibri" w:eastAsia="Times New Roman" w:cs="Times New Roman"/>
      <w:color w:val="auto"/>
      <w:sz w:val="24"/>
      <w:szCs w:val="24"/>
      <w:lang w:val="x-none" w:eastAsia="x-none"/>
    </w:rPr>
  </w:style>
  <w:style w:type="character" w:styleId="txtChar1" w:customStyle="1">
    <w:name w:val="txt Char1"/>
    <w:link w:val="txt"/>
    <w:rsid w:val="00C42CDB"/>
    <w:rPr>
      <w:rFonts w:ascii="Calibri" w:hAnsi="Calibri" w:eastAsia="Times New Roman" w:cs="Times New Roman"/>
      <w:sz w:val="24"/>
      <w:szCs w:val="24"/>
      <w:lang w:val="x-none" w:eastAsia="x-none"/>
    </w:rPr>
  </w:style>
  <w:style w:type="paragraph" w:styleId="oj-doc-ti" w:customStyle="1">
    <w:name w:val="oj-doc-ti"/>
    <w:basedOn w:val="Normln"/>
    <w:rsid w:val="00C42CDB"/>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BezmezerChar" w:customStyle="1">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styleId="Odrka" w:customStyle="1">
    <w:name w:val="Odrážka"/>
    <w:basedOn w:val="Odstavecseseznamem"/>
    <w:link w:val="OdrkaChar"/>
    <w:qFormat/>
    <w:rsid w:val="00562881"/>
    <w:pPr>
      <w:numPr>
        <w:numId w:val="9"/>
      </w:numPr>
      <w:ind w:left="714" w:hanging="357"/>
      <w:contextualSpacing w:val="0"/>
    </w:pPr>
    <w:rPr>
      <w:bCs/>
    </w:rPr>
  </w:style>
  <w:style w:type="paragraph" w:styleId="K-nzev" w:customStyle="1">
    <w:name w:val="K - název"/>
    <w:basedOn w:val="K-Nadpis1"/>
    <w:link w:val="K-nzevChar"/>
    <w:qFormat/>
    <w:rsid w:val="00AC1ABD"/>
    <w:rPr>
      <w:rFonts w:asciiTheme="minorHAnsi" w:hAnsiTheme="minorHAnsi" w:cstheme="minorHAnsi"/>
      <w:caps w:val="0"/>
      <w:sz w:val="28"/>
    </w:rPr>
  </w:style>
  <w:style w:type="character" w:styleId="OdrkaChar" w:customStyle="1">
    <w:name w:val="Odrážka Char"/>
    <w:basedOn w:val="OdstavecseseznamemChar"/>
    <w:link w:val="Odrka"/>
    <w:rsid w:val="00562881"/>
    <w:rPr>
      <w:bCs/>
      <w:color w:val="000000" w:themeColor="text1"/>
      <w:sz w:val="20"/>
    </w:rPr>
  </w:style>
  <w:style w:type="paragraph" w:styleId="K-1" w:customStyle="1">
    <w:name w:val="K - 1"/>
    <w:basedOn w:val="K-Nadpis2"/>
    <w:link w:val="K-1Char"/>
    <w:qFormat/>
    <w:rsid w:val="00015CE4"/>
    <w:rPr>
      <w:rFonts w:asciiTheme="minorHAnsi" w:hAnsiTheme="minorHAnsi" w:cstheme="minorHAnsi"/>
      <w:sz w:val="22"/>
    </w:rPr>
  </w:style>
  <w:style w:type="character" w:styleId="K-nzevChar" w:customStyle="1">
    <w:name w:val="K - název Char"/>
    <w:basedOn w:val="K-Nadpis1Char"/>
    <w:link w:val="K-nzev"/>
    <w:rsid w:val="00AC1ABD"/>
    <w:rPr>
      <w:rFonts w:ascii="Times New Roman" w:hAnsi="Times New Roman" w:eastAsiaTheme="majorEastAsia" w:cstheme="minorHAnsi"/>
      <w:b/>
      <w:caps w:val="0"/>
      <w:color w:val="000000" w:themeColor="text1"/>
      <w:sz w:val="28"/>
      <w:szCs w:val="32"/>
    </w:rPr>
  </w:style>
  <w:style w:type="character" w:styleId="K-1Char" w:customStyle="1">
    <w:name w:val="K - 1 Char"/>
    <w:basedOn w:val="K-Nadpis2Char"/>
    <w:link w:val="K-1"/>
    <w:rsid w:val="00015CE4"/>
    <w:rPr>
      <w:rFonts w:asciiTheme="majorHAnsi" w:hAnsiTheme="majorHAnsi" w:eastAsiaTheme="majorEastAsia" w:cstheme="minorHAnsi"/>
      <w:b/>
      <w:color w:val="000000" w:themeColor="text1"/>
      <w:sz w:val="26"/>
      <w:szCs w:val="26"/>
    </w:rPr>
  </w:style>
  <w:style w:type="paragraph" w:styleId="Bullet2" w:customStyle="1">
    <w:name w:val="Bullet 2"/>
    <w:basedOn w:val="Normln"/>
    <w:qFormat/>
    <w:rsid w:val="00D1368A"/>
    <w:pPr>
      <w:numPr>
        <w:numId w:val="236"/>
      </w:numPr>
      <w:spacing w:before="60" w:after="60"/>
      <w:jc w:val="left"/>
    </w:pPr>
    <w:rPr>
      <w:rFonts w:ascii="Henderson BCG Serif" w:hAnsi="Henderson BCG Serif" w:eastAsia="Times New Roman" w:cs="Times New Roman"/>
      <w:color w:val="auto"/>
      <w:sz w:val="22"/>
      <w:szCs w:val="24"/>
      <w:lang w:eastAsia="de-DE"/>
    </w:rPr>
  </w:style>
  <w:style w:type="paragraph" w:styleId="Bullet3" w:customStyle="1">
    <w:name w:val="Bullet 3"/>
    <w:basedOn w:val="Normln"/>
    <w:qFormat/>
    <w:rsid w:val="00D1368A"/>
    <w:pPr>
      <w:numPr>
        <w:numId w:val="237"/>
      </w:numPr>
      <w:spacing w:before="60" w:after="60"/>
      <w:jc w:val="left"/>
    </w:pPr>
    <w:rPr>
      <w:rFonts w:ascii="Henderson BCG Serif" w:hAnsi="Henderson BCG Serif" w:eastAsia="Times New Roman"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3.xml" Id="rId14" /><Relationship Type="http://schemas.openxmlformats.org/officeDocument/2006/relationships/glossaryDocument" Target="/word/glossary/document.xml" Id="R0f252af2d98e4768" /></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1fe8fb0-1bdf-48e5-8a38-64e7cb999b7f}"/>
      </w:docPartPr>
      <w:docPartBody>
        <w:p w14:paraId="25226870">
          <w:r>
            <w:rPr>
              <w:rStyle w:val="PlaceholderText"/>
            </w:rPr>
            <w:t/>
          </w:r>
        </w:p>
      </w:docPartBody>
    </w:docPart>
  </w:docParts>
</w:glossaryDocument>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A0E6A-69E6-4586-A185-A82570238C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565CCE-F559-47F6-A378-0E74E90887CA}">
  <ds:schemaRefs>
    <ds:schemaRef ds:uri="http://schemas.microsoft.com/sharepoint/v3/contenttype/forms"/>
  </ds:schemaRefs>
</ds:datastoreItem>
</file>

<file path=customXml/itemProps3.xml><?xml version="1.0" encoding="utf-8"?>
<ds:datastoreItem xmlns:ds="http://schemas.openxmlformats.org/officeDocument/2006/customXml" ds:itemID="{D6097A6D-1DFC-4C92-A455-12B03D3561EA}"/>
</file>

<file path=customXml/itemProps4.xml><?xml version="1.0" encoding="utf-8"?>
<ds:datastoreItem xmlns:ds="http://schemas.openxmlformats.org/officeDocument/2006/customXml" ds:itemID="{545BD0BA-AB17-4CAB-9186-F0626782E27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Normal_color </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Truchlá Petra</lastModifiedBy>
  <revision>2</revision>
  <dcterms:created xsi:type="dcterms:W3CDTF">2021-05-13T08:00:00.0000000Z</dcterms:created>
  <dcterms:modified xsi:type="dcterms:W3CDTF">2021-05-14T13:51:16.9377653Z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f,1b,1c,1d,1e,1f,2b,2d,2e,2f,30,31</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e0a1b4b8-12ab-4ea3-999f-7c2e4fea55ee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2021-05-12T21:22:41Z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