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E4FDC" w14:textId="0FB8321A" w:rsidR="00E50A10" w:rsidRPr="00E50A10" w:rsidRDefault="00E50A10" w:rsidP="00E50A10">
      <w:pPr>
        <w:spacing w:before="100" w:beforeAutospacing="1" w:after="100" w:afterAutospacing="1" w:line="276" w:lineRule="auto"/>
        <w:jc w:val="left"/>
        <w:rPr>
          <w:rFonts w:ascii="Arial" w:eastAsia="Times New Roman" w:hAnsi="Arial" w:cs="Arial"/>
          <w:b/>
          <w:szCs w:val="24"/>
        </w:rPr>
      </w:pPr>
      <w:r w:rsidRPr="00E50A10">
        <w:rPr>
          <w:rFonts w:ascii="Arial" w:hAnsi="Arial" w:cs="Arial"/>
          <w:b/>
          <w:bCs/>
          <w:szCs w:val="24"/>
        </w:rPr>
        <w:t xml:space="preserve">Katedra chemické biologie z přírodovědecké fakulty oslaví letošní sklizeň </w:t>
      </w:r>
      <w:r w:rsidRPr="00E50A10">
        <w:rPr>
          <w:rFonts w:ascii="Arial" w:eastAsia="Times New Roman" w:hAnsi="Arial" w:cs="Arial"/>
          <w:b/>
          <w:szCs w:val="24"/>
        </w:rPr>
        <w:t xml:space="preserve">z experimentálních polí akademickými dožínkami </w:t>
      </w:r>
    </w:p>
    <w:p w14:paraId="2DAEADA6" w14:textId="77777777" w:rsidR="00E50A10" w:rsidRPr="00AD61A9" w:rsidRDefault="00E50A10" w:rsidP="00E50A10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/>
          <w:sz w:val="22"/>
        </w:rPr>
      </w:pPr>
      <w:r>
        <w:rPr>
          <w:rFonts w:ascii="Arial" w:hAnsi="Arial"/>
          <w:sz w:val="20"/>
          <w:szCs w:val="20"/>
        </w:rPr>
        <w:t xml:space="preserve">Olomouc (30. srpna </w:t>
      </w:r>
      <w:r w:rsidR="00EF6CB4">
        <w:rPr>
          <w:rFonts w:ascii="Arial" w:hAnsi="Arial"/>
          <w:sz w:val="20"/>
          <w:szCs w:val="20"/>
        </w:rPr>
        <w:t>2023)</w:t>
      </w:r>
      <w:r w:rsidR="00EF6CB4">
        <w:rPr>
          <w:rFonts w:ascii="Arial" w:hAnsi="Arial"/>
          <w:b/>
          <w:bCs/>
          <w:sz w:val="20"/>
          <w:szCs w:val="20"/>
        </w:rPr>
        <w:t xml:space="preserve"> </w:t>
      </w:r>
      <w:r w:rsidR="00EF6CB4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AD61A9">
        <w:rPr>
          <w:rFonts w:ascii="Arial" w:eastAsia="Times New Roman" w:hAnsi="Arial" w:cs="Arial"/>
          <w:b/>
          <w:sz w:val="22"/>
        </w:rPr>
        <w:t xml:space="preserve">Akademickými dožínkami oslaví 8. září letošní sklizeň úrody z vlastních experimentálních polí Katedra chemické biologie </w:t>
      </w:r>
      <w:proofErr w:type="spellStart"/>
      <w:r w:rsidRPr="00AD61A9">
        <w:rPr>
          <w:rFonts w:ascii="Arial" w:eastAsia="Times New Roman" w:hAnsi="Arial" w:cs="Arial"/>
          <w:b/>
          <w:sz w:val="22"/>
        </w:rPr>
        <w:t>PřF</w:t>
      </w:r>
      <w:proofErr w:type="spellEnd"/>
      <w:r w:rsidRPr="00AD61A9">
        <w:rPr>
          <w:rFonts w:ascii="Arial" w:eastAsia="Times New Roman" w:hAnsi="Arial" w:cs="Arial"/>
          <w:b/>
          <w:sz w:val="22"/>
        </w:rPr>
        <w:t xml:space="preserve"> UPOL. Symbolické poděkování za úrodu se už potřetí uskuteční v areálu </w:t>
      </w:r>
      <w:proofErr w:type="spellStart"/>
      <w:r w:rsidRPr="00AD61A9">
        <w:rPr>
          <w:rFonts w:ascii="Arial" w:eastAsia="Times New Roman" w:hAnsi="Arial" w:cs="Arial"/>
          <w:b/>
          <w:sz w:val="22"/>
        </w:rPr>
        <w:t>PřF</w:t>
      </w:r>
      <w:proofErr w:type="spellEnd"/>
      <w:r w:rsidRPr="00AD61A9">
        <w:rPr>
          <w:rFonts w:ascii="Arial" w:eastAsia="Times New Roman" w:hAnsi="Arial" w:cs="Arial"/>
          <w:b/>
          <w:sz w:val="22"/>
        </w:rPr>
        <w:t xml:space="preserve"> UPOL v Olomouci-</w:t>
      </w:r>
      <w:proofErr w:type="spellStart"/>
      <w:r w:rsidRPr="00AD61A9">
        <w:rPr>
          <w:rFonts w:ascii="Arial" w:eastAsia="Times New Roman" w:hAnsi="Arial" w:cs="Arial"/>
          <w:b/>
          <w:sz w:val="22"/>
        </w:rPr>
        <w:t>Holici</w:t>
      </w:r>
      <w:proofErr w:type="spellEnd"/>
      <w:r w:rsidRPr="00AD61A9">
        <w:rPr>
          <w:rFonts w:ascii="Arial" w:eastAsia="Times New Roman" w:hAnsi="Arial" w:cs="Arial"/>
          <w:b/>
          <w:sz w:val="22"/>
        </w:rPr>
        <w:t xml:space="preserve">. Na oslavách nebude chybět předání dožínkového věnce, vysazení pamětního stromu k 450. výročí Univerzity Palackého a k 70. výročí založení přírodovědecké fakulty i představení výsledků vědců z katedry chemické biologie v oblasti šlechtění a ochrany zemědělských plodin. </w:t>
      </w:r>
    </w:p>
    <w:p w14:paraId="21487925" w14:textId="394B0A00" w:rsidR="00E50A10" w:rsidRPr="00E50A10" w:rsidRDefault="00E50A10" w:rsidP="00E50A10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E50A10">
        <w:rPr>
          <w:rFonts w:ascii="Arial" w:eastAsia="Times New Roman" w:hAnsi="Arial" w:cs="Arial"/>
          <w:sz w:val="20"/>
          <w:szCs w:val="20"/>
        </w:rPr>
        <w:t>„</w:t>
      </w:r>
      <w:r w:rsidRPr="00E50A10">
        <w:rPr>
          <w:rFonts w:ascii="Arial" w:eastAsia="Times New Roman" w:hAnsi="Arial" w:cs="Arial"/>
          <w:i/>
          <w:sz w:val="20"/>
          <w:szCs w:val="20"/>
        </w:rPr>
        <w:t>Dožínky patřily v historii mezi jedny z nejvýznamnějších slavností v roce, jelikož oslavovaly úrodu a bohatství v podobě zralých plodů a sklizně obilnin. Touto událostí chceme akademické obci ukázat vývoj, kterým pěstování plodin pro udržitelnější společnost v rámci zapojení vědy a výzkumu na katedře chemické biologie prochází. Výrazně jsme rozšířili portfolio pěstovaných plodin a jejich ošetření, což vede k lepší odolnosti plodin ve stresových podmínkách a k vyšším výnosům</w:t>
      </w:r>
      <w:r w:rsidRPr="00E50A10">
        <w:rPr>
          <w:rFonts w:ascii="Arial" w:eastAsia="Times New Roman" w:hAnsi="Arial" w:cs="Arial"/>
          <w:sz w:val="20"/>
          <w:szCs w:val="20"/>
        </w:rPr>
        <w:t xml:space="preserve">,“ uvedla </w:t>
      </w:r>
      <w:r>
        <w:rPr>
          <w:rFonts w:ascii="Arial" w:eastAsia="Times New Roman" w:hAnsi="Arial" w:cs="Arial"/>
          <w:sz w:val="20"/>
          <w:szCs w:val="20"/>
        </w:rPr>
        <w:t xml:space="preserve">prorektorka Univerzity Palackého a vedoucí </w:t>
      </w:r>
      <w:r w:rsidRPr="00E50A10">
        <w:rPr>
          <w:rFonts w:ascii="Arial" w:eastAsia="Times New Roman" w:hAnsi="Arial" w:cs="Arial"/>
          <w:sz w:val="20"/>
          <w:szCs w:val="20"/>
        </w:rPr>
        <w:t>katedry chemické biologie</w:t>
      </w:r>
      <w:r>
        <w:rPr>
          <w:rFonts w:ascii="Arial" w:eastAsia="Times New Roman" w:hAnsi="Arial" w:cs="Arial"/>
          <w:sz w:val="20"/>
          <w:szCs w:val="20"/>
        </w:rPr>
        <w:t xml:space="preserve"> Lucie Plíhalová</w:t>
      </w:r>
      <w:r w:rsidRPr="00E50A1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5C50FD" w14:textId="77777777" w:rsidR="00E50A10" w:rsidRPr="00E50A10" w:rsidRDefault="00E50A10" w:rsidP="00E50A10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E50A10">
        <w:rPr>
          <w:rFonts w:ascii="Arial" w:eastAsia="Times New Roman" w:hAnsi="Arial" w:cs="Arial"/>
          <w:sz w:val="20"/>
          <w:szCs w:val="20"/>
        </w:rPr>
        <w:t>Odborníci z katedry chemické biologie na experimentálních parcelách v Olomouci-</w:t>
      </w:r>
      <w:proofErr w:type="spellStart"/>
      <w:r w:rsidRPr="00E50A10">
        <w:rPr>
          <w:rFonts w:ascii="Arial" w:eastAsia="Times New Roman" w:hAnsi="Arial" w:cs="Arial"/>
          <w:sz w:val="20"/>
          <w:szCs w:val="20"/>
        </w:rPr>
        <w:t>Holici</w:t>
      </w:r>
      <w:proofErr w:type="spellEnd"/>
      <w:r w:rsidRPr="00E50A10">
        <w:rPr>
          <w:rFonts w:ascii="Arial" w:eastAsia="Times New Roman" w:hAnsi="Arial" w:cs="Arial"/>
          <w:sz w:val="20"/>
          <w:szCs w:val="20"/>
        </w:rPr>
        <w:t xml:space="preserve"> pěstují řepku, pšenici, jarní ječmen, žito, špaldu a mák. „</w:t>
      </w:r>
      <w:r w:rsidRPr="00E50A10">
        <w:rPr>
          <w:rFonts w:ascii="Arial" w:eastAsia="Times New Roman" w:hAnsi="Arial" w:cs="Arial"/>
          <w:i/>
          <w:sz w:val="20"/>
          <w:szCs w:val="20"/>
        </w:rPr>
        <w:t xml:space="preserve">Letošní úroda byla i přes nestabilní počasí sklizena včas, u ozimé pšenice a máku dokonce s rekordním výnosem. Většinu odrůd nám již mnoho let poskytuje česká šlechtitelská společnost </w:t>
      </w:r>
      <w:proofErr w:type="spellStart"/>
      <w:r w:rsidRPr="00E50A10">
        <w:rPr>
          <w:rFonts w:ascii="Arial" w:eastAsia="Times New Roman" w:hAnsi="Arial" w:cs="Arial"/>
          <w:i/>
          <w:sz w:val="20"/>
          <w:szCs w:val="20"/>
        </w:rPr>
        <w:t>Selgen</w:t>
      </w:r>
      <w:proofErr w:type="spellEnd"/>
      <w:r w:rsidRPr="00E50A10">
        <w:rPr>
          <w:rFonts w:ascii="Arial" w:eastAsia="Times New Roman" w:hAnsi="Arial" w:cs="Arial"/>
          <w:i/>
          <w:sz w:val="20"/>
          <w:szCs w:val="20"/>
        </w:rPr>
        <w:t xml:space="preserve"> a.s. Kladli jsme velký důraz na minimální použití pesticidů při jejich pěstování. Ze sklizených surovin budou také připraveny různé pochutiny, které mohou návštěvníci dožínek ochutnat</w:t>
      </w:r>
      <w:r w:rsidRPr="00E50A10">
        <w:rPr>
          <w:rFonts w:ascii="Arial" w:eastAsia="Times New Roman" w:hAnsi="Arial" w:cs="Arial"/>
          <w:sz w:val="20"/>
          <w:szCs w:val="20"/>
        </w:rPr>
        <w:t xml:space="preserve">,“ doplnil Radoslav </w:t>
      </w:r>
      <w:proofErr w:type="spellStart"/>
      <w:r w:rsidRPr="00E50A10">
        <w:rPr>
          <w:rFonts w:ascii="Arial" w:eastAsia="Times New Roman" w:hAnsi="Arial" w:cs="Arial"/>
          <w:sz w:val="20"/>
          <w:szCs w:val="20"/>
        </w:rPr>
        <w:t>Koprna</w:t>
      </w:r>
      <w:proofErr w:type="spellEnd"/>
      <w:r w:rsidRPr="00E50A10">
        <w:rPr>
          <w:rFonts w:ascii="Arial" w:eastAsia="Times New Roman" w:hAnsi="Arial" w:cs="Arial"/>
          <w:sz w:val="20"/>
          <w:szCs w:val="20"/>
        </w:rPr>
        <w:t xml:space="preserve"> z katedry chemické biologie. </w:t>
      </w:r>
    </w:p>
    <w:p w14:paraId="149BDDDE" w14:textId="507E9B18" w:rsidR="00E50A10" w:rsidRPr="00E50A10" w:rsidRDefault="00E50A10" w:rsidP="00E50A10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E50A10">
        <w:rPr>
          <w:rFonts w:ascii="Arial" w:eastAsia="Times New Roman" w:hAnsi="Arial" w:cs="Arial"/>
          <w:sz w:val="20"/>
          <w:szCs w:val="20"/>
        </w:rPr>
        <w:t>Součástí programu dožínek bude předání dožínkového věnce, odborné přednášky, vysazení pamětního stromu k 450. výročí Univerzity Palackého a k 70. výročí založení přírodovědecké fakulty, prohlídka zemědělské techniky a hudební doprovod v podání Cimbálové muziky Primáš z Přerova. „Vysazení stromu se letos ujme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50A10">
        <w:rPr>
          <w:rFonts w:ascii="Arial" w:eastAsia="Times New Roman" w:hAnsi="Arial" w:cs="Arial"/>
          <w:sz w:val="20"/>
          <w:szCs w:val="20"/>
        </w:rPr>
        <w:t xml:space="preserve">rektor </w:t>
      </w:r>
      <w:r>
        <w:rPr>
          <w:rFonts w:ascii="Arial" w:eastAsia="Times New Roman" w:hAnsi="Arial" w:cs="Arial"/>
          <w:sz w:val="20"/>
          <w:szCs w:val="20"/>
        </w:rPr>
        <w:t>Univerzity Palackého Martin Procházka a děkan přírodovědecké fakulty Martin Kubala,“ upozornila Lucie Plíhalová</w:t>
      </w:r>
      <w:r w:rsidRPr="00E50A10">
        <w:rPr>
          <w:rFonts w:ascii="Arial" w:eastAsia="Times New Roman" w:hAnsi="Arial" w:cs="Arial"/>
          <w:sz w:val="20"/>
          <w:szCs w:val="20"/>
        </w:rPr>
        <w:t>.</w:t>
      </w:r>
    </w:p>
    <w:p w14:paraId="3A9B4D1D" w14:textId="77777777" w:rsidR="00E50A10" w:rsidRPr="00E50A10" w:rsidRDefault="00E50A10" w:rsidP="00E50A10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E50A10">
        <w:rPr>
          <w:rFonts w:ascii="Arial" w:eastAsia="Times New Roman" w:hAnsi="Arial" w:cs="Arial"/>
          <w:sz w:val="20"/>
          <w:szCs w:val="20"/>
        </w:rPr>
        <w:t>Katedra chemické biologie, která akademické dožínky pořádá, se v letošním roce zapojila do projektu BIOCIRKL. Projekt potrvá šest let a získal podporu ve výši 27 milionů korun od Technologické agentury České republiky. „</w:t>
      </w:r>
      <w:r w:rsidRPr="00E50A10">
        <w:rPr>
          <w:rFonts w:ascii="Arial" w:eastAsia="Times New Roman" w:hAnsi="Arial" w:cs="Arial"/>
          <w:i/>
          <w:sz w:val="20"/>
          <w:szCs w:val="20"/>
        </w:rPr>
        <w:t>Pěstování plodin nové generace odolných vůči klimatické změně bude provázet naši katedru také v rámci budoucího zapojení do špičkového výzkumného projektu ÚEB AV ČR TANGENC. Myslíme si proto, že bychom měli o činnosti naší katedry v této oblasti informovat širší akademickou obec a dožínky jsou pro to ideální příležitostí</w:t>
      </w:r>
      <w:r w:rsidRPr="00E50A10">
        <w:rPr>
          <w:rFonts w:ascii="Arial" w:eastAsia="Times New Roman" w:hAnsi="Arial" w:cs="Arial"/>
          <w:sz w:val="20"/>
          <w:szCs w:val="20"/>
        </w:rPr>
        <w:t>,“ dodala Lucie Plíhalová.</w:t>
      </w:r>
    </w:p>
    <w:p w14:paraId="0E1853F0" w14:textId="3C85B44E" w:rsidR="00E50A10" w:rsidRDefault="00E50A10" w:rsidP="00E50A10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7AA3D994" w14:textId="756B63B5" w:rsidR="000B51AF" w:rsidRDefault="000B51AF" w:rsidP="00E50A10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14:paraId="7ADEEE82" w14:textId="77777777" w:rsidR="000B51AF" w:rsidRDefault="000B51AF" w:rsidP="00E50A10">
      <w:pPr>
        <w:pStyle w:val="Standard"/>
        <w:spacing w:before="120" w:after="120" w:line="264" w:lineRule="auto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</w:p>
    <w:p w14:paraId="5570F938" w14:textId="77777777" w:rsidR="000B51AF" w:rsidRDefault="00EF6CB4" w:rsidP="00E50A10">
      <w:pPr>
        <w:pStyle w:val="Standard"/>
        <w:spacing w:before="120" w:after="120" w:line="264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Kontaktní osoba:</w:t>
      </w:r>
    </w:p>
    <w:p w14:paraId="617036BD" w14:textId="75800EE1" w:rsidR="000B51AF" w:rsidRDefault="00E50A10" w:rsidP="00E50A10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Šárka Chovancová | redaktorka</w:t>
      </w:r>
      <w:r w:rsidR="00EF6CB4">
        <w:rPr>
          <w:rFonts w:ascii="Arial" w:hAnsi="Arial"/>
          <w:sz w:val="20"/>
          <w:szCs w:val="20"/>
        </w:rPr>
        <w:br/>
      </w:r>
      <w:r w:rsidR="00EF6CB4">
        <w:rPr>
          <w:rFonts w:ascii="Arial" w:hAnsi="Arial"/>
          <w:sz w:val="20"/>
          <w:szCs w:val="20"/>
        </w:rPr>
        <w:t>Přírodovědecká fakulta Univerzity Palackého</w:t>
      </w:r>
      <w:r w:rsidR="00EF6CB4">
        <w:rPr>
          <w:rFonts w:ascii="Arial" w:hAnsi="Arial"/>
          <w:sz w:val="20"/>
          <w:szCs w:val="20"/>
        </w:rPr>
        <w:br/>
        <w:t xml:space="preserve">E: </w:t>
      </w:r>
      <w:hyperlink r:id="rId6" w:history="1">
        <w:r w:rsidRPr="00FC3CAF">
          <w:rPr>
            <w:rStyle w:val="Hypertextovodkaz"/>
            <w:rFonts w:ascii="Arial" w:hAnsi="Arial"/>
            <w:sz w:val="20"/>
            <w:szCs w:val="20"/>
          </w:rPr>
          <w:t>sarka.chovancova@upol.cz</w:t>
        </w:r>
      </w:hyperlink>
      <w:r>
        <w:rPr>
          <w:rFonts w:ascii="Arial" w:hAnsi="Arial"/>
          <w:sz w:val="20"/>
          <w:szCs w:val="20"/>
        </w:rPr>
        <w:t xml:space="preserve">  | M: 776 095 547</w:t>
      </w:r>
      <w:bookmarkStart w:id="0" w:name="_GoBack"/>
      <w:bookmarkEnd w:id="0"/>
    </w:p>
    <w:sectPr w:rsidR="000B51AF" w:rsidSect="00A67BF1">
      <w:footerReference w:type="default" r:id="rId7"/>
      <w:headerReference w:type="first" r:id="rId8"/>
      <w:footerReference w:type="first" r:id="rId9"/>
      <w:pgSz w:w="11906" w:h="16838"/>
      <w:pgMar w:top="1276" w:right="1418" w:bottom="1843" w:left="2268" w:header="70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21564" w14:textId="77777777" w:rsidR="00EF6CB4" w:rsidRDefault="00EF6CB4">
      <w:pPr>
        <w:spacing w:after="0" w:line="240" w:lineRule="auto"/>
      </w:pPr>
      <w:r>
        <w:separator/>
      </w:r>
    </w:p>
  </w:endnote>
  <w:endnote w:type="continuationSeparator" w:id="0">
    <w:p w14:paraId="598C4B6D" w14:textId="77777777" w:rsidR="00EF6CB4" w:rsidRDefault="00EF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A461" w14:textId="77777777" w:rsidR="000B51AF" w:rsidRDefault="000B51AF">
    <w:pPr>
      <w:pStyle w:val="Zpat"/>
      <w:rPr>
        <w:bCs/>
      </w:rPr>
    </w:pPr>
  </w:p>
  <w:p w14:paraId="67A8DA9A" w14:textId="77777777" w:rsidR="000B51AF" w:rsidRDefault="000B51AF">
    <w:pPr>
      <w:pStyle w:val="Zpat"/>
      <w:rPr>
        <w:bCs/>
      </w:rPr>
    </w:pPr>
  </w:p>
  <w:p w14:paraId="53D73D15" w14:textId="77777777" w:rsidR="000B51AF" w:rsidRDefault="00EF6CB4">
    <w:pPr>
      <w:pStyle w:val="Zpat"/>
      <w:rPr>
        <w:bCs/>
      </w:rPr>
    </w:pPr>
    <w:r>
      <w:rPr>
        <w:bCs/>
      </w:rPr>
      <w:t>Egon Havrlant I tiskový mluvčí</w:t>
    </w:r>
  </w:p>
  <w:p w14:paraId="034F2121" w14:textId="77777777" w:rsidR="000B51AF" w:rsidRDefault="00EF6CB4">
    <w:pPr>
      <w:pStyle w:val="Zpat"/>
      <w:rPr>
        <w:bCs/>
      </w:rPr>
    </w:pPr>
    <w:r>
      <w:rPr>
        <w:bCs/>
      </w:rPr>
      <w:t>Univerzita Palackého v Olomouci | oddělení komunikace</w:t>
    </w:r>
  </w:p>
  <w:p w14:paraId="0DB6A1F1" w14:textId="77777777" w:rsidR="000B51AF" w:rsidRDefault="00EF6CB4">
    <w:pPr>
      <w:pStyle w:val="Zpat"/>
      <w:rPr>
        <w:bCs/>
      </w:rPr>
    </w:pPr>
    <w:r>
      <w:rPr>
        <w:bCs/>
      </w:rPr>
      <w:t>E: egon.havrlant@upol.cz | M: 606 607 687</w:t>
    </w:r>
  </w:p>
  <w:p w14:paraId="326F61D0" w14:textId="77777777" w:rsidR="000B51AF" w:rsidRDefault="00EF6CB4">
    <w:pPr>
      <w:pStyle w:val="Zpat"/>
      <w:rPr>
        <w:b/>
      </w:rPr>
    </w:pPr>
    <w:r>
      <w:rPr>
        <w:b/>
        <w:bCs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1B14" w14:textId="77777777" w:rsidR="000B51AF" w:rsidRDefault="000B51AF">
    <w:pPr>
      <w:pStyle w:val="Zpat"/>
      <w:rPr>
        <w:bCs/>
      </w:rPr>
    </w:pPr>
  </w:p>
  <w:p w14:paraId="37CD9B11" w14:textId="77777777" w:rsidR="000B51AF" w:rsidRDefault="000B51AF">
    <w:pPr>
      <w:pStyle w:val="Zpat"/>
      <w:rPr>
        <w:bCs/>
      </w:rPr>
    </w:pPr>
  </w:p>
  <w:p w14:paraId="65C2BBFB" w14:textId="77777777" w:rsidR="000B51AF" w:rsidRDefault="000B51AF">
    <w:pPr>
      <w:pStyle w:val="Zpat"/>
      <w:rPr>
        <w:bCs/>
      </w:rPr>
    </w:pPr>
  </w:p>
  <w:p w14:paraId="7AB28018" w14:textId="77777777" w:rsidR="000B51AF" w:rsidRDefault="00EF6CB4">
    <w:pPr>
      <w:pStyle w:val="Zpat"/>
      <w:rPr>
        <w:bCs/>
      </w:rPr>
    </w:pPr>
    <w:r>
      <w:rPr>
        <w:bCs/>
      </w:rPr>
      <w:t>Egon Havrlant I tiskový mluvčí</w:t>
    </w:r>
  </w:p>
  <w:p w14:paraId="2CE918D9" w14:textId="77777777" w:rsidR="000B51AF" w:rsidRDefault="00EF6CB4">
    <w:pPr>
      <w:pStyle w:val="Zpat"/>
      <w:rPr>
        <w:bCs/>
      </w:rPr>
    </w:pPr>
    <w:r>
      <w:rPr>
        <w:bCs/>
      </w:rPr>
      <w:t>Univerzita Palackého v Olomouci | oddělení komunikace</w:t>
    </w:r>
  </w:p>
  <w:p w14:paraId="056B07B0" w14:textId="77777777" w:rsidR="000B51AF" w:rsidRDefault="00EF6CB4">
    <w:pPr>
      <w:pStyle w:val="Zpat"/>
      <w:rPr>
        <w:bCs/>
      </w:rPr>
    </w:pPr>
    <w:r>
      <w:rPr>
        <w:bCs/>
      </w:rPr>
      <w:t xml:space="preserve">E: </w:t>
    </w:r>
    <w:r>
      <w:rPr>
        <w:bCs/>
      </w:rPr>
      <w:t>egon.havrlant@upol.cz | M: 606 607 687</w:t>
    </w:r>
  </w:p>
  <w:p w14:paraId="7612B005" w14:textId="77777777" w:rsidR="000B51AF" w:rsidRDefault="00EF6CB4">
    <w:pPr>
      <w:pStyle w:val="Zpat"/>
      <w:rPr>
        <w:b/>
      </w:rPr>
    </w:pPr>
    <w:r>
      <w:rPr>
        <w:b/>
        <w:bCs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707EF" w14:textId="77777777" w:rsidR="00EF6CB4" w:rsidRDefault="00EF6CB4">
      <w:pPr>
        <w:spacing w:after="0" w:line="240" w:lineRule="auto"/>
      </w:pPr>
      <w:r>
        <w:separator/>
      </w:r>
    </w:p>
  </w:footnote>
  <w:footnote w:type="continuationSeparator" w:id="0">
    <w:p w14:paraId="1AB602CB" w14:textId="77777777" w:rsidR="00EF6CB4" w:rsidRDefault="00EF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CA6CE" w14:textId="77777777" w:rsidR="000B51AF" w:rsidRDefault="00EF6CB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5" behindDoc="1" locked="0" layoutInCell="1" allowOverlap="1" wp14:anchorId="40BBA331" wp14:editId="797066D7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5240" cy="175895"/>
              <wp:effectExtent l="0" t="0" r="0" b="0"/>
              <wp:wrapNone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C7C586" w14:textId="77777777" w:rsidR="000B51AF" w:rsidRDefault="000B51AF">
                          <w:pPr>
                            <w:pStyle w:val="Zhlav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ámec1" fillcolor="white" stroked="f" style="position:absolute;margin-left:0pt;margin-top:0.05pt;width:1.1pt;height:13.75pt;mso-position-horizontal:left" wp14:anchorId="7C335346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Header"/>
                      <w:spacing w:lineRule="auto" w:line="240" w:before="0" w:after="120"/>
                      <w:contextualSpacing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2" behindDoc="1" locked="0" layoutInCell="1" allowOverlap="1" wp14:anchorId="6826305A" wp14:editId="1C19DC6A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1926265023" name="Obrázek 1926265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720090" distB="720090" distL="114300" distR="114300" simplePos="0" relativeHeight="3" behindDoc="1" locked="0" layoutInCell="1" allowOverlap="1" wp14:anchorId="2729A1AE" wp14:editId="032C5B85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1755916687" name="Obrázek 1755916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" behindDoc="1" locked="0" layoutInCell="1" allowOverlap="1" wp14:anchorId="57BF9F7C" wp14:editId="6D562B4B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1940447128" name="Obrázek 1940447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17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AF"/>
    <w:rsid w:val="000B51AF"/>
    <w:rsid w:val="00124A3F"/>
    <w:rsid w:val="00224B8D"/>
    <w:rsid w:val="003012EB"/>
    <w:rsid w:val="00A67BF1"/>
    <w:rsid w:val="00E50A10"/>
    <w:rsid w:val="00E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6EE1"/>
  <w15:docId w15:val="{82E12AA9-1524-4D0D-9C99-A265722B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9D9"/>
    <w:pPr>
      <w:spacing w:after="120"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729D9"/>
    <w:rPr>
      <w:rFonts w:ascii="Times New Roman" w:eastAsia="Calibri" w:hAnsi="Times New Roman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729D9"/>
    <w:rPr>
      <w:rFonts w:ascii="Arial" w:eastAsia="Calibri" w:hAnsi="Arial" w:cs="Times New Roman"/>
      <w:color w:val="4F4C4D"/>
      <w:sz w:val="16"/>
    </w:rPr>
  </w:style>
  <w:style w:type="character" w:customStyle="1" w:styleId="Internetovodkaz">
    <w:name w:val="Internetový odkaz"/>
    <w:uiPriority w:val="99"/>
    <w:unhideWhenUsed/>
    <w:qFormat/>
    <w:rsid w:val="00E729D9"/>
    <w:rPr>
      <w:color w:val="004B9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A0C1E"/>
    <w:rPr>
      <w:rFonts w:ascii="Segoe UI" w:eastAsia="Calibri" w:hAnsi="Segoe UI" w:cs="Segoe UI"/>
      <w:sz w:val="18"/>
      <w:szCs w:val="18"/>
    </w:rPr>
  </w:style>
  <w:style w:type="character" w:customStyle="1" w:styleId="tojvnm2t">
    <w:name w:val="tojvnm2t"/>
    <w:basedOn w:val="Standardnpsmoodstavce"/>
    <w:qFormat/>
    <w:rsid w:val="00C54D28"/>
  </w:style>
  <w:style w:type="character" w:styleId="Odkaznakoment">
    <w:name w:val="annotation reference"/>
    <w:basedOn w:val="Standardnpsmoodstavce"/>
    <w:uiPriority w:val="99"/>
    <w:semiHidden/>
    <w:unhideWhenUsed/>
    <w:qFormat/>
    <w:rsid w:val="00C2509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A5967"/>
    <w:rPr>
      <w:rFonts w:ascii="Times New Roman" w:eastAsia="Calibri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3F28D0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0697"/>
    <w:rPr>
      <w:color w:val="605E5C"/>
      <w:shd w:val="clear" w:color="auto" w:fill="E1DFDD"/>
    </w:rPr>
  </w:style>
  <w:style w:type="character" w:styleId="Hypertextovodkaz">
    <w:name w:val="Hyperlink"/>
    <w:basedOn w:val="Standardnpsmoodstavce"/>
    <w:uiPriority w:val="99"/>
    <w:unhideWhenUsed/>
    <w:rsid w:val="00C944DD"/>
    <w:rPr>
      <w:color w:val="0563C1" w:themeColor="hyperlink"/>
      <w:u w:val="single"/>
    </w:rPr>
  </w:style>
  <w:style w:type="character" w:customStyle="1" w:styleId="x4k7w5x">
    <w:name w:val="x4k7w5x"/>
    <w:basedOn w:val="Standardnpsmoodstavce"/>
    <w:qFormat/>
    <w:rsid w:val="00C97FAB"/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436EE8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qFormat/>
    <w:rsid w:val="0002438F"/>
    <w:pPr>
      <w:spacing w:beforeAutospacing="1" w:afterAutospacing="1" w:line="240" w:lineRule="auto"/>
      <w:jc w:val="left"/>
    </w:pPr>
    <w:rPr>
      <w:rFonts w:eastAsia="Times New Roman"/>
      <w:szCs w:val="24"/>
      <w:lang w:eastAsia="cs-CZ"/>
    </w:rPr>
  </w:style>
  <w:style w:type="paragraph" w:customStyle="1" w:styleId="Standard">
    <w:name w:val="Standard"/>
    <w:qFormat/>
    <w:rsid w:val="00D75F56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A596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A5967"/>
    <w:rPr>
      <w:b/>
      <w:bCs/>
    </w:rPr>
  </w:style>
  <w:style w:type="paragraph" w:customStyle="1" w:styleId="Textbody">
    <w:name w:val="Text body"/>
    <w:basedOn w:val="Standard"/>
    <w:qFormat/>
    <w:rsid w:val="003C30EA"/>
    <w:pPr>
      <w:spacing w:after="140" w:line="276" w:lineRule="auto"/>
    </w:pPr>
  </w:style>
  <w:style w:type="paragraph" w:customStyle="1" w:styleId="Obsahrmce">
    <w:name w:val="Obsah rámce"/>
    <w:basedOn w:val="Normln"/>
    <w:qFormat/>
  </w:style>
  <w:style w:type="paragraph" w:customStyle="1" w:styleId="FrameContents">
    <w:name w:val="Frame Contents"/>
    <w:basedOn w:val="Normln"/>
    <w:qFormat/>
  </w:style>
  <w:style w:type="paragraph" w:styleId="Revize">
    <w:name w:val="Revision"/>
    <w:hidden/>
    <w:uiPriority w:val="99"/>
    <w:semiHidden/>
    <w:rsid w:val="00224B8D"/>
    <w:pPr>
      <w:suppressAutoHyphens w:val="0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E5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dc:description/>
  <cp:lastModifiedBy>Šárka Chovancová</cp:lastModifiedBy>
  <cp:revision>2</cp:revision>
  <dcterms:created xsi:type="dcterms:W3CDTF">2023-08-29T11:49:00Z</dcterms:created>
  <dcterms:modified xsi:type="dcterms:W3CDTF">2023-08-29T11:49:00Z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Univerzita Palackého v Olomouci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