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C00B" w14:textId="139F7AC7" w:rsidR="00204C49" w:rsidRPr="00F66569" w:rsidRDefault="00F66569" w:rsidP="00D14A48">
      <w:pPr>
        <w:pStyle w:val="Standard"/>
        <w:spacing w:before="120" w:after="120" w:line="264" w:lineRule="auto"/>
        <w:rPr>
          <w:rFonts w:ascii="Arial" w:hAnsi="Arial"/>
          <w:b/>
        </w:rPr>
      </w:pPr>
      <w:r w:rsidRPr="00F66569">
        <w:rPr>
          <w:rFonts w:ascii="Arial" w:hAnsi="Arial"/>
          <w:b/>
        </w:rPr>
        <w:t>Olomoučtí vědci pomohli vytvořit kvantové kódy pro světlo. Jejich objev může být využit při konstrukci superrychlých kvantových počítačů</w:t>
      </w:r>
    </w:p>
    <w:p w14:paraId="64D61AA5" w14:textId="79D88989" w:rsidR="00D91E1D" w:rsidRPr="00F66569" w:rsidRDefault="00C25094" w:rsidP="009B7461">
      <w:pPr>
        <w:pStyle w:val="Standard"/>
        <w:spacing w:before="120" w:after="120"/>
        <w:rPr>
          <w:rFonts w:ascii="Arial" w:hAnsi="Arial"/>
          <w:b/>
          <w:sz w:val="22"/>
          <w:szCs w:val="22"/>
        </w:rPr>
      </w:pPr>
      <w:r w:rsidRPr="00D14A48">
        <w:rPr>
          <w:rFonts w:ascii="Arial" w:hAnsi="Arial"/>
          <w:sz w:val="20"/>
          <w:szCs w:val="20"/>
        </w:rPr>
        <w:t>Olomouc (</w:t>
      </w:r>
      <w:r w:rsidR="00F66569">
        <w:rPr>
          <w:rFonts w:ascii="Arial" w:hAnsi="Arial"/>
          <w:sz w:val="20"/>
          <w:szCs w:val="20"/>
        </w:rPr>
        <w:t>22. ledna 2024</w:t>
      </w:r>
      <w:r w:rsidR="00E729D9" w:rsidRPr="00D14A48">
        <w:rPr>
          <w:rFonts w:ascii="Arial" w:hAnsi="Arial"/>
          <w:sz w:val="20"/>
          <w:szCs w:val="20"/>
        </w:rPr>
        <w:t xml:space="preserve">) </w:t>
      </w:r>
      <w:r w:rsidR="00E729D9" w:rsidRPr="00D14A48">
        <w:rPr>
          <w:rFonts w:ascii="Arial" w:hAnsi="Arial"/>
          <w:i/>
          <w:sz w:val="20"/>
          <w:szCs w:val="20"/>
        </w:rPr>
        <w:t>–</w:t>
      </w:r>
      <w:r w:rsidR="00F66569">
        <w:rPr>
          <w:rFonts w:ascii="Arial" w:hAnsi="Arial"/>
          <w:i/>
          <w:sz w:val="20"/>
          <w:szCs w:val="20"/>
        </w:rPr>
        <w:t xml:space="preserve"> </w:t>
      </w:r>
      <w:r w:rsidR="00F66569" w:rsidRPr="005B35AA">
        <w:rPr>
          <w:rFonts w:ascii="Arial" w:hAnsi="Arial"/>
          <w:b/>
          <w:bCs/>
          <w:sz w:val="20"/>
          <w:szCs w:val="20"/>
        </w:rPr>
        <w:t xml:space="preserve">Mezinárodní skupina vědců experimentálně vytvořila první verzi </w:t>
      </w:r>
      <w:proofErr w:type="spellStart"/>
      <w:r w:rsidR="00F66569" w:rsidRPr="005B35AA">
        <w:rPr>
          <w:rFonts w:ascii="Arial" w:hAnsi="Arial"/>
          <w:b/>
          <w:bCs/>
          <w:sz w:val="20"/>
          <w:szCs w:val="20"/>
        </w:rPr>
        <w:t>Gottesman-Kitaev-Preskill</w:t>
      </w:r>
      <w:proofErr w:type="spellEnd"/>
      <w:r w:rsidR="00F66569" w:rsidRPr="005B35AA">
        <w:rPr>
          <w:rFonts w:ascii="Arial" w:hAnsi="Arial"/>
          <w:b/>
          <w:bCs/>
          <w:sz w:val="20"/>
          <w:szCs w:val="20"/>
        </w:rPr>
        <w:t xml:space="preserve"> (GKP) kvantových kódů pro volně šířené světlo a otevřela tím cestu pro konstrukci optických kvantových počítačů, které svými výkony mnohonásobně předčí klasickou výpočetní technologii. Unikátní experiment je výsledkem dlouh</w:t>
      </w:r>
      <w:r w:rsidR="005B35AA" w:rsidRPr="005B35AA">
        <w:rPr>
          <w:rFonts w:ascii="Arial" w:hAnsi="Arial"/>
          <w:b/>
          <w:bCs/>
          <w:sz w:val="20"/>
          <w:szCs w:val="20"/>
        </w:rPr>
        <w:t xml:space="preserve">odobé spolupráce mezi vědci z University </w:t>
      </w:r>
      <w:proofErr w:type="spellStart"/>
      <w:r w:rsidR="005B35AA" w:rsidRPr="005B35AA">
        <w:rPr>
          <w:rFonts w:ascii="Arial" w:hAnsi="Arial"/>
          <w:b/>
          <w:bCs/>
          <w:sz w:val="20"/>
          <w:szCs w:val="20"/>
        </w:rPr>
        <w:t>of</w:t>
      </w:r>
      <w:proofErr w:type="spellEnd"/>
      <w:r w:rsidR="005B35AA" w:rsidRPr="005B35AA">
        <w:rPr>
          <w:rFonts w:ascii="Arial" w:hAnsi="Arial"/>
          <w:b/>
          <w:bCs/>
          <w:sz w:val="20"/>
          <w:szCs w:val="20"/>
        </w:rPr>
        <w:t xml:space="preserve"> Tokio</w:t>
      </w:r>
      <w:r w:rsidR="00F66569" w:rsidRPr="005B35AA">
        <w:rPr>
          <w:rFonts w:ascii="Arial" w:hAnsi="Arial"/>
          <w:b/>
          <w:bCs/>
          <w:sz w:val="20"/>
          <w:szCs w:val="20"/>
        </w:rPr>
        <w:t>, Univerzity Palackého v Olomou</w:t>
      </w:r>
      <w:r w:rsidR="005B35AA" w:rsidRPr="005B35AA">
        <w:rPr>
          <w:rFonts w:ascii="Arial" w:hAnsi="Arial"/>
          <w:b/>
          <w:bCs/>
          <w:sz w:val="20"/>
          <w:szCs w:val="20"/>
        </w:rPr>
        <w:t xml:space="preserve">ci a </w:t>
      </w:r>
      <w:r w:rsidR="005B35AA" w:rsidRPr="005B35AA">
        <w:rPr>
          <w:rFonts w:ascii="Arial" w:hAnsi="Arial"/>
          <w:b/>
          <w:sz w:val="20"/>
          <w:szCs w:val="20"/>
        </w:rPr>
        <w:t xml:space="preserve">Johannes </w:t>
      </w:r>
      <w:proofErr w:type="spellStart"/>
      <w:r w:rsidR="005B35AA" w:rsidRPr="005B35AA">
        <w:rPr>
          <w:rFonts w:ascii="Arial" w:hAnsi="Arial"/>
          <w:b/>
          <w:sz w:val="20"/>
          <w:szCs w:val="20"/>
        </w:rPr>
        <w:t>Gutenberg-Universität</w:t>
      </w:r>
      <w:proofErr w:type="spellEnd"/>
      <w:r w:rsidR="005B35AA" w:rsidRPr="005B35AA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5B35AA" w:rsidRPr="005B35AA">
        <w:rPr>
          <w:rFonts w:ascii="Arial" w:hAnsi="Arial"/>
          <w:b/>
          <w:sz w:val="20"/>
          <w:szCs w:val="20"/>
        </w:rPr>
        <w:t>Mainz</w:t>
      </w:r>
      <w:proofErr w:type="spellEnd"/>
      <w:r w:rsidR="00F66569" w:rsidRPr="005B35AA">
        <w:rPr>
          <w:rFonts w:ascii="Arial" w:hAnsi="Arial"/>
          <w:b/>
          <w:bCs/>
          <w:sz w:val="20"/>
          <w:szCs w:val="20"/>
        </w:rPr>
        <w:t>. Výsledky jejich společné vědecké práce byly publikovány v prestižním časopise Science.</w:t>
      </w:r>
    </w:p>
    <w:p w14:paraId="52FBA36B" w14:textId="77777777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  <w:r w:rsidRPr="009B7461">
        <w:rPr>
          <w:rFonts w:ascii="Arial" w:hAnsi="Arial"/>
          <w:sz w:val="20"/>
          <w:szCs w:val="20"/>
        </w:rPr>
        <w:t xml:space="preserve">Kvantové počítače nabízí nový způsob zpracování informace, jelikož využívají princip </w:t>
      </w:r>
      <w:bookmarkStart w:id="0" w:name="_GoBack"/>
      <w:bookmarkEnd w:id="0"/>
      <w:r w:rsidRPr="009B7461">
        <w:rPr>
          <w:rFonts w:ascii="Arial" w:hAnsi="Arial"/>
          <w:sz w:val="20"/>
          <w:szCs w:val="20"/>
        </w:rPr>
        <w:t xml:space="preserve">kvantové superpozice. Jejich kvantové bity, což je kvantová obdoba klasických počítačových bitů, díky tomu mohou být současně ve stavech 0 i 1. Důležitou vlastností, kterou tyto tzv. </w:t>
      </w:r>
      <w:proofErr w:type="spellStart"/>
      <w:r w:rsidRPr="009B7461">
        <w:rPr>
          <w:rFonts w:ascii="Arial" w:hAnsi="Arial"/>
          <w:sz w:val="20"/>
          <w:szCs w:val="20"/>
        </w:rPr>
        <w:t>qubity</w:t>
      </w:r>
      <w:proofErr w:type="spellEnd"/>
      <w:r w:rsidRPr="009B7461">
        <w:rPr>
          <w:rFonts w:ascii="Arial" w:hAnsi="Arial"/>
          <w:sz w:val="20"/>
          <w:szCs w:val="20"/>
        </w:rPr>
        <w:t xml:space="preserve"> musí splňovat, je odolnost proti náhodným chybám, ke kterým může docházet. Na rozdíl od klasického počítače mají totiž v případě kvantových počítačů případné chyby dalekosáhlejší následky. Je proto nutné detekovat a opravit i malé nepřesnosti.</w:t>
      </w:r>
    </w:p>
    <w:p w14:paraId="1AB92973" w14:textId="77777777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</w:p>
    <w:p w14:paraId="4C77D1A1" w14:textId="133B454D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  <w:r w:rsidRPr="009B7461">
        <w:rPr>
          <w:rFonts w:ascii="Arial" w:hAnsi="Arial"/>
          <w:sz w:val="20"/>
          <w:szCs w:val="20"/>
        </w:rPr>
        <w:t xml:space="preserve">Jeden logický </w:t>
      </w:r>
      <w:proofErr w:type="spellStart"/>
      <w:r w:rsidRPr="009B7461">
        <w:rPr>
          <w:rFonts w:ascii="Arial" w:hAnsi="Arial"/>
          <w:sz w:val="20"/>
          <w:szCs w:val="20"/>
        </w:rPr>
        <w:t>qubit</w:t>
      </w:r>
      <w:proofErr w:type="spellEnd"/>
      <w:r w:rsidRPr="009B7461">
        <w:rPr>
          <w:rFonts w:ascii="Arial" w:hAnsi="Arial"/>
          <w:sz w:val="20"/>
          <w:szCs w:val="20"/>
        </w:rPr>
        <w:t xml:space="preserve"> je kvůli snížení chybovosti vždy zakódován do většího počtu fyzických </w:t>
      </w:r>
      <w:proofErr w:type="spellStart"/>
      <w:r w:rsidRPr="009B7461">
        <w:rPr>
          <w:rFonts w:ascii="Arial" w:hAnsi="Arial"/>
          <w:sz w:val="20"/>
          <w:szCs w:val="20"/>
        </w:rPr>
        <w:t>qubitů</w:t>
      </w:r>
      <w:proofErr w:type="spellEnd"/>
      <w:r w:rsidRPr="009B7461">
        <w:rPr>
          <w:rFonts w:ascii="Arial" w:hAnsi="Arial"/>
          <w:sz w:val="20"/>
          <w:szCs w:val="20"/>
        </w:rPr>
        <w:t xml:space="preserve">. Tento dosavadní přístup ale snižuje schopnost zapojovat </w:t>
      </w:r>
      <w:proofErr w:type="spellStart"/>
      <w:r w:rsidRPr="009B7461">
        <w:rPr>
          <w:rFonts w:ascii="Arial" w:hAnsi="Arial"/>
          <w:sz w:val="20"/>
          <w:szCs w:val="20"/>
        </w:rPr>
        <w:t>qubity</w:t>
      </w:r>
      <w:proofErr w:type="spellEnd"/>
      <w:r w:rsidRPr="009B7461">
        <w:rPr>
          <w:rFonts w:ascii="Arial" w:hAnsi="Arial"/>
          <w:sz w:val="20"/>
          <w:szCs w:val="20"/>
        </w:rPr>
        <w:t xml:space="preserve"> do větších kvantových obvodů, protože je potřeba udržet jejich celkovou kvantovou superpozici. Mezinárodní tým vědců se proto zaměřil na kódování logických </w:t>
      </w:r>
      <w:proofErr w:type="spellStart"/>
      <w:r w:rsidRPr="009B7461">
        <w:rPr>
          <w:rFonts w:ascii="Arial" w:hAnsi="Arial"/>
          <w:sz w:val="20"/>
          <w:szCs w:val="20"/>
        </w:rPr>
        <w:t>qubitů</w:t>
      </w:r>
      <w:proofErr w:type="spellEnd"/>
      <w:r w:rsidRPr="009B7461">
        <w:rPr>
          <w:rFonts w:ascii="Arial" w:hAnsi="Arial"/>
          <w:sz w:val="20"/>
          <w:szCs w:val="20"/>
        </w:rPr>
        <w:t xml:space="preserve"> do optických oscilátorů, které mohou nést i velmi složité kvantové kódy a zároveň si zachovávají odolnost proti chybovosti. „</w:t>
      </w:r>
      <w:r w:rsidRPr="009B7461">
        <w:rPr>
          <w:rFonts w:ascii="Arial" w:hAnsi="Arial"/>
          <w:i/>
          <w:sz w:val="20"/>
          <w:szCs w:val="20"/>
        </w:rPr>
        <w:t>Tyto kódy je možné vytvořit například pomocí mikrovlnných kvantových obvodů v supravodivých rezonátorech, pohybu jednotlivých chladných atomů a nyní díky výsledkům práce našeho mezinárodního týmu i za pokojové teploty jako speciální stavy světla, což je výhodné z hlediska praktického využití</w:t>
      </w:r>
      <w:r w:rsidRPr="009B7461">
        <w:rPr>
          <w:rFonts w:ascii="Arial" w:hAnsi="Arial"/>
          <w:sz w:val="20"/>
          <w:szCs w:val="20"/>
        </w:rPr>
        <w:t xml:space="preserve">,“ říká profesor Radim Filip z katedry </w:t>
      </w:r>
      <w:r w:rsidRPr="009B7461">
        <w:rPr>
          <w:rFonts w:ascii="Arial" w:hAnsi="Arial"/>
          <w:sz w:val="20"/>
          <w:szCs w:val="20"/>
        </w:rPr>
        <w:t>optiky přírodovědecké fakulty</w:t>
      </w:r>
      <w:r w:rsidRPr="009B7461">
        <w:rPr>
          <w:rFonts w:ascii="Arial" w:hAnsi="Arial"/>
          <w:sz w:val="20"/>
          <w:szCs w:val="20"/>
        </w:rPr>
        <w:t>.</w:t>
      </w:r>
    </w:p>
    <w:p w14:paraId="2BB1F7D0" w14:textId="77777777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</w:p>
    <w:p w14:paraId="657CB6BC" w14:textId="211AA167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  <w:r w:rsidRPr="009B7461">
        <w:rPr>
          <w:rFonts w:ascii="Arial" w:hAnsi="Arial"/>
          <w:sz w:val="20"/>
          <w:szCs w:val="20"/>
        </w:rPr>
        <w:t>Šířený puls světla fungující jako optický oscilátor má tu výhodu, že na jeho vysokých frekvencí není potřeba oscilátory chladit. I když je optický kód složený z velkého počtu fotonů, všechny jsou soudržné uvnitř jediného pulsu světla. „</w:t>
      </w:r>
      <w:r w:rsidRPr="009B7461">
        <w:rPr>
          <w:rFonts w:ascii="Arial" w:hAnsi="Arial"/>
          <w:i/>
          <w:sz w:val="20"/>
          <w:szCs w:val="20"/>
        </w:rPr>
        <w:t>Tyto pulsy lze kombinovat, zpracovávat a měřit za pokojové teploty s vysokými rychlostmi tak, jak to známe ze současných optických komunikací. Klíčový krok nelineárních měření si oba týmy již společně vyzkoušely v roce 2023 a výsledek publikovaly v </w:t>
      </w:r>
      <w:proofErr w:type="spellStart"/>
      <w:r w:rsidRPr="009B7461">
        <w:rPr>
          <w:rFonts w:ascii="Arial" w:hAnsi="Arial"/>
          <w:i/>
          <w:sz w:val="20"/>
          <w:szCs w:val="20"/>
        </w:rPr>
        <w:t>Natur</w:t>
      </w:r>
      <w:r w:rsidRPr="009B7461">
        <w:rPr>
          <w:rFonts w:ascii="Arial" w:hAnsi="Arial"/>
          <w:i/>
          <w:sz w:val="20"/>
          <w:szCs w:val="20"/>
        </w:rPr>
        <w:t>e</w:t>
      </w:r>
      <w:proofErr w:type="spellEnd"/>
      <w:r w:rsidRPr="009B7461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9B7461">
        <w:rPr>
          <w:rFonts w:ascii="Arial" w:hAnsi="Arial"/>
          <w:i/>
          <w:sz w:val="20"/>
          <w:szCs w:val="20"/>
        </w:rPr>
        <w:t>Communication</w:t>
      </w:r>
      <w:proofErr w:type="spellEnd"/>
      <w:r w:rsidRPr="009B7461">
        <w:rPr>
          <w:rFonts w:ascii="Arial" w:hAnsi="Arial"/>
          <w:sz w:val="20"/>
          <w:szCs w:val="20"/>
        </w:rPr>
        <w:t xml:space="preserve">,“ uvádí </w:t>
      </w:r>
      <w:r w:rsidRPr="009B7461">
        <w:rPr>
          <w:rFonts w:ascii="Arial" w:hAnsi="Arial"/>
          <w:sz w:val="20"/>
          <w:szCs w:val="20"/>
        </w:rPr>
        <w:t>Petr Marek z katedry o</w:t>
      </w:r>
      <w:r w:rsidRPr="009B7461">
        <w:rPr>
          <w:rFonts w:ascii="Arial" w:hAnsi="Arial"/>
          <w:sz w:val="20"/>
          <w:szCs w:val="20"/>
        </w:rPr>
        <w:t>ptiky.</w:t>
      </w:r>
    </w:p>
    <w:p w14:paraId="7C7B31C5" w14:textId="77777777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</w:p>
    <w:p w14:paraId="1D314CDA" w14:textId="699A4A72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  <w:r w:rsidRPr="009B7461">
        <w:rPr>
          <w:rFonts w:ascii="Arial" w:hAnsi="Arial"/>
          <w:sz w:val="20"/>
          <w:szCs w:val="20"/>
        </w:rPr>
        <w:t>Chybám odolný GKP kód tvoří velké množství fotonů v jediném optickém pulsu, který má přesně danou strukturu a fotony jsou v něm uspořádány ve virtuální mřížce. „</w:t>
      </w:r>
      <w:r w:rsidRPr="009B7461">
        <w:rPr>
          <w:rFonts w:ascii="Arial" w:hAnsi="Arial"/>
          <w:i/>
          <w:sz w:val="20"/>
          <w:szCs w:val="20"/>
        </w:rPr>
        <w:t>Náho</w:t>
      </w:r>
      <w:r w:rsidRPr="009B7461">
        <w:rPr>
          <w:rFonts w:ascii="Arial" w:hAnsi="Arial"/>
          <w:i/>
          <w:sz w:val="20"/>
          <w:szCs w:val="20"/>
        </w:rPr>
        <w:t>dné chyby pak vedou k deformaci</w:t>
      </w:r>
      <w:r w:rsidRPr="009B7461">
        <w:rPr>
          <w:rFonts w:ascii="Arial" w:hAnsi="Arial"/>
          <w:i/>
          <w:sz w:val="20"/>
          <w:szCs w:val="20"/>
        </w:rPr>
        <w:t xml:space="preserve"> nebo posunutí této mřížky, která se dá detekovat a opravit. Není ale snadné z experimentálních dat potvrdit, zda připravený stav už má tyto požadova</w:t>
      </w:r>
      <w:r w:rsidRPr="009B7461">
        <w:rPr>
          <w:rFonts w:ascii="Arial" w:hAnsi="Arial"/>
          <w:i/>
          <w:sz w:val="20"/>
          <w:szCs w:val="20"/>
        </w:rPr>
        <w:t>né vlastnosti. To byl náš úkol</w:t>
      </w:r>
      <w:r w:rsidRPr="009B7461">
        <w:rPr>
          <w:rFonts w:ascii="Arial" w:hAnsi="Arial"/>
          <w:sz w:val="20"/>
          <w:szCs w:val="20"/>
        </w:rPr>
        <w:t xml:space="preserve">,“ pokračuje </w:t>
      </w:r>
      <w:r w:rsidRPr="009B7461">
        <w:rPr>
          <w:rFonts w:ascii="Arial" w:hAnsi="Arial"/>
          <w:sz w:val="20"/>
          <w:szCs w:val="20"/>
        </w:rPr>
        <w:t>Petr Marek.</w:t>
      </w:r>
    </w:p>
    <w:p w14:paraId="075E0B75" w14:textId="77777777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</w:p>
    <w:p w14:paraId="3DEA4D30" w14:textId="5862C03B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  <w:r w:rsidRPr="009B7461">
        <w:rPr>
          <w:rFonts w:ascii="Arial" w:hAnsi="Arial"/>
          <w:sz w:val="20"/>
          <w:szCs w:val="20"/>
        </w:rPr>
        <w:lastRenderedPageBreak/>
        <w:t>Konstrukce těchto prvních GKP kódů ve světle je velice náročná a potřebuje silnou nelinearitu, což je pro vědce stále otevřená výzva. „</w:t>
      </w:r>
      <w:r w:rsidRPr="009B7461">
        <w:rPr>
          <w:rFonts w:ascii="Arial" w:hAnsi="Arial"/>
          <w:i/>
          <w:sz w:val="20"/>
          <w:szCs w:val="20"/>
        </w:rPr>
        <w:t>V provedeném experimentu byla tato nelinearita vytvořena pomocí vysoce kvalitních detektorů počtu fotonů. Do budoucna věříme v další rychlý vědecký pokrok. Nelinearita je klíčem k optickým kvantovým počítačům</w:t>
      </w:r>
      <w:r w:rsidRPr="009B7461">
        <w:rPr>
          <w:rFonts w:ascii="Arial" w:hAnsi="Arial"/>
          <w:sz w:val="20"/>
          <w:szCs w:val="20"/>
        </w:rPr>
        <w:t>,“</w:t>
      </w:r>
      <w:r w:rsidRPr="009B7461">
        <w:rPr>
          <w:rFonts w:ascii="Arial" w:hAnsi="Arial"/>
          <w:sz w:val="20"/>
          <w:szCs w:val="20"/>
        </w:rPr>
        <w:t xml:space="preserve"> doplňuje Radim </w:t>
      </w:r>
      <w:r w:rsidRPr="009B7461">
        <w:rPr>
          <w:rFonts w:ascii="Arial" w:hAnsi="Arial"/>
          <w:sz w:val="20"/>
          <w:szCs w:val="20"/>
        </w:rPr>
        <w:t xml:space="preserve">Filip.  </w:t>
      </w:r>
    </w:p>
    <w:p w14:paraId="60A0016D" w14:textId="77777777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</w:p>
    <w:p w14:paraId="7563AE60" w14:textId="38986FD1" w:rsidR="00F66569" w:rsidRPr="009B7461" w:rsidRDefault="00F66569" w:rsidP="00F66569">
      <w:pPr>
        <w:pStyle w:val="Standard"/>
        <w:rPr>
          <w:rFonts w:ascii="Arial" w:hAnsi="Arial"/>
          <w:sz w:val="20"/>
          <w:szCs w:val="20"/>
        </w:rPr>
      </w:pPr>
      <w:r w:rsidRPr="009B7461">
        <w:rPr>
          <w:rFonts w:ascii="Arial" w:hAnsi="Arial"/>
          <w:sz w:val="20"/>
          <w:szCs w:val="20"/>
        </w:rPr>
        <w:t>Tento dlouhotrvající společný výzkum týmů z Olomouce a Tokia byl financován řadou projektů Grantové Agentury České repu</w:t>
      </w:r>
      <w:r w:rsidRPr="009B7461">
        <w:rPr>
          <w:rFonts w:ascii="Arial" w:hAnsi="Arial"/>
          <w:sz w:val="20"/>
          <w:szCs w:val="20"/>
        </w:rPr>
        <w:t xml:space="preserve">bliky včetně projektu EXPRO a </w:t>
      </w:r>
      <w:r w:rsidRPr="009B7461">
        <w:rPr>
          <w:rFonts w:ascii="Arial" w:hAnsi="Arial"/>
          <w:sz w:val="20"/>
          <w:szCs w:val="20"/>
        </w:rPr>
        <w:t xml:space="preserve">projekty CLUSTEC a NONGAUSS v rámci programů </w:t>
      </w:r>
      <w:proofErr w:type="spellStart"/>
      <w:r w:rsidRPr="009B7461">
        <w:rPr>
          <w:rFonts w:ascii="Arial" w:hAnsi="Arial"/>
          <w:sz w:val="20"/>
          <w:szCs w:val="20"/>
        </w:rPr>
        <w:t>Flagship</w:t>
      </w:r>
      <w:proofErr w:type="spellEnd"/>
      <w:r w:rsidRPr="009B7461">
        <w:rPr>
          <w:rFonts w:ascii="Arial" w:hAnsi="Arial"/>
          <w:sz w:val="20"/>
          <w:szCs w:val="20"/>
        </w:rPr>
        <w:t xml:space="preserve"> a </w:t>
      </w:r>
      <w:proofErr w:type="spellStart"/>
      <w:r w:rsidRPr="009B7461">
        <w:rPr>
          <w:rFonts w:ascii="Arial" w:hAnsi="Arial"/>
          <w:sz w:val="20"/>
          <w:szCs w:val="20"/>
        </w:rPr>
        <w:t>Widening</w:t>
      </w:r>
      <w:proofErr w:type="spellEnd"/>
      <w:r w:rsidRPr="009B7461">
        <w:rPr>
          <w:rFonts w:ascii="Arial" w:hAnsi="Arial"/>
          <w:sz w:val="20"/>
          <w:szCs w:val="20"/>
        </w:rPr>
        <w:t xml:space="preserve"> financovaných z </w:t>
      </w:r>
      <w:proofErr w:type="spellStart"/>
      <w:r w:rsidRPr="009B7461">
        <w:rPr>
          <w:rFonts w:ascii="Arial" w:hAnsi="Arial"/>
          <w:sz w:val="20"/>
          <w:szCs w:val="20"/>
        </w:rPr>
        <w:t>Horizon</w:t>
      </w:r>
      <w:proofErr w:type="spellEnd"/>
      <w:r w:rsidRPr="009B7461">
        <w:rPr>
          <w:rFonts w:ascii="Arial" w:hAnsi="Arial"/>
          <w:sz w:val="20"/>
          <w:szCs w:val="20"/>
        </w:rPr>
        <w:t xml:space="preserve"> </w:t>
      </w:r>
      <w:proofErr w:type="spellStart"/>
      <w:r w:rsidRPr="009B7461">
        <w:rPr>
          <w:rFonts w:ascii="Arial" w:hAnsi="Arial"/>
          <w:sz w:val="20"/>
          <w:szCs w:val="20"/>
        </w:rPr>
        <w:t>Europe</w:t>
      </w:r>
      <w:proofErr w:type="spellEnd"/>
      <w:r w:rsidRPr="009B7461">
        <w:rPr>
          <w:rFonts w:ascii="Arial" w:hAnsi="Arial"/>
          <w:sz w:val="20"/>
          <w:szCs w:val="20"/>
        </w:rPr>
        <w:t xml:space="preserve">.   </w:t>
      </w:r>
    </w:p>
    <w:p w14:paraId="2FEF6FD2" w14:textId="3F805A52" w:rsidR="00D91E1D" w:rsidRPr="009B7461" w:rsidRDefault="00D91E1D" w:rsidP="00D14A48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18AFA59D" w14:textId="4ECBD094" w:rsidR="00E729D9" w:rsidRPr="00D14A48" w:rsidRDefault="00E729D9" w:rsidP="00D14A48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1A0C1E"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1A0C1E" w:rsidRPr="00D14A4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66569">
        <w:rPr>
          <w:rFonts w:ascii="Arial" w:eastAsia="Times New Roman" w:hAnsi="Arial" w:cs="Arial"/>
          <w:sz w:val="20"/>
          <w:szCs w:val="20"/>
          <w:lang w:eastAsia="cs-CZ"/>
        </w:rPr>
        <w:t xml:space="preserve">doc. Mgr. Petr Marek, Ph.D. </w:t>
      </w:r>
      <w:r w:rsidR="00D91E1D" w:rsidRPr="00D14A48">
        <w:rPr>
          <w:rFonts w:ascii="Arial" w:eastAsia="Times New Roman" w:hAnsi="Arial" w:cs="Arial"/>
          <w:sz w:val="20"/>
          <w:szCs w:val="20"/>
          <w:lang w:eastAsia="cs-CZ"/>
        </w:rPr>
        <w:t xml:space="preserve">| </w:t>
      </w:r>
      <w:r w:rsidR="00F66569">
        <w:rPr>
          <w:rFonts w:ascii="Arial" w:eastAsia="Times New Roman" w:hAnsi="Arial" w:cs="Arial"/>
          <w:sz w:val="20"/>
          <w:szCs w:val="20"/>
          <w:lang w:eastAsia="cs-CZ"/>
        </w:rPr>
        <w:t>Katedra optiky</w:t>
      </w:r>
      <w:r w:rsidRPr="00D14A4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66569">
        <w:rPr>
          <w:rFonts w:ascii="Arial" w:eastAsia="Times New Roman" w:hAnsi="Arial" w:cs="Arial"/>
          <w:sz w:val="20"/>
          <w:szCs w:val="20"/>
          <w:lang w:eastAsia="cs-CZ"/>
        </w:rPr>
        <w:t>Přírodovědecká fakulta Univerzity Palackého</w:t>
      </w:r>
      <w:r w:rsidR="00F6656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="00F66569" w:rsidRPr="008C2DBB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petr.marek@upol.cz</w:t>
        </w:r>
      </w:hyperlink>
      <w:r w:rsidR="00F665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14A48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| </w:t>
      </w:r>
      <w:r w:rsidR="00F66569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D91E1D" w:rsidRPr="00D14A48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9B7461">
        <w:rPr>
          <w:rFonts w:ascii="Arial" w:eastAsia="Times New Roman" w:hAnsi="Arial" w:cs="Arial"/>
          <w:sz w:val="20"/>
          <w:szCs w:val="20"/>
          <w:lang w:eastAsia="cs-CZ"/>
        </w:rPr>
        <w:t>604 377 237</w:t>
      </w:r>
    </w:p>
    <w:p w14:paraId="257142E4" w14:textId="77777777" w:rsidR="00A323C1" w:rsidRPr="00D14A48" w:rsidRDefault="00AE074F" w:rsidP="00D14A48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D14A48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F1F3A" w14:textId="77777777" w:rsidR="00AE074F" w:rsidRDefault="00AE074F">
      <w:pPr>
        <w:spacing w:after="0" w:line="240" w:lineRule="auto"/>
      </w:pPr>
      <w:r>
        <w:separator/>
      </w:r>
    </w:p>
  </w:endnote>
  <w:endnote w:type="continuationSeparator" w:id="0">
    <w:p w14:paraId="14875863" w14:textId="77777777" w:rsidR="00AE074F" w:rsidRDefault="00AE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7EFF" w14:textId="77777777" w:rsidR="006C03B8" w:rsidRDefault="00AE074F" w:rsidP="006C03B8">
    <w:pPr>
      <w:pStyle w:val="Zpat"/>
      <w:rPr>
        <w:bCs/>
      </w:rPr>
    </w:pPr>
  </w:p>
  <w:p w14:paraId="5BD8ADF0" w14:textId="77777777" w:rsidR="006C03B8" w:rsidRPr="006C03B8" w:rsidRDefault="00AE074F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CE29" w14:textId="77777777" w:rsidR="006C03B8" w:rsidRDefault="00AE074F" w:rsidP="006B09DC">
    <w:pPr>
      <w:pStyle w:val="Zpat"/>
      <w:rPr>
        <w:bCs/>
      </w:rPr>
    </w:pPr>
  </w:p>
  <w:p w14:paraId="17F4BA49" w14:textId="77777777" w:rsidR="006C03B8" w:rsidRDefault="00AE074F" w:rsidP="006B09DC">
    <w:pPr>
      <w:pStyle w:val="Zpat"/>
      <w:rPr>
        <w:bCs/>
      </w:rPr>
    </w:pPr>
  </w:p>
  <w:p w14:paraId="229B4F9F" w14:textId="77777777" w:rsidR="004D7636" w:rsidRDefault="00AE074F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EDB5" w14:textId="77777777" w:rsidR="00AE074F" w:rsidRDefault="00AE074F">
      <w:pPr>
        <w:spacing w:after="0" w:line="240" w:lineRule="auto"/>
      </w:pPr>
      <w:r>
        <w:separator/>
      </w:r>
    </w:p>
  </w:footnote>
  <w:footnote w:type="continuationSeparator" w:id="0">
    <w:p w14:paraId="42B794C1" w14:textId="77777777" w:rsidR="00AE074F" w:rsidRDefault="00AE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C1255"/>
    <w:rsid w:val="000C339A"/>
    <w:rsid w:val="000C478F"/>
    <w:rsid w:val="000E7B8B"/>
    <w:rsid w:val="00164074"/>
    <w:rsid w:val="001A0C1E"/>
    <w:rsid w:val="001B7BA9"/>
    <w:rsid w:val="001B7E26"/>
    <w:rsid w:val="00204C49"/>
    <w:rsid w:val="002C0985"/>
    <w:rsid w:val="002C21F9"/>
    <w:rsid w:val="002F39A0"/>
    <w:rsid w:val="0032250C"/>
    <w:rsid w:val="0035738F"/>
    <w:rsid w:val="003E5083"/>
    <w:rsid w:val="00412CBC"/>
    <w:rsid w:val="00415B31"/>
    <w:rsid w:val="004314EA"/>
    <w:rsid w:val="00494E07"/>
    <w:rsid w:val="004B5ECC"/>
    <w:rsid w:val="00514F0A"/>
    <w:rsid w:val="00532589"/>
    <w:rsid w:val="00544836"/>
    <w:rsid w:val="005A4DEA"/>
    <w:rsid w:val="005B35AA"/>
    <w:rsid w:val="006325D5"/>
    <w:rsid w:val="00662DFB"/>
    <w:rsid w:val="006730D8"/>
    <w:rsid w:val="006E77EA"/>
    <w:rsid w:val="007853FD"/>
    <w:rsid w:val="007F0210"/>
    <w:rsid w:val="00804E1B"/>
    <w:rsid w:val="0082739F"/>
    <w:rsid w:val="00834B67"/>
    <w:rsid w:val="008414BD"/>
    <w:rsid w:val="008477D6"/>
    <w:rsid w:val="009669BE"/>
    <w:rsid w:val="00983246"/>
    <w:rsid w:val="00992E0B"/>
    <w:rsid w:val="00995274"/>
    <w:rsid w:val="009A5967"/>
    <w:rsid w:val="009B0CDC"/>
    <w:rsid w:val="009B7461"/>
    <w:rsid w:val="00A12F96"/>
    <w:rsid w:val="00A17A9D"/>
    <w:rsid w:val="00A32808"/>
    <w:rsid w:val="00A418E8"/>
    <w:rsid w:val="00A8279B"/>
    <w:rsid w:val="00AB7358"/>
    <w:rsid w:val="00AE074F"/>
    <w:rsid w:val="00AE65E5"/>
    <w:rsid w:val="00B77372"/>
    <w:rsid w:val="00B83B38"/>
    <w:rsid w:val="00B94518"/>
    <w:rsid w:val="00B96DCE"/>
    <w:rsid w:val="00B97AA9"/>
    <w:rsid w:val="00BA2BD8"/>
    <w:rsid w:val="00BB4117"/>
    <w:rsid w:val="00BF3BF6"/>
    <w:rsid w:val="00C25094"/>
    <w:rsid w:val="00C4302B"/>
    <w:rsid w:val="00C46D0A"/>
    <w:rsid w:val="00C54D28"/>
    <w:rsid w:val="00C96350"/>
    <w:rsid w:val="00D14A48"/>
    <w:rsid w:val="00D91E1D"/>
    <w:rsid w:val="00DC1970"/>
    <w:rsid w:val="00DD13E4"/>
    <w:rsid w:val="00DD5C51"/>
    <w:rsid w:val="00DF31C0"/>
    <w:rsid w:val="00E729D9"/>
    <w:rsid w:val="00E77C01"/>
    <w:rsid w:val="00EB56D6"/>
    <w:rsid w:val="00EB793F"/>
    <w:rsid w:val="00EF471F"/>
    <w:rsid w:val="00F66569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marek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2024-01-21T17:15:00Z</dcterms:created>
  <dcterms:modified xsi:type="dcterms:W3CDTF">2024-01-21T17:15:00Z</dcterms:modified>
</cp:coreProperties>
</file>