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E" w:rsidRPr="00F25EEB" w:rsidRDefault="000E07AE" w:rsidP="000E07AE">
      <w:pPr>
        <w:pStyle w:val="Normlnweb"/>
        <w:jc w:val="center"/>
        <w:rPr>
          <w:rStyle w:val="Siln"/>
        </w:rPr>
      </w:pPr>
      <w:r w:rsidRPr="00F25EEB">
        <w:rPr>
          <w:rStyle w:val="Siln"/>
        </w:rPr>
        <w:t>Dohoda o odpovědnosti k ochraně hodnot svěřených zaměstnanci k vyúčtování</w:t>
      </w:r>
    </w:p>
    <w:p w:rsidR="000E07AE" w:rsidRPr="00F25EEB" w:rsidRDefault="000E07AE" w:rsidP="000E07AE">
      <w:pPr>
        <w:pStyle w:val="Normlnweb"/>
        <w:jc w:val="center"/>
      </w:pPr>
    </w:p>
    <w:p w:rsidR="000E07AE" w:rsidRPr="00F25EEB" w:rsidRDefault="000E07AE" w:rsidP="000E07AE">
      <w:pPr>
        <w:pStyle w:val="Normlnweb"/>
        <w:spacing w:before="0" w:beforeAutospacing="0" w:after="0" w:afterAutospacing="0"/>
      </w:pPr>
      <w:r w:rsidRPr="00F25EEB">
        <w:t xml:space="preserve">Univerzita Palackého v Olomouci </w:t>
      </w:r>
    </w:p>
    <w:p w:rsidR="000E07AE" w:rsidRPr="00F25EEB" w:rsidRDefault="00D71B0C" w:rsidP="000E07AE">
      <w:pPr>
        <w:pStyle w:val="Normlnweb"/>
        <w:spacing w:before="0" w:beforeAutospacing="0" w:after="0" w:afterAutospacing="0"/>
      </w:pPr>
      <w:r>
        <w:t>Přírodovědecká fakulta</w:t>
      </w:r>
    </w:p>
    <w:p w:rsidR="00AC3186" w:rsidRPr="00F25EEB" w:rsidRDefault="00AC3186" w:rsidP="000E07AE">
      <w:pPr>
        <w:pStyle w:val="Normlnweb"/>
        <w:spacing w:before="0" w:beforeAutospacing="0" w:after="0" w:afterAutospacing="0"/>
      </w:pPr>
      <w:r w:rsidRPr="00F25EEB">
        <w:t xml:space="preserve">se sídlem: </w:t>
      </w:r>
      <w:r w:rsidR="00D71B0C">
        <w:t>17. listopadu 12, 77146 Olomouc</w:t>
      </w:r>
    </w:p>
    <w:p w:rsidR="000E07AE" w:rsidRPr="00F25EEB" w:rsidRDefault="000E07AE" w:rsidP="000E07AE">
      <w:pPr>
        <w:pStyle w:val="Normlnweb"/>
        <w:spacing w:before="0" w:beforeAutospacing="0" w:after="0" w:afterAutospacing="0"/>
      </w:pPr>
      <w:r w:rsidRPr="00F25EEB">
        <w:t>IČ: 61989592</w:t>
      </w:r>
    </w:p>
    <w:p w:rsidR="000E07AE" w:rsidRPr="00F25EEB" w:rsidRDefault="00AC3186" w:rsidP="000E07AE">
      <w:pPr>
        <w:pStyle w:val="Normlnweb"/>
        <w:spacing w:before="0" w:beforeAutospacing="0" w:after="0" w:afterAutospacing="0"/>
      </w:pPr>
      <w:r w:rsidRPr="00F25EEB">
        <w:t>jednající</w:t>
      </w:r>
      <w:r w:rsidR="000E07AE" w:rsidRPr="00F25EEB">
        <w:t xml:space="preserve">: </w:t>
      </w:r>
      <w:r w:rsidR="000D5337">
        <w:t>doc</w:t>
      </w:r>
      <w:r w:rsidR="00D71B0C">
        <w:t xml:space="preserve">. RNDr. </w:t>
      </w:r>
      <w:r w:rsidR="000D5337">
        <w:t>Martin Kubala</w:t>
      </w:r>
      <w:r w:rsidR="00D71B0C">
        <w:t>, Ph.D.</w:t>
      </w:r>
      <w:r w:rsidR="007764AC">
        <w:t>, děkan fakulty</w:t>
      </w:r>
    </w:p>
    <w:p w:rsidR="000E07AE" w:rsidRPr="00F25EEB" w:rsidRDefault="000E07AE" w:rsidP="00D71B0C">
      <w:pPr>
        <w:pStyle w:val="Normlnweb"/>
        <w:spacing w:before="120" w:beforeAutospacing="0" w:after="0" w:afterAutospacing="0"/>
      </w:pPr>
      <w:r w:rsidRPr="00F25EEB">
        <w:t>(dále jen jako „zaměstnavatel“ na straně jedné),</w:t>
      </w:r>
    </w:p>
    <w:p w:rsidR="000E07AE" w:rsidRPr="00F25EEB" w:rsidRDefault="000E07AE" w:rsidP="000E07AE">
      <w:pPr>
        <w:pStyle w:val="Normlnweb"/>
      </w:pPr>
      <w:r w:rsidRPr="00F25EEB">
        <w:t>a</w:t>
      </w:r>
    </w:p>
    <w:p w:rsidR="000E07AE" w:rsidRPr="00F25EEB" w:rsidRDefault="000E07AE" w:rsidP="000E07AE">
      <w:pPr>
        <w:pStyle w:val="Normlnweb"/>
        <w:spacing w:before="0" w:beforeAutospacing="0" w:after="0" w:afterAutospacing="0"/>
      </w:pPr>
      <w:r w:rsidRPr="00F25EEB">
        <w:t>jméno a příjmení:</w:t>
      </w:r>
    </w:p>
    <w:p w:rsidR="000E07AE" w:rsidRPr="00F25EEB" w:rsidRDefault="000E07AE" w:rsidP="000E07AE">
      <w:pPr>
        <w:pStyle w:val="Normlnweb"/>
        <w:spacing w:before="0" w:beforeAutospacing="0" w:after="0" w:afterAutospacing="0"/>
      </w:pPr>
      <w:r w:rsidRPr="00F25EEB">
        <w:t>trvale bytem:</w:t>
      </w:r>
    </w:p>
    <w:p w:rsidR="000E07AE" w:rsidRPr="00F25EEB" w:rsidRDefault="00D71B0C" w:rsidP="000E07AE">
      <w:pPr>
        <w:pStyle w:val="Normlnweb"/>
        <w:spacing w:before="0" w:beforeAutospacing="0" w:after="0" w:afterAutospacing="0"/>
      </w:pPr>
      <w:r>
        <w:t>datum narození</w:t>
      </w:r>
      <w:r w:rsidR="000E07AE" w:rsidRPr="00F25EEB">
        <w:t>:</w:t>
      </w:r>
    </w:p>
    <w:p w:rsidR="000E07AE" w:rsidRPr="00F25EEB" w:rsidRDefault="000E07AE" w:rsidP="00D71B0C">
      <w:pPr>
        <w:pStyle w:val="Normlnweb"/>
        <w:spacing w:before="120" w:beforeAutospacing="0" w:after="0" w:afterAutospacing="0"/>
      </w:pPr>
      <w:r w:rsidRPr="00F25EEB">
        <w:t>(dále jen jako „zaměstnan</w:t>
      </w:r>
      <w:r w:rsidR="00220D09" w:rsidRPr="00F25EEB">
        <w:t>ec</w:t>
      </w:r>
      <w:r w:rsidRPr="00F25EEB">
        <w:t>“ na straně druhé),</w:t>
      </w:r>
    </w:p>
    <w:p w:rsidR="004335AA" w:rsidRPr="00F25EEB" w:rsidRDefault="004335AA" w:rsidP="000E07AE">
      <w:pPr>
        <w:pStyle w:val="Normlnweb"/>
        <w:spacing w:before="0" w:beforeAutospacing="0" w:after="0" w:afterAutospacing="0"/>
      </w:pPr>
    </w:p>
    <w:p w:rsidR="004335AA" w:rsidRPr="00F25EEB" w:rsidRDefault="004335AA" w:rsidP="000E07AE">
      <w:pPr>
        <w:pStyle w:val="Normlnweb"/>
        <w:spacing w:before="0" w:beforeAutospacing="0" w:after="0" w:afterAutospacing="0"/>
      </w:pPr>
      <w:r w:rsidRPr="00F25EEB">
        <w:tab/>
        <w:t>společně dále též jako „strany“</w:t>
      </w:r>
    </w:p>
    <w:p w:rsidR="000E07AE" w:rsidRPr="00F25EEB" w:rsidRDefault="000E07AE" w:rsidP="000E07AE">
      <w:pPr>
        <w:pStyle w:val="Normlnweb"/>
        <w:jc w:val="both"/>
        <w:rPr>
          <w:rStyle w:val="Siln"/>
          <w:b w:val="0"/>
        </w:rPr>
      </w:pPr>
      <w:r w:rsidRPr="00F25EEB">
        <w:t xml:space="preserve">uzavřeli ve smyslu </w:t>
      </w:r>
      <w:proofErr w:type="spellStart"/>
      <w:r w:rsidRPr="00F25EEB">
        <w:t>ust</w:t>
      </w:r>
      <w:proofErr w:type="spellEnd"/>
      <w:r w:rsidRPr="00F25EEB">
        <w:t>. § 252 zákona č. 262/2006 Sb., zákoník práce, ve znění pozdějších předpisů</w:t>
      </w:r>
      <w:r w:rsidR="00B40B30" w:rsidRPr="00F25EEB">
        <w:t xml:space="preserve"> (dále jen jako „zákoník práce“)</w:t>
      </w:r>
      <w:r w:rsidRPr="00F25EEB">
        <w:t xml:space="preserve">, tuto </w:t>
      </w:r>
      <w:r w:rsidRPr="00F25EEB">
        <w:rPr>
          <w:rStyle w:val="Siln"/>
          <w:b w:val="0"/>
        </w:rPr>
        <w:t>dohodu o odpovědnosti k ochraně hodnot svěřených zaměstnanci k</w:t>
      </w:r>
      <w:r w:rsidR="004335AA" w:rsidRPr="00F25EEB">
        <w:rPr>
          <w:rStyle w:val="Siln"/>
          <w:b w:val="0"/>
        </w:rPr>
        <w:t> </w:t>
      </w:r>
      <w:r w:rsidRPr="00F25EEB">
        <w:rPr>
          <w:rStyle w:val="Siln"/>
          <w:b w:val="0"/>
        </w:rPr>
        <w:t>vyúčtování</w:t>
      </w:r>
      <w:r w:rsidR="004335AA" w:rsidRPr="00F25EEB">
        <w:rPr>
          <w:rStyle w:val="Siln"/>
          <w:b w:val="0"/>
        </w:rPr>
        <w:t xml:space="preserve"> (dále jen jako „dohoda“)</w:t>
      </w:r>
      <w:r w:rsidRPr="00F25EEB">
        <w:rPr>
          <w:rStyle w:val="Siln"/>
          <w:b w:val="0"/>
        </w:rPr>
        <w:t>:</w:t>
      </w:r>
    </w:p>
    <w:p w:rsidR="000E07AE" w:rsidRPr="00F25EEB" w:rsidRDefault="000E07AE" w:rsidP="000E07AE">
      <w:pPr>
        <w:pStyle w:val="Normlnweb"/>
        <w:jc w:val="center"/>
        <w:rPr>
          <w:rStyle w:val="Siln"/>
        </w:rPr>
      </w:pPr>
      <w:r w:rsidRPr="00F25EEB">
        <w:rPr>
          <w:rStyle w:val="Siln"/>
        </w:rPr>
        <w:t>Preambule</w:t>
      </w:r>
    </w:p>
    <w:p w:rsidR="000E07AE" w:rsidRPr="00F25EEB" w:rsidRDefault="000E07AE" w:rsidP="004335AA">
      <w:pPr>
        <w:jc w:val="both"/>
        <w:rPr>
          <w:rStyle w:val="Siln"/>
          <w:b w:val="0"/>
          <w:bCs w:val="0"/>
        </w:rPr>
      </w:pPr>
      <w:r w:rsidRPr="00F25EEB">
        <w:t xml:space="preserve">Na základě pracovní smlouvy ze dne </w:t>
      </w:r>
      <w:proofErr w:type="spellStart"/>
      <w:r w:rsidRPr="00F25EEB">
        <w:t>xx.xx.xxxx</w:t>
      </w:r>
      <w:proofErr w:type="spellEnd"/>
      <w:r w:rsidRPr="00F25EEB">
        <w:t xml:space="preserve"> je zaměstnan</w:t>
      </w:r>
      <w:r w:rsidR="00220D09" w:rsidRPr="00F25EEB">
        <w:t>ec</w:t>
      </w:r>
      <w:r w:rsidRPr="00F25EEB">
        <w:t xml:space="preserve"> u zaměstnavatele v</w:t>
      </w:r>
      <w:r w:rsidR="00D30B6D">
        <w:t xml:space="preserve"> pracovním poměru a je pracovně </w:t>
      </w:r>
      <w:r w:rsidR="00E720BE">
        <w:t>zařazen</w:t>
      </w:r>
      <w:r w:rsidRPr="00F25EEB">
        <w:t xml:space="preserve"> na pozici </w:t>
      </w:r>
      <w:proofErr w:type="spellStart"/>
      <w:proofErr w:type="gramStart"/>
      <w:r w:rsidRPr="00F25EEB">
        <w:t>xxxxxxxxxxx</w:t>
      </w:r>
      <w:proofErr w:type="spellEnd"/>
      <w:r w:rsidRPr="00F25EEB">
        <w:t xml:space="preserve"> </w:t>
      </w:r>
      <w:r w:rsidR="00BA7B36" w:rsidRPr="00F25EEB">
        <w:t xml:space="preserve"> na</w:t>
      </w:r>
      <w:proofErr w:type="gramEnd"/>
      <w:r w:rsidR="00BA7B36" w:rsidRPr="00F25EEB">
        <w:t xml:space="preserve"> pracovišti </w:t>
      </w:r>
      <w:proofErr w:type="spellStart"/>
      <w:r w:rsidR="00BA7B36" w:rsidRPr="00F25EEB">
        <w:t>xxxxxxxxxxxxx</w:t>
      </w:r>
      <w:proofErr w:type="spellEnd"/>
      <w:r w:rsidRPr="00F25EEB">
        <w:t>.</w:t>
      </w:r>
    </w:p>
    <w:p w:rsidR="000E07AE" w:rsidRPr="00F25EEB" w:rsidRDefault="000E07AE" w:rsidP="000E07AE">
      <w:pPr>
        <w:jc w:val="both"/>
        <w:rPr>
          <w:color w:val="707070"/>
        </w:rPr>
      </w:pPr>
    </w:p>
    <w:p w:rsidR="000E07AE" w:rsidRDefault="000E07AE" w:rsidP="00F25EEB">
      <w:pPr>
        <w:jc w:val="center"/>
        <w:rPr>
          <w:b/>
        </w:rPr>
      </w:pPr>
      <w:r w:rsidRPr="00D71B0C">
        <w:rPr>
          <w:b/>
        </w:rPr>
        <w:t>I.</w:t>
      </w:r>
    </w:p>
    <w:p w:rsidR="00D71B0C" w:rsidRPr="00D71B0C" w:rsidRDefault="00D71B0C" w:rsidP="00F25EEB">
      <w:pPr>
        <w:jc w:val="center"/>
        <w:rPr>
          <w:b/>
        </w:rPr>
      </w:pPr>
    </w:p>
    <w:p w:rsidR="00D9507F" w:rsidRPr="00D71B0C" w:rsidRDefault="00220D09" w:rsidP="00D71B0C">
      <w:pPr>
        <w:pStyle w:val="ReferenceBDSHC"/>
        <w:ind w:left="426" w:hanging="426"/>
        <w:jc w:val="both"/>
      </w:pPr>
      <w:r w:rsidRPr="00D71B0C">
        <w:t>Zaměstnanec</w:t>
      </w:r>
      <w:r w:rsidR="000E07AE" w:rsidRPr="00D71B0C">
        <w:t xml:space="preserve"> </w:t>
      </w:r>
      <w:r w:rsidRPr="00D71B0C">
        <w:t>potvrzuje, že je řádně seznámen</w:t>
      </w:r>
      <w:r w:rsidR="000E07AE" w:rsidRPr="00D71B0C">
        <w:t xml:space="preserve"> s prací, kterou </w:t>
      </w:r>
      <w:r w:rsidRPr="00D71B0C">
        <w:t xml:space="preserve">má </w:t>
      </w:r>
      <w:r w:rsidR="000E07AE" w:rsidRPr="00D71B0C">
        <w:t xml:space="preserve">podle výše uvedené pracovní smlouvy, popisu pracovní činnosti ze dne </w:t>
      </w:r>
      <w:proofErr w:type="spellStart"/>
      <w:proofErr w:type="gramStart"/>
      <w:r w:rsidR="000E07AE" w:rsidRPr="00D71B0C">
        <w:t>x</w:t>
      </w:r>
      <w:r w:rsidRPr="00D71B0C">
        <w:t>x</w:t>
      </w:r>
      <w:proofErr w:type="gramEnd"/>
      <w:r w:rsidRPr="00D71B0C">
        <w:t>.</w:t>
      </w:r>
      <w:proofErr w:type="gramStart"/>
      <w:r w:rsidRPr="00D71B0C">
        <w:t>xx</w:t>
      </w:r>
      <w:proofErr w:type="gramEnd"/>
      <w:r w:rsidRPr="00D71B0C">
        <w:t>.xxxx</w:t>
      </w:r>
      <w:proofErr w:type="spellEnd"/>
      <w:r w:rsidRPr="00D71B0C">
        <w:t xml:space="preserve"> a této dohody vykonávat, a to vždy v souladu s právními předpisy či vnitřními předpisy a normami zaměstnavatele</w:t>
      </w:r>
      <w:r w:rsidR="00BA7B36" w:rsidRPr="00D71B0C">
        <w:t xml:space="preserve"> a pokyny vedoucího </w:t>
      </w:r>
      <w:r w:rsidR="00E720BE" w:rsidRPr="00D71B0C">
        <w:t>zaměstnance</w:t>
      </w:r>
      <w:r w:rsidR="00BA7B36" w:rsidRPr="00D71B0C">
        <w:t xml:space="preserve"> </w:t>
      </w:r>
      <w:r w:rsidRPr="00D71B0C">
        <w:t>vztahujícími se k vykonávané práci</w:t>
      </w:r>
      <w:r w:rsidR="000E07AE" w:rsidRPr="00D71B0C">
        <w:t xml:space="preserve">. </w:t>
      </w:r>
    </w:p>
    <w:p w:rsidR="00D9507F" w:rsidRPr="00D71B0C" w:rsidRDefault="00D9507F" w:rsidP="00D71B0C">
      <w:pPr>
        <w:pStyle w:val="ReferenceBDSHC"/>
        <w:spacing w:before="120"/>
        <w:ind w:left="425" w:hanging="425"/>
        <w:jc w:val="both"/>
      </w:pPr>
      <w:r w:rsidRPr="00D71B0C">
        <w:t xml:space="preserve">Zaměstnanec na základě této dohody přebírá dnem </w:t>
      </w:r>
      <w:r w:rsidR="00C53F10" w:rsidRPr="00D71B0C">
        <w:t>podpisu této dohody</w:t>
      </w:r>
      <w:r w:rsidRPr="00D71B0C">
        <w:t xml:space="preserve"> odpovědnost k ochraně hodnot svěřených zaměstnanci k vyúčtování, s nimiž má zaměstnanec možnost osobně disponovat po celou dobu, po kterou mu byly svěřeny</w:t>
      </w:r>
      <w:r w:rsidR="004335AA" w:rsidRPr="00D71B0C">
        <w:t xml:space="preserve"> a které převzal podle inventarizace provedené dne </w:t>
      </w:r>
      <w:proofErr w:type="spellStart"/>
      <w:proofErr w:type="gramStart"/>
      <w:r w:rsidR="004335AA" w:rsidRPr="00D71B0C">
        <w:t>xx</w:t>
      </w:r>
      <w:proofErr w:type="gramEnd"/>
      <w:r w:rsidR="004335AA" w:rsidRPr="00D71B0C">
        <w:t>.</w:t>
      </w:r>
      <w:proofErr w:type="gramStart"/>
      <w:r w:rsidR="004335AA" w:rsidRPr="00D71B0C">
        <w:t>xx</w:t>
      </w:r>
      <w:proofErr w:type="gramEnd"/>
      <w:r w:rsidR="004335AA" w:rsidRPr="00D71B0C">
        <w:t>.xxx</w:t>
      </w:r>
      <w:proofErr w:type="spellEnd"/>
      <w:r w:rsidR="00917E58" w:rsidRPr="00D71B0C">
        <w:t>, jakož</w:t>
      </w:r>
      <w:r w:rsidR="004335AA" w:rsidRPr="00D71B0C">
        <w:t xml:space="preserve"> i za veškeré další hodnoty, které zaměstnanec po této inventuře převezme</w:t>
      </w:r>
      <w:r w:rsidR="00C51CE7" w:rsidRPr="00D71B0C">
        <w:t xml:space="preserve"> </w:t>
      </w:r>
      <w:r w:rsidR="001D19B8" w:rsidRPr="00D71B0C">
        <w:t xml:space="preserve">od zaměstnavatele </w:t>
      </w:r>
      <w:r w:rsidR="00C51CE7" w:rsidRPr="00D71B0C">
        <w:t>a jejich převzetí</w:t>
      </w:r>
      <w:r w:rsidR="001D19B8" w:rsidRPr="00D71B0C">
        <w:t xml:space="preserve"> písemně</w:t>
      </w:r>
      <w:r w:rsidR="00C51CE7" w:rsidRPr="00D71B0C">
        <w:t xml:space="preserve"> potvrdí</w:t>
      </w:r>
      <w:r w:rsidR="004335AA" w:rsidRPr="00D71B0C">
        <w:t xml:space="preserve"> (dále jen „svěřené hodnoty“)</w:t>
      </w:r>
      <w:r w:rsidR="00C51CE7" w:rsidRPr="00D71B0C">
        <w:t xml:space="preserve"> a odpovídá i za případně vzniklý schodek</w:t>
      </w:r>
      <w:r w:rsidR="001D19B8" w:rsidRPr="00D71B0C">
        <w:t xml:space="preserve"> na</w:t>
      </w:r>
      <w:r w:rsidR="00BA7B36" w:rsidRPr="00D71B0C">
        <w:t xml:space="preserve"> těchto</w:t>
      </w:r>
      <w:r w:rsidR="003B6C89" w:rsidRPr="00D71B0C">
        <w:t xml:space="preserve"> svěřených hodnotách</w:t>
      </w:r>
      <w:r w:rsidR="004335AA" w:rsidRPr="00D71B0C">
        <w:t>.</w:t>
      </w:r>
    </w:p>
    <w:p w:rsidR="004335AA" w:rsidRPr="00D71B0C" w:rsidRDefault="004335AA" w:rsidP="00D71B0C">
      <w:pPr>
        <w:pStyle w:val="ReferenceBDSHC"/>
        <w:spacing w:before="120"/>
        <w:ind w:left="425" w:hanging="425"/>
        <w:jc w:val="both"/>
      </w:pPr>
      <w:r w:rsidRPr="00D71B0C">
        <w:t xml:space="preserve">Strany prohlašují, že před uzavřením této dohody byla provedena řádná inventarizace </w:t>
      </w:r>
      <w:r w:rsidR="00C51CE7" w:rsidRPr="00D71B0C">
        <w:t xml:space="preserve">svěřených hodnot, o které byl pořízen inventarizační </w:t>
      </w:r>
      <w:proofErr w:type="gramStart"/>
      <w:r w:rsidR="00C51CE7" w:rsidRPr="00D71B0C">
        <w:t>zápis</w:t>
      </w:r>
      <w:r w:rsidR="00B9361E">
        <w:t xml:space="preserve"> </w:t>
      </w:r>
      <w:r w:rsidR="00C234D1" w:rsidRPr="00D71B0C">
        <w:t>a</w:t>
      </w:r>
      <w:r w:rsidR="00B9361E">
        <w:t xml:space="preserve"> </w:t>
      </w:r>
      <w:r w:rsidR="00C51CE7" w:rsidRPr="00D71B0C">
        <w:t>dále</w:t>
      </w:r>
      <w:proofErr w:type="gramEnd"/>
      <w:r w:rsidR="00C51CE7" w:rsidRPr="00D71B0C">
        <w:t xml:space="preserve"> prohlašují, že svěřené hodnoty podle provedené inventarizace odpovídají skutečnosti, což stvrzují svými níže uvedenými podpisy na této dohodě.</w:t>
      </w:r>
    </w:p>
    <w:p w:rsidR="00D71B0C" w:rsidRPr="00F25EEB" w:rsidRDefault="00D71B0C" w:rsidP="00D71B0C">
      <w:pPr>
        <w:pStyle w:val="Odstavecseseznamem"/>
        <w:ind w:left="426"/>
        <w:jc w:val="both"/>
      </w:pPr>
    </w:p>
    <w:p w:rsidR="00C51CE7" w:rsidRPr="00B9361E" w:rsidRDefault="00C51CE7" w:rsidP="00B9361E">
      <w:pPr>
        <w:pStyle w:val="ReferenceBDSHC"/>
        <w:ind w:left="426" w:hanging="426"/>
        <w:jc w:val="both"/>
      </w:pPr>
      <w:r w:rsidRPr="00B9361E">
        <w:lastRenderedPageBreak/>
        <w:t xml:space="preserve">Na základě této dohody přebírá zaměstnanec </w:t>
      </w:r>
      <w:r w:rsidR="00FD5DA0" w:rsidRPr="00B9361E">
        <w:t>v souladu s čl. I. odst. 2 odpovědnost zejména za tyto hodnoty:</w:t>
      </w:r>
    </w:p>
    <w:p w:rsidR="00FD5DA0" w:rsidRPr="00F25EEB" w:rsidRDefault="00FD5DA0" w:rsidP="00FD5DA0">
      <w:pPr>
        <w:pStyle w:val="Odstavecseseznamem"/>
        <w:numPr>
          <w:ilvl w:val="0"/>
          <w:numId w:val="6"/>
        </w:numPr>
        <w:ind w:left="1560"/>
        <w:jc w:val="both"/>
      </w:pPr>
      <w:proofErr w:type="spellStart"/>
      <w:r w:rsidRPr="00F25EEB">
        <w:t>Xxxxxxxxxxxx</w:t>
      </w:r>
      <w:proofErr w:type="spellEnd"/>
    </w:p>
    <w:p w:rsidR="00FD5DA0" w:rsidRPr="00F25EEB" w:rsidRDefault="00FD5DA0" w:rsidP="00FD5DA0">
      <w:pPr>
        <w:pStyle w:val="Odstavecseseznamem"/>
        <w:numPr>
          <w:ilvl w:val="0"/>
          <w:numId w:val="6"/>
        </w:numPr>
        <w:ind w:left="1560"/>
        <w:jc w:val="both"/>
      </w:pPr>
      <w:proofErr w:type="spellStart"/>
      <w:r w:rsidRPr="00F25EEB">
        <w:t>Xxxxxxxxxxxx</w:t>
      </w:r>
      <w:proofErr w:type="spellEnd"/>
    </w:p>
    <w:p w:rsidR="00FD5DA0" w:rsidRPr="00F25EEB" w:rsidRDefault="00FD5DA0" w:rsidP="00FD5DA0">
      <w:pPr>
        <w:pStyle w:val="Odstavecseseznamem"/>
        <w:numPr>
          <w:ilvl w:val="0"/>
          <w:numId w:val="6"/>
        </w:numPr>
        <w:ind w:left="1560"/>
        <w:jc w:val="both"/>
      </w:pPr>
      <w:proofErr w:type="spellStart"/>
      <w:r w:rsidRPr="00F25EEB">
        <w:t>Xxxxxxxxxxxx</w:t>
      </w:r>
      <w:proofErr w:type="spellEnd"/>
    </w:p>
    <w:p w:rsidR="00D9507F" w:rsidRPr="00F25EEB" w:rsidRDefault="00D9507F" w:rsidP="000E07AE">
      <w:pPr>
        <w:jc w:val="both"/>
      </w:pPr>
    </w:p>
    <w:p w:rsidR="000E07AE" w:rsidRPr="00F25EEB" w:rsidRDefault="00FD5DA0" w:rsidP="000E07AE">
      <w:pPr>
        <w:jc w:val="center"/>
        <w:rPr>
          <w:b/>
        </w:rPr>
      </w:pPr>
      <w:r w:rsidRPr="00F25EEB">
        <w:rPr>
          <w:b/>
        </w:rPr>
        <w:t>I</w:t>
      </w:r>
      <w:r w:rsidR="000E07AE" w:rsidRPr="00F25EEB">
        <w:rPr>
          <w:b/>
        </w:rPr>
        <w:t>I.</w:t>
      </w:r>
    </w:p>
    <w:p w:rsidR="000E07AE" w:rsidRPr="00F25EEB" w:rsidRDefault="000E07AE" w:rsidP="00DB060D">
      <w:r w:rsidRPr="00F25EEB">
        <w:rPr>
          <w:b/>
          <w:bCs/>
        </w:rPr>
        <w:t> </w:t>
      </w:r>
    </w:p>
    <w:p w:rsidR="000E07AE" w:rsidRPr="00F25EEB" w:rsidRDefault="001D19B8" w:rsidP="00D71B0C">
      <w:pPr>
        <w:jc w:val="both"/>
      </w:pPr>
      <w:r w:rsidRPr="00F25EEB">
        <w:t>Zaměstnavatel a zaměst</w:t>
      </w:r>
      <w:r w:rsidR="007764AC">
        <w:t>na</w:t>
      </w:r>
      <w:r w:rsidRPr="00F25EEB">
        <w:t>nec</w:t>
      </w:r>
      <w:r w:rsidR="000E07AE" w:rsidRPr="00F25EEB">
        <w:t xml:space="preserve"> současně konstatují, že při podpisu této dohody nebyly zjištěny žádné sku</w:t>
      </w:r>
      <w:r w:rsidRPr="00F25EEB">
        <w:t>tečnosti, které by zaměstnanci</w:t>
      </w:r>
      <w:r w:rsidR="000E07AE" w:rsidRPr="00F25EEB">
        <w:t xml:space="preserve"> bránily v pl</w:t>
      </w:r>
      <w:r w:rsidRPr="00F25EEB">
        <w:t>nění povinností a úkolů nebo mu</w:t>
      </w:r>
      <w:r w:rsidR="000E07AE" w:rsidRPr="00F25EEB">
        <w:t xml:space="preserve"> znemožňovaly dodržení závazků vyplývajících z této dohody. Pokud by se v průběhu trvání této dohody vyskytly skutečnosti, které by zaměstnan</w:t>
      </w:r>
      <w:r w:rsidRPr="00F25EEB">
        <w:t>ci</w:t>
      </w:r>
      <w:r w:rsidR="000E07AE" w:rsidRPr="00F25EEB">
        <w:t xml:space="preserve"> bránily v řádném plnění je</w:t>
      </w:r>
      <w:r w:rsidRPr="00F25EEB">
        <w:t>ho</w:t>
      </w:r>
      <w:r w:rsidR="000E07AE" w:rsidRPr="00F25EEB">
        <w:t xml:space="preserve"> úkolů, je povin</w:t>
      </w:r>
      <w:r w:rsidRPr="00F25EEB">
        <w:t>en</w:t>
      </w:r>
      <w:r w:rsidR="000E07AE" w:rsidRPr="00F25EEB">
        <w:t xml:space="preserve"> na tuto skutečnost neprodleně upozornit zaměstnavatele, který je povinen tyto nedostatky neprodleně odstranit. </w:t>
      </w:r>
    </w:p>
    <w:p w:rsidR="000E07AE" w:rsidRPr="00F25EEB" w:rsidRDefault="000E07AE" w:rsidP="000E07AE">
      <w:pPr>
        <w:rPr>
          <w:color w:val="707070"/>
        </w:rPr>
      </w:pPr>
    </w:p>
    <w:p w:rsidR="000E07AE" w:rsidRPr="00F25EEB" w:rsidRDefault="000E07AE" w:rsidP="000E07AE">
      <w:pPr>
        <w:jc w:val="center"/>
      </w:pPr>
      <w:r w:rsidRPr="00F25EEB">
        <w:rPr>
          <w:b/>
          <w:bCs/>
        </w:rPr>
        <w:t>III.</w:t>
      </w:r>
    </w:p>
    <w:p w:rsidR="000E07AE" w:rsidRPr="00F25EEB" w:rsidRDefault="000E07AE" w:rsidP="00C53F10">
      <w:pPr>
        <w:rPr>
          <w:color w:val="707070"/>
        </w:rPr>
      </w:pPr>
    </w:p>
    <w:p w:rsidR="00984EA8" w:rsidRPr="00B9361E" w:rsidRDefault="00C53F10" w:rsidP="00B9361E">
      <w:pPr>
        <w:pStyle w:val="Odstavecseseznamem"/>
        <w:numPr>
          <w:ilvl w:val="0"/>
          <w:numId w:val="15"/>
        </w:numPr>
        <w:spacing w:after="120"/>
        <w:ind w:left="425" w:hanging="425"/>
        <w:jc w:val="both"/>
      </w:pPr>
      <w:r w:rsidRPr="00B9361E">
        <w:t>Zaměstnanec</w:t>
      </w:r>
      <w:r w:rsidR="000E07AE" w:rsidRPr="00B9361E">
        <w:t xml:space="preserve"> se zavazuje po celou dobu trvání této dohody</w:t>
      </w:r>
      <w:r w:rsidR="00984EA8" w:rsidRPr="00B9361E">
        <w:t xml:space="preserve"> řádně hospodařit se svěřenými hodnotami, vést o svěřených hodnotách řádnou evidenci a</w:t>
      </w:r>
      <w:r w:rsidR="000E07AE" w:rsidRPr="00B9361E">
        <w:t xml:space="preserve"> učinit ze své strany vše </w:t>
      </w:r>
      <w:r w:rsidRPr="00B9361E">
        <w:t>k zabránění vzniku schodku</w:t>
      </w:r>
      <w:r w:rsidR="00984EA8" w:rsidRPr="00B9361E">
        <w:t xml:space="preserve"> na svěřených hodnotách</w:t>
      </w:r>
      <w:r w:rsidR="009F4B97" w:rsidRPr="00B9361E">
        <w:t xml:space="preserve"> nebo k zabránění vzniku škody na svěřených hodnotách</w:t>
      </w:r>
      <w:r w:rsidRPr="00B9361E">
        <w:t xml:space="preserve">. </w:t>
      </w:r>
    </w:p>
    <w:p w:rsidR="000E07AE" w:rsidRPr="00B9361E" w:rsidRDefault="00B9361E" w:rsidP="00B9361E">
      <w:pPr>
        <w:spacing w:before="120"/>
        <w:ind w:left="426" w:hanging="426"/>
        <w:jc w:val="both"/>
      </w:pPr>
      <w:r>
        <w:t xml:space="preserve">2.    </w:t>
      </w:r>
      <w:r w:rsidR="00984EA8" w:rsidRPr="00B9361E">
        <w:t xml:space="preserve">Zaměstnanec odpovídá zaměstnavateli za případný schodek na svěřených hodnotách </w:t>
      </w:r>
      <w:r w:rsidR="00C53F10" w:rsidRPr="00B9361E">
        <w:t>v plné výši. Zaměstnanec</w:t>
      </w:r>
      <w:r w:rsidR="000E07AE" w:rsidRPr="00B9361E">
        <w:t xml:space="preserve"> se může odpovědnosti za schodek na </w:t>
      </w:r>
      <w:r w:rsidR="00984EA8" w:rsidRPr="00B9361E">
        <w:t>svěřených hodnotách</w:t>
      </w:r>
      <w:r w:rsidR="000E07AE" w:rsidRPr="00B9361E">
        <w:t xml:space="preserve"> zprostit pouze v případech stanovených zákoníkem práce a obecně závaznými právními předpisy.</w:t>
      </w:r>
    </w:p>
    <w:p w:rsidR="000E07AE" w:rsidRPr="00D71B0C" w:rsidRDefault="00C53F10" w:rsidP="00B9361E">
      <w:pPr>
        <w:pStyle w:val="ReferenceBDSHC"/>
        <w:numPr>
          <w:ilvl w:val="0"/>
          <w:numId w:val="16"/>
        </w:numPr>
        <w:spacing w:before="120"/>
        <w:ind w:left="426" w:hanging="426"/>
        <w:jc w:val="both"/>
      </w:pPr>
      <w:r w:rsidRPr="00D71B0C">
        <w:t>Zaměstnanec</w:t>
      </w:r>
      <w:r w:rsidR="000E07AE" w:rsidRPr="00D71B0C">
        <w:t xml:space="preserve"> potvrzuje,</w:t>
      </w:r>
      <w:r w:rsidRPr="00D71B0C">
        <w:t xml:space="preserve"> že při podpisu této dohody byl</w:t>
      </w:r>
      <w:r w:rsidR="00984EA8" w:rsidRPr="00D71B0C">
        <w:t xml:space="preserve"> seznámen</w:t>
      </w:r>
      <w:r w:rsidR="000E07AE" w:rsidRPr="00D71B0C">
        <w:t xml:space="preserve"> se všemi právy a </w:t>
      </w:r>
      <w:r w:rsidRPr="00D71B0C">
        <w:t>povinnostmi vyplývajícími pro něj</w:t>
      </w:r>
      <w:r w:rsidR="000E07AE" w:rsidRPr="00D71B0C">
        <w:t xml:space="preserve"> ze zastávané pracovní pozice</w:t>
      </w:r>
      <w:r w:rsidR="00E740D2" w:rsidRPr="00D71B0C">
        <w:t xml:space="preserve"> a že mu ke dni podpisu této dohody byly vytvořeny zaměstnavatelem řádné pracovní podmínky pro hospodaření se svěřenými hodnotami</w:t>
      </w:r>
      <w:r w:rsidR="000E07AE" w:rsidRPr="00D71B0C">
        <w:t xml:space="preserve">. </w:t>
      </w:r>
    </w:p>
    <w:p w:rsidR="00FD5901" w:rsidRPr="00D71B0C" w:rsidRDefault="00FD5901" w:rsidP="00B9361E">
      <w:pPr>
        <w:pStyle w:val="ReferenceBDSHC"/>
        <w:numPr>
          <w:ilvl w:val="0"/>
          <w:numId w:val="16"/>
        </w:numPr>
        <w:spacing w:before="120"/>
        <w:ind w:left="426" w:hanging="426"/>
        <w:jc w:val="both"/>
      </w:pPr>
      <w:r w:rsidRPr="00D71B0C">
        <w:t xml:space="preserve">Zaměstnavatel vytvoří zaměstnanci podmínky k zajištění ochrany svěřených hodnot proti jejich ztrátě tím, že poskytne zaměstnanci k uložení svěřených </w:t>
      </w:r>
      <w:proofErr w:type="gramStart"/>
      <w:r w:rsidRPr="00D71B0C">
        <w:t>hodnot ......... (např.</w:t>
      </w:r>
      <w:proofErr w:type="gramEnd"/>
      <w:r w:rsidRPr="00D71B0C">
        <w:t xml:space="preserve"> uzamykatelnou skříň) v (uvést kde - např. v kanceláři), od které/ho bude držitelem klíče pouze zaměstnanec.</w:t>
      </w:r>
    </w:p>
    <w:p w:rsidR="00C53F10" w:rsidRPr="00D71B0C" w:rsidRDefault="00AC3186" w:rsidP="00B9361E">
      <w:pPr>
        <w:pStyle w:val="ReferenceBDSHC"/>
        <w:numPr>
          <w:ilvl w:val="0"/>
          <w:numId w:val="16"/>
        </w:numPr>
        <w:spacing w:before="120"/>
        <w:ind w:left="425" w:hanging="425"/>
        <w:jc w:val="both"/>
      </w:pPr>
      <w:r w:rsidRPr="00D71B0C">
        <w:t>V případě, že bude zaměstnanec zařazen na pracoviště se společnou odpovědností, bude zaměstnanec za schodek na svěřených hodnotách odpovídat společně s jinými stejně odpovědnými zaměstnanci.</w:t>
      </w:r>
    </w:p>
    <w:p w:rsidR="000E07AE" w:rsidRPr="00F25EEB" w:rsidRDefault="000E07AE" w:rsidP="000E07AE">
      <w:pPr>
        <w:rPr>
          <w:color w:val="707070"/>
        </w:rPr>
      </w:pPr>
      <w:r w:rsidRPr="00F25EEB">
        <w:rPr>
          <w:color w:val="707070"/>
        </w:rPr>
        <w:t> </w:t>
      </w:r>
    </w:p>
    <w:p w:rsidR="000E07AE" w:rsidRPr="00F25EEB" w:rsidRDefault="000E07AE" w:rsidP="000E07AE">
      <w:pPr>
        <w:jc w:val="center"/>
        <w:rPr>
          <w:b/>
          <w:bCs/>
        </w:rPr>
      </w:pPr>
      <w:r w:rsidRPr="00F25EEB">
        <w:rPr>
          <w:b/>
          <w:bCs/>
        </w:rPr>
        <w:t xml:space="preserve">IV. </w:t>
      </w:r>
    </w:p>
    <w:p w:rsidR="000E07AE" w:rsidRPr="00F25EEB" w:rsidRDefault="000E07AE" w:rsidP="000E07AE">
      <w:pPr>
        <w:jc w:val="center"/>
        <w:rPr>
          <w:color w:val="707070"/>
        </w:rPr>
      </w:pPr>
      <w:r w:rsidRPr="00F25EEB">
        <w:rPr>
          <w:b/>
          <w:bCs/>
          <w:color w:val="707070"/>
        </w:rPr>
        <w:t> </w:t>
      </w:r>
    </w:p>
    <w:p w:rsidR="00FD7017" w:rsidRPr="00A07E1F" w:rsidRDefault="000E07AE" w:rsidP="00A07E1F">
      <w:pPr>
        <w:pStyle w:val="Odstavecseseznamem"/>
        <w:numPr>
          <w:ilvl w:val="0"/>
          <w:numId w:val="11"/>
        </w:numPr>
        <w:ind w:left="426" w:hanging="426"/>
      </w:pPr>
      <w:r w:rsidRPr="00A07E1F">
        <w:t>Účinnost této dohody nastává ke dni podpisu dohody oběma jejími stranami.</w:t>
      </w:r>
    </w:p>
    <w:p w:rsidR="00531902" w:rsidRPr="00A07E1F" w:rsidRDefault="00A07E1F" w:rsidP="00A07E1F">
      <w:pPr>
        <w:spacing w:before="120"/>
        <w:ind w:left="426" w:hanging="426"/>
      </w:pPr>
      <w:r>
        <w:t xml:space="preserve">2. </w:t>
      </w:r>
      <w:r>
        <w:tab/>
      </w:r>
      <w:r w:rsidR="00984FD1" w:rsidRPr="00A07E1F">
        <w:t xml:space="preserve">Dohoda </w:t>
      </w:r>
      <w:r w:rsidR="003709B1" w:rsidRPr="00A07E1F">
        <w:t>zaniká</w:t>
      </w:r>
      <w:r w:rsidR="004028E2" w:rsidRPr="00A07E1F">
        <w:t xml:space="preserve"> dnem</w:t>
      </w:r>
      <w:r w:rsidR="00531902" w:rsidRPr="00A07E1F">
        <w:t>:</w:t>
      </w:r>
    </w:p>
    <w:p w:rsidR="000A5EB8" w:rsidRDefault="00984FD1" w:rsidP="00556037">
      <w:pPr>
        <w:pStyle w:val="Odstavecseseznamem"/>
        <w:numPr>
          <w:ilvl w:val="1"/>
          <w:numId w:val="11"/>
        </w:numPr>
        <w:ind w:left="1134" w:hanging="425"/>
        <w:jc w:val="both"/>
      </w:pPr>
      <w:r w:rsidRPr="00F25EEB">
        <w:t xml:space="preserve">skončení pracovněprávního </w:t>
      </w:r>
      <w:r w:rsidR="00C00574">
        <w:t>poměru</w:t>
      </w:r>
      <w:r w:rsidRPr="00F25EEB">
        <w:t xml:space="preserve">, </w:t>
      </w:r>
      <w:r w:rsidR="000A5EB8">
        <w:t>nebo</w:t>
      </w:r>
    </w:p>
    <w:p w:rsidR="00531902" w:rsidRDefault="00034BD5" w:rsidP="00556037">
      <w:pPr>
        <w:pStyle w:val="Odstavecseseznamem"/>
        <w:numPr>
          <w:ilvl w:val="1"/>
          <w:numId w:val="11"/>
        </w:numPr>
        <w:ind w:left="1134" w:hanging="425"/>
        <w:jc w:val="both"/>
      </w:pPr>
      <w:r>
        <w:t>uzavření písemné</w:t>
      </w:r>
      <w:r w:rsidR="000A5EB8">
        <w:t xml:space="preserve"> </w:t>
      </w:r>
      <w:r>
        <w:t>dohody</w:t>
      </w:r>
      <w:r w:rsidR="000A5EB8">
        <w:t xml:space="preserve"> </w:t>
      </w:r>
      <w:r>
        <w:t>o ukončení této dohody</w:t>
      </w:r>
      <w:r w:rsidR="000A5EB8">
        <w:t xml:space="preserve">, </w:t>
      </w:r>
      <w:r w:rsidR="00984FD1" w:rsidRPr="00F25EEB">
        <w:t xml:space="preserve">nebo </w:t>
      </w:r>
    </w:p>
    <w:p w:rsidR="00984FD1" w:rsidRPr="00F25EEB" w:rsidRDefault="00984FD1" w:rsidP="00556037">
      <w:pPr>
        <w:pStyle w:val="Odstavecseseznamem"/>
        <w:numPr>
          <w:ilvl w:val="1"/>
          <w:numId w:val="11"/>
        </w:numPr>
        <w:ind w:left="1134" w:hanging="425"/>
        <w:jc w:val="both"/>
      </w:pPr>
      <w:r w:rsidRPr="00F25EEB">
        <w:t xml:space="preserve">kdy zaměstnanec doručí zaměstnavateli </w:t>
      </w:r>
      <w:r w:rsidR="00BC38F7">
        <w:t xml:space="preserve">písemné </w:t>
      </w:r>
      <w:r w:rsidRPr="00F25EEB">
        <w:t>oznámení o odst</w:t>
      </w:r>
      <w:r w:rsidR="00BC38F7">
        <w:t>oupení od této dohody</w:t>
      </w:r>
      <w:r w:rsidR="00556037">
        <w:t>, není-</w:t>
      </w:r>
      <w:r w:rsidR="003709B1" w:rsidRPr="00F25EEB">
        <w:t>li v odstoupení uveden den pozdější</w:t>
      </w:r>
      <w:r w:rsidRPr="00F25EEB">
        <w:t>.</w:t>
      </w:r>
      <w:r w:rsidR="00531902">
        <w:t xml:space="preserve"> </w:t>
      </w:r>
      <w:r w:rsidR="00AB715D">
        <w:t xml:space="preserve"> Zaměstnanec může od této dohody odstoupit, vykonává-li jinou práci, je-li převáděn na jinou práci </w:t>
      </w:r>
      <w:proofErr w:type="gramStart"/>
      <w:r w:rsidR="00AB715D">
        <w:t xml:space="preserve">nebo </w:t>
      </w:r>
      <w:r w:rsidR="00556037">
        <w:t xml:space="preserve">       </w:t>
      </w:r>
      <w:r w:rsidR="00AB715D">
        <w:t>na</w:t>
      </w:r>
      <w:proofErr w:type="gramEnd"/>
      <w:r w:rsidR="00AB715D">
        <w:t xml:space="preserve"> jiné pracoviště, je-li překládán, nebo pokud zaměstnavatel v době </w:t>
      </w:r>
      <w:r w:rsidR="00556037">
        <w:t xml:space="preserve">                 </w:t>
      </w:r>
      <w:r w:rsidR="00AB715D">
        <w:t xml:space="preserve">15ti kalendářních dnů od obdržení jeho písemného upozornění </w:t>
      </w:r>
      <w:r w:rsidR="00FB321A">
        <w:t xml:space="preserve">neodstranil </w:t>
      </w:r>
      <w:r w:rsidR="00AB715D">
        <w:t xml:space="preserve">závady </w:t>
      </w:r>
      <w:r w:rsidR="00AB715D">
        <w:lastRenderedPageBreak/>
        <w:t>v pracovních podmínkách, které brání řádnému hospodaření se svěřenými hodnotami. Při společné</w:t>
      </w:r>
      <w:r w:rsidR="00062C40">
        <w:t xml:space="preserve"> odpovědnosti může zaměstnanec </w:t>
      </w:r>
      <w:r w:rsidR="00AB715D">
        <w:t xml:space="preserve">od </w:t>
      </w:r>
      <w:proofErr w:type="gramStart"/>
      <w:r w:rsidR="00AB715D">
        <w:t xml:space="preserve">dohody </w:t>
      </w:r>
      <w:r w:rsidR="00AC6AE8">
        <w:t xml:space="preserve">                    </w:t>
      </w:r>
      <w:r w:rsidR="00AB715D">
        <w:t>o odpovědnosti</w:t>
      </w:r>
      <w:proofErr w:type="gramEnd"/>
      <w:r w:rsidR="00AB715D">
        <w:t xml:space="preserve"> také odstoupit, jestliže je na pracoviště zařazen jiný zaměstnanec nebo ustanoven jiný ve</w:t>
      </w:r>
      <w:r w:rsidR="00062C40">
        <w:t>doucí nebo jeho zástupce. O</w:t>
      </w:r>
      <w:r w:rsidR="00AB715D">
        <w:t>dstoupení podle předchozí věty musí být písemné.</w:t>
      </w:r>
    </w:p>
    <w:p w:rsidR="000E07AE" w:rsidRPr="00AC6AE8" w:rsidRDefault="00AC6AE8" w:rsidP="00AC6AE8">
      <w:pPr>
        <w:spacing w:before="120"/>
        <w:ind w:left="426" w:hanging="426"/>
        <w:jc w:val="both"/>
      </w:pPr>
      <w:r>
        <w:t xml:space="preserve">3. </w:t>
      </w:r>
      <w:r>
        <w:tab/>
      </w:r>
      <w:r w:rsidR="000E07AE" w:rsidRPr="00AC6AE8">
        <w:t xml:space="preserve">Tato dohoda je vyhotovena ve dvou stejnopisech s povahou originálu, přičemž </w:t>
      </w:r>
      <w:proofErr w:type="gramStart"/>
      <w:r w:rsidR="000E07AE" w:rsidRPr="00AC6AE8">
        <w:t xml:space="preserve">každá </w:t>
      </w:r>
      <w:r>
        <w:t xml:space="preserve">     </w:t>
      </w:r>
      <w:r w:rsidR="000E07AE" w:rsidRPr="00AC6AE8">
        <w:t>ze</w:t>
      </w:r>
      <w:proofErr w:type="gramEnd"/>
      <w:r w:rsidR="000E07AE" w:rsidRPr="00AC6AE8">
        <w:t xml:space="preserve"> stran obdrží po jednom z nich. </w:t>
      </w:r>
    </w:p>
    <w:p w:rsidR="000E07AE" w:rsidRPr="00AC6AE8" w:rsidRDefault="00AC6AE8" w:rsidP="00AC6AE8">
      <w:pPr>
        <w:spacing w:before="120"/>
        <w:ind w:left="426" w:hanging="426"/>
        <w:jc w:val="both"/>
      </w:pPr>
      <w:r>
        <w:t xml:space="preserve">4. </w:t>
      </w:r>
      <w:r>
        <w:tab/>
      </w:r>
      <w:r w:rsidR="000E07AE" w:rsidRPr="00AC6AE8">
        <w:t xml:space="preserve">Tuto dohodu lze měnit pouze prostřednictvím datovaných pořadově číslovaných dodatků. </w:t>
      </w:r>
    </w:p>
    <w:p w:rsidR="000E07AE" w:rsidRPr="00F25EEB" w:rsidRDefault="000E07AE" w:rsidP="000E07AE">
      <w:pPr>
        <w:jc w:val="both"/>
      </w:pPr>
      <w:r w:rsidRPr="00F25EEB">
        <w:t> </w:t>
      </w:r>
    </w:p>
    <w:p w:rsidR="00AC6AE8" w:rsidRDefault="00AC6AE8" w:rsidP="000E07AE">
      <w:pPr>
        <w:jc w:val="both"/>
      </w:pPr>
    </w:p>
    <w:p w:rsidR="00AC6AE8" w:rsidRDefault="00AC6AE8" w:rsidP="000E07AE">
      <w:pPr>
        <w:jc w:val="both"/>
      </w:pPr>
    </w:p>
    <w:p w:rsidR="00AC6AE8" w:rsidRDefault="00AC6AE8" w:rsidP="000E07AE">
      <w:pPr>
        <w:jc w:val="both"/>
      </w:pPr>
    </w:p>
    <w:p w:rsidR="00AC6AE8" w:rsidRDefault="00AC6AE8" w:rsidP="000E07AE">
      <w:pPr>
        <w:jc w:val="both"/>
      </w:pPr>
    </w:p>
    <w:p w:rsidR="000E07AE" w:rsidRPr="00F25EEB" w:rsidRDefault="00F25EEB" w:rsidP="000E07AE">
      <w:pPr>
        <w:jc w:val="both"/>
      </w:pPr>
      <w:r>
        <w:t>V Olomouci dne …………………….</w:t>
      </w:r>
      <w:r>
        <w:tab/>
      </w:r>
      <w:r>
        <w:tab/>
      </w:r>
      <w:r w:rsidR="000E07AE" w:rsidRPr="00F25EEB">
        <w:t>V Olomouci dne ……………………….</w:t>
      </w:r>
    </w:p>
    <w:p w:rsidR="000E07AE" w:rsidRPr="00F25EEB" w:rsidRDefault="000E07AE" w:rsidP="000E07AE">
      <w:pPr>
        <w:jc w:val="both"/>
      </w:pPr>
    </w:p>
    <w:p w:rsidR="000E07AE" w:rsidRPr="00F25EEB" w:rsidRDefault="000E07AE" w:rsidP="000E07AE">
      <w:pPr>
        <w:jc w:val="both"/>
      </w:pPr>
    </w:p>
    <w:p w:rsidR="000E07AE" w:rsidRPr="00F25EEB" w:rsidRDefault="000E07AE" w:rsidP="000E07AE">
      <w:pPr>
        <w:jc w:val="both"/>
      </w:pPr>
    </w:p>
    <w:p w:rsidR="000E07AE" w:rsidRPr="00F25EEB" w:rsidRDefault="00F25EEB" w:rsidP="000E07AE">
      <w:pPr>
        <w:jc w:val="both"/>
      </w:pPr>
      <w:r>
        <w:t>………………………………………</w:t>
      </w:r>
      <w:r w:rsidR="000E07AE" w:rsidRPr="00F25EEB">
        <w:t xml:space="preserve">       </w:t>
      </w:r>
      <w:r w:rsidR="00AC3186" w:rsidRPr="00F25EEB">
        <w:t xml:space="preserve">                   </w:t>
      </w:r>
      <w:r w:rsidR="000E07AE" w:rsidRPr="00F25EEB">
        <w:t>…………………………………</w:t>
      </w:r>
      <w:r w:rsidR="007764AC">
        <w:t>........</w:t>
      </w:r>
    </w:p>
    <w:p w:rsidR="003E654E" w:rsidRDefault="007764AC" w:rsidP="00984FD1">
      <w:pPr>
        <w:jc w:val="both"/>
      </w:pPr>
      <w:r>
        <w:t>jméno zaměstnance</w:t>
      </w:r>
      <w:r w:rsidR="00AC3186" w:rsidRPr="00F25EEB">
        <w:tab/>
      </w:r>
      <w:r w:rsidR="000E07AE" w:rsidRPr="00F25EEB">
        <w:t xml:space="preserve">                                          </w:t>
      </w:r>
      <w:r>
        <w:t xml:space="preserve">       </w:t>
      </w:r>
      <w:r w:rsidR="000D5337">
        <w:t xml:space="preserve">  </w:t>
      </w:r>
      <w:bookmarkStart w:id="0" w:name="_GoBack"/>
      <w:bookmarkEnd w:id="0"/>
      <w:r>
        <w:t xml:space="preserve">  </w:t>
      </w:r>
      <w:r w:rsidR="000D5337">
        <w:t>doc</w:t>
      </w:r>
      <w:r>
        <w:t xml:space="preserve">. RNDr. </w:t>
      </w:r>
      <w:r w:rsidR="000D5337">
        <w:t>Martin Kubala</w:t>
      </w:r>
      <w:r>
        <w:t>, Ph.D.</w:t>
      </w:r>
    </w:p>
    <w:p w:rsidR="007764AC" w:rsidRPr="00F25EEB" w:rsidRDefault="007764AC" w:rsidP="0098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děkan fakulty</w:t>
      </w:r>
    </w:p>
    <w:sectPr w:rsidR="007764AC" w:rsidRPr="00F25EEB" w:rsidSect="0095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B88"/>
    <w:multiLevelType w:val="hybridMultilevel"/>
    <w:tmpl w:val="43184D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60807"/>
    <w:multiLevelType w:val="hybridMultilevel"/>
    <w:tmpl w:val="368CEF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913A36"/>
    <w:multiLevelType w:val="hybridMultilevel"/>
    <w:tmpl w:val="E5C450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72B54"/>
    <w:multiLevelType w:val="hybridMultilevel"/>
    <w:tmpl w:val="A972F4DA"/>
    <w:lvl w:ilvl="0" w:tplc="1396D28E">
      <w:start w:val="1"/>
      <w:numFmt w:val="decimal"/>
      <w:pStyle w:val="ReferenceBDSHC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40F6"/>
    <w:multiLevelType w:val="hybridMultilevel"/>
    <w:tmpl w:val="4D9A9024"/>
    <w:lvl w:ilvl="0" w:tplc="1396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8696B"/>
    <w:multiLevelType w:val="hybridMultilevel"/>
    <w:tmpl w:val="0192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41FE7"/>
    <w:multiLevelType w:val="hybridMultilevel"/>
    <w:tmpl w:val="A13CE3B0"/>
    <w:lvl w:ilvl="0" w:tplc="CA0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D2F"/>
    <w:multiLevelType w:val="multilevel"/>
    <w:tmpl w:val="0150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0F80689"/>
    <w:multiLevelType w:val="hybridMultilevel"/>
    <w:tmpl w:val="E6642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16CD3"/>
    <w:multiLevelType w:val="hybridMultilevel"/>
    <w:tmpl w:val="42C0374E"/>
    <w:lvl w:ilvl="0" w:tplc="82DEF4F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52B1"/>
    <w:multiLevelType w:val="hybridMultilevel"/>
    <w:tmpl w:val="C2B2C886"/>
    <w:lvl w:ilvl="0" w:tplc="82DEF4F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D2859"/>
    <w:multiLevelType w:val="hybridMultilevel"/>
    <w:tmpl w:val="58FC1500"/>
    <w:lvl w:ilvl="0" w:tplc="CA0852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07F41"/>
    <w:multiLevelType w:val="hybridMultilevel"/>
    <w:tmpl w:val="8CAC2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55972"/>
    <w:multiLevelType w:val="hybridMultilevel"/>
    <w:tmpl w:val="8494A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4C55"/>
    <w:multiLevelType w:val="hybridMultilevel"/>
    <w:tmpl w:val="9F261680"/>
    <w:lvl w:ilvl="0" w:tplc="02BC56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70F72"/>
    <w:multiLevelType w:val="hybridMultilevel"/>
    <w:tmpl w:val="5ABA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7AE"/>
    <w:rsid w:val="00034BD5"/>
    <w:rsid w:val="00062C40"/>
    <w:rsid w:val="000A5EB8"/>
    <w:rsid w:val="000D5337"/>
    <w:rsid w:val="000E07AE"/>
    <w:rsid w:val="001709A9"/>
    <w:rsid w:val="001A7728"/>
    <w:rsid w:val="001D19B8"/>
    <w:rsid w:val="00220D09"/>
    <w:rsid w:val="0030628C"/>
    <w:rsid w:val="003709B1"/>
    <w:rsid w:val="00377C0C"/>
    <w:rsid w:val="003B6C89"/>
    <w:rsid w:val="003E654E"/>
    <w:rsid w:val="004028E2"/>
    <w:rsid w:val="004335AA"/>
    <w:rsid w:val="00531902"/>
    <w:rsid w:val="00556037"/>
    <w:rsid w:val="00602CF0"/>
    <w:rsid w:val="007764AC"/>
    <w:rsid w:val="00885856"/>
    <w:rsid w:val="00917E58"/>
    <w:rsid w:val="00952471"/>
    <w:rsid w:val="00984EA8"/>
    <w:rsid w:val="00984FD1"/>
    <w:rsid w:val="009F4B97"/>
    <w:rsid w:val="00A07E1F"/>
    <w:rsid w:val="00A168FD"/>
    <w:rsid w:val="00A34EBA"/>
    <w:rsid w:val="00AB715D"/>
    <w:rsid w:val="00AC3186"/>
    <w:rsid w:val="00AC63A1"/>
    <w:rsid w:val="00AC6AE8"/>
    <w:rsid w:val="00B108F7"/>
    <w:rsid w:val="00B32F9A"/>
    <w:rsid w:val="00B40B30"/>
    <w:rsid w:val="00B9361E"/>
    <w:rsid w:val="00BA7B36"/>
    <w:rsid w:val="00BC38F7"/>
    <w:rsid w:val="00BE1ECC"/>
    <w:rsid w:val="00C00574"/>
    <w:rsid w:val="00C234D1"/>
    <w:rsid w:val="00C51CE7"/>
    <w:rsid w:val="00C53F10"/>
    <w:rsid w:val="00D30B6D"/>
    <w:rsid w:val="00D461DD"/>
    <w:rsid w:val="00D71B0C"/>
    <w:rsid w:val="00D9507F"/>
    <w:rsid w:val="00DB060D"/>
    <w:rsid w:val="00DF3119"/>
    <w:rsid w:val="00E720BE"/>
    <w:rsid w:val="00E740D2"/>
    <w:rsid w:val="00F009F9"/>
    <w:rsid w:val="00F25EEB"/>
    <w:rsid w:val="00F57D67"/>
    <w:rsid w:val="00FB321A"/>
    <w:rsid w:val="00FD217E"/>
    <w:rsid w:val="00FD5901"/>
    <w:rsid w:val="00FD5DA0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E07AE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0E07A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1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8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8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507F"/>
    <w:pPr>
      <w:ind w:left="720"/>
      <w:contextualSpacing/>
    </w:pPr>
  </w:style>
  <w:style w:type="paragraph" w:customStyle="1" w:styleId="ReferenceBDSHC">
    <w:name w:val="Reference BDSHC"/>
    <w:basedOn w:val="Normln"/>
    <w:rsid w:val="00D71B0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E07AE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0E07A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1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8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8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 UP Olomouc</dc:creator>
  <cp:lastModifiedBy>Jitka Mayerová</cp:lastModifiedBy>
  <cp:revision>3</cp:revision>
  <dcterms:created xsi:type="dcterms:W3CDTF">2018-02-02T09:03:00Z</dcterms:created>
  <dcterms:modified xsi:type="dcterms:W3CDTF">2018-02-02T09:04:00Z</dcterms:modified>
</cp:coreProperties>
</file>