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3BB" w:rsidRPr="00D4128C" w:rsidRDefault="005533BB" w:rsidP="005533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28C">
        <w:rPr>
          <w:rFonts w:ascii="Times New Roman" w:hAnsi="Times New Roman" w:cs="Times New Roman"/>
          <w:b/>
          <w:sz w:val="28"/>
          <w:szCs w:val="28"/>
          <w:lang w:val="cs-CZ"/>
        </w:rPr>
        <w:t>Praktikum experimentálních metod fyziologie rostlin</w:t>
      </w:r>
      <w:r w:rsidRPr="00D4128C">
        <w:rPr>
          <w:rFonts w:ascii="Times New Roman" w:hAnsi="Times New Roman" w:cs="Times New Roman"/>
          <w:b/>
          <w:sz w:val="28"/>
          <w:szCs w:val="28"/>
        </w:rPr>
        <w:t xml:space="preserve"> - KBF/PEMFR</w:t>
      </w:r>
    </w:p>
    <w:p w:rsidR="00E12BF3" w:rsidRPr="005533BB" w:rsidRDefault="00E12BF3" w:rsidP="005533BB">
      <w:pPr>
        <w:pStyle w:val="Nadpis1"/>
        <w:spacing w:before="240" w:line="276" w:lineRule="auto"/>
        <w:ind w:firstLine="357"/>
        <w:jc w:val="center"/>
        <w:rPr>
          <w:b/>
          <w:smallCaps/>
          <w:sz w:val="32"/>
          <w:szCs w:val="32"/>
        </w:rPr>
      </w:pPr>
      <w:r w:rsidRPr="005533BB">
        <w:rPr>
          <w:b/>
          <w:smallCaps/>
          <w:sz w:val="32"/>
          <w:szCs w:val="32"/>
        </w:rPr>
        <w:t>Stanovení obsahu chlorofylů v rostlinách</w:t>
      </w:r>
    </w:p>
    <w:p w:rsidR="00E12BF3" w:rsidRDefault="00E12BF3" w:rsidP="003E3D95">
      <w:pPr>
        <w:spacing w:after="0"/>
        <w:rPr>
          <w:rFonts w:ascii="Times New Roman" w:hAnsi="Times New Roman" w:cs="Times New Roman"/>
          <w:smallCaps/>
          <w:lang w:val="cs-CZ"/>
        </w:rPr>
      </w:pPr>
    </w:p>
    <w:p w:rsidR="00D4128C" w:rsidRPr="00C63404" w:rsidRDefault="00D4128C" w:rsidP="003E3D95">
      <w:pPr>
        <w:spacing w:after="0"/>
        <w:rPr>
          <w:rFonts w:ascii="Times New Roman" w:hAnsi="Times New Roman" w:cs="Times New Roman"/>
          <w:smallCaps/>
          <w:lang w:val="cs-CZ"/>
        </w:rPr>
      </w:pPr>
    </w:p>
    <w:p w:rsidR="00E12BF3" w:rsidRPr="001A2884" w:rsidRDefault="00E12BF3" w:rsidP="005533BB">
      <w:pPr>
        <w:pStyle w:val="Nadpis2"/>
        <w:keepLines w:val="0"/>
        <w:numPr>
          <w:ilvl w:val="0"/>
          <w:numId w:val="24"/>
        </w:numPr>
        <w:spacing w:before="0" w:after="80"/>
        <w:ind w:left="714" w:hanging="357"/>
        <w:rPr>
          <w:rFonts w:ascii="Times New Roman" w:hAnsi="Times New Roman" w:cs="Times New Roman"/>
          <w:color w:val="auto"/>
          <w:lang w:val="cs-CZ"/>
        </w:rPr>
      </w:pPr>
      <w:r w:rsidRPr="001A2884">
        <w:rPr>
          <w:rFonts w:ascii="Times New Roman" w:hAnsi="Times New Roman" w:cs="Times New Roman"/>
          <w:color w:val="auto"/>
          <w:lang w:val="cs-CZ"/>
        </w:rPr>
        <w:t>ZADÁNÍ</w:t>
      </w:r>
    </w:p>
    <w:p w:rsidR="00E12BF3" w:rsidRPr="00C63404" w:rsidRDefault="00E12BF3" w:rsidP="003E3D9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Seznamte se podrobně s principem činnosti, ovládáním a měřením pomocí přístroje SPAD-502.</w:t>
      </w:r>
    </w:p>
    <w:p w:rsidR="00E12BF3" w:rsidRPr="00C63404" w:rsidRDefault="00E12BF3" w:rsidP="003E3D9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Stanovte obsah chlorofylů různě zelených listů spektrofotomet</w:t>
      </w:r>
      <w:r w:rsidR="00580EA0" w:rsidRPr="00C63404">
        <w:rPr>
          <w:rFonts w:ascii="Times New Roman" w:hAnsi="Times New Roman" w:cs="Times New Roman"/>
          <w:sz w:val="24"/>
          <w:lang w:val="cs-CZ"/>
        </w:rPr>
        <w:t xml:space="preserve">ricky a pomocí </w:t>
      </w:r>
      <w:proofErr w:type="spellStart"/>
      <w:r w:rsidR="00580EA0" w:rsidRPr="00C63404">
        <w:rPr>
          <w:rFonts w:ascii="Times New Roman" w:hAnsi="Times New Roman" w:cs="Times New Roman"/>
          <w:sz w:val="24"/>
          <w:lang w:val="cs-CZ"/>
        </w:rPr>
        <w:t>chlorofylmetru</w:t>
      </w:r>
      <w:proofErr w:type="spellEnd"/>
      <w:r w:rsidR="00580EA0" w:rsidRPr="00C63404">
        <w:rPr>
          <w:rFonts w:ascii="Times New Roman" w:hAnsi="Times New Roman" w:cs="Times New Roman"/>
          <w:sz w:val="24"/>
          <w:lang w:val="cs-CZ"/>
        </w:rPr>
        <w:t xml:space="preserve"> a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vypracujte kalibrační křivku pro SPAD-502. </w:t>
      </w:r>
    </w:p>
    <w:p w:rsidR="00E12BF3" w:rsidRPr="00C63404" w:rsidRDefault="00E12BF3" w:rsidP="003E3D95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Proměřte gradient obsahu chlorofylů v listech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senescentních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rostlin.</w:t>
      </w:r>
    </w:p>
    <w:p w:rsidR="00F912D1" w:rsidRPr="00C63404" w:rsidRDefault="00F912D1" w:rsidP="003E3D95">
      <w:pPr>
        <w:spacing w:after="0"/>
        <w:ind w:left="360"/>
        <w:jc w:val="both"/>
        <w:rPr>
          <w:rFonts w:ascii="Times New Roman" w:hAnsi="Times New Roman" w:cs="Times New Roman"/>
          <w:sz w:val="24"/>
          <w:lang w:val="cs-CZ"/>
        </w:rPr>
      </w:pPr>
    </w:p>
    <w:p w:rsidR="00E12BF3" w:rsidRPr="001A2884" w:rsidRDefault="00E12BF3" w:rsidP="005533BB">
      <w:pPr>
        <w:pStyle w:val="Nadpis2"/>
        <w:keepLines w:val="0"/>
        <w:numPr>
          <w:ilvl w:val="0"/>
          <w:numId w:val="24"/>
        </w:numPr>
        <w:spacing w:before="0" w:after="80"/>
        <w:ind w:left="714" w:hanging="357"/>
        <w:rPr>
          <w:rFonts w:ascii="Times New Roman" w:hAnsi="Times New Roman" w:cs="Times New Roman"/>
          <w:smallCaps/>
          <w:color w:val="auto"/>
          <w:lang w:val="cs-CZ"/>
        </w:rPr>
      </w:pPr>
      <w:r w:rsidRPr="001A2884">
        <w:rPr>
          <w:rFonts w:ascii="Times New Roman" w:hAnsi="Times New Roman" w:cs="Times New Roman"/>
          <w:smallCaps/>
          <w:color w:val="auto"/>
          <w:lang w:val="cs-CZ"/>
        </w:rPr>
        <w:t>SEZNAM POMŮCEK</w:t>
      </w:r>
    </w:p>
    <w:p w:rsidR="00E12BF3" w:rsidRPr="00C63404" w:rsidRDefault="00E12BF3" w:rsidP="003E3D95">
      <w:pPr>
        <w:pStyle w:val="Zkladntext2"/>
        <w:numPr>
          <w:ilvl w:val="0"/>
          <w:numId w:val="1"/>
        </w:numPr>
        <w:spacing w:line="276" w:lineRule="auto"/>
      </w:pPr>
      <w:proofErr w:type="spellStart"/>
      <w:r w:rsidRPr="00C63404">
        <w:t>Chloro</w:t>
      </w:r>
      <w:r w:rsidR="00FA622E">
        <w:t>fyl</w:t>
      </w:r>
      <w:r w:rsidRPr="00C63404">
        <w:t>met</w:t>
      </w:r>
      <w:r w:rsidR="00FA622E">
        <w:t>r</w:t>
      </w:r>
      <w:proofErr w:type="spellEnd"/>
      <w:r w:rsidRPr="00C63404">
        <w:t xml:space="preserve"> SPAD 502DL,</w:t>
      </w:r>
    </w:p>
    <w:p w:rsidR="00E12BF3" w:rsidRPr="00C63404" w:rsidRDefault="0049740A" w:rsidP="003E3D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skalpel</w:t>
      </w:r>
      <w:r w:rsidR="00E12BF3" w:rsidRPr="00C63404">
        <w:rPr>
          <w:rFonts w:ascii="Times New Roman" w:hAnsi="Times New Roman" w:cs="Times New Roman"/>
          <w:sz w:val="24"/>
          <w:lang w:val="cs-CZ"/>
        </w:rPr>
        <w:t xml:space="preserve">, </w:t>
      </w:r>
      <w:r>
        <w:rPr>
          <w:rFonts w:ascii="Times New Roman" w:hAnsi="Times New Roman" w:cs="Times New Roman"/>
          <w:sz w:val="24"/>
          <w:lang w:val="cs-CZ"/>
        </w:rPr>
        <w:t>řezací podložka</w:t>
      </w:r>
      <w:r w:rsidR="00E12BF3" w:rsidRPr="00C63404">
        <w:rPr>
          <w:rFonts w:ascii="Times New Roman" w:hAnsi="Times New Roman" w:cs="Times New Roman"/>
          <w:sz w:val="24"/>
          <w:lang w:val="cs-CZ"/>
        </w:rPr>
        <w:t>, milimetrový papír, folie, lihová fixa</w:t>
      </w:r>
    </w:p>
    <w:p w:rsidR="0049740A" w:rsidRDefault="00E12BF3" w:rsidP="00172D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49740A">
        <w:rPr>
          <w:rFonts w:ascii="Times New Roman" w:hAnsi="Times New Roman" w:cs="Times New Roman"/>
          <w:sz w:val="24"/>
          <w:lang w:val="cs-CZ"/>
        </w:rPr>
        <w:t>80% aceton, MgCO</w:t>
      </w:r>
      <w:r w:rsidRPr="0049740A">
        <w:rPr>
          <w:rFonts w:ascii="Times New Roman" w:hAnsi="Times New Roman" w:cs="Times New Roman"/>
          <w:sz w:val="24"/>
          <w:vertAlign w:val="subscript"/>
          <w:lang w:val="cs-CZ"/>
        </w:rPr>
        <w:t>3</w:t>
      </w:r>
      <w:r w:rsidRPr="0049740A">
        <w:rPr>
          <w:rFonts w:ascii="Times New Roman" w:hAnsi="Times New Roman" w:cs="Times New Roman"/>
          <w:sz w:val="24"/>
          <w:lang w:val="cs-CZ"/>
        </w:rPr>
        <w:t>, třecí misk</w:t>
      </w:r>
      <w:r w:rsidR="00327ACD" w:rsidRPr="0049740A">
        <w:rPr>
          <w:rFonts w:ascii="Times New Roman" w:hAnsi="Times New Roman" w:cs="Times New Roman"/>
          <w:sz w:val="24"/>
          <w:lang w:val="cs-CZ"/>
        </w:rPr>
        <w:t>y</w:t>
      </w:r>
      <w:r w:rsidRPr="0049740A">
        <w:rPr>
          <w:rFonts w:ascii="Times New Roman" w:hAnsi="Times New Roman" w:cs="Times New Roman"/>
          <w:sz w:val="24"/>
          <w:lang w:val="cs-CZ"/>
        </w:rPr>
        <w:t xml:space="preserve"> s tloučk</w:t>
      </w:r>
      <w:r w:rsidR="00327ACD" w:rsidRPr="0049740A">
        <w:rPr>
          <w:rFonts w:ascii="Times New Roman" w:hAnsi="Times New Roman" w:cs="Times New Roman"/>
          <w:sz w:val="24"/>
          <w:lang w:val="cs-CZ"/>
        </w:rPr>
        <w:t>y</w:t>
      </w:r>
      <w:r w:rsidRPr="0049740A">
        <w:rPr>
          <w:rFonts w:ascii="Times New Roman" w:hAnsi="Times New Roman" w:cs="Times New Roman"/>
          <w:sz w:val="24"/>
          <w:lang w:val="cs-CZ"/>
        </w:rPr>
        <w:t xml:space="preserve">, </w:t>
      </w:r>
      <w:proofErr w:type="spellStart"/>
      <w:r w:rsidR="0049740A" w:rsidRPr="0049740A">
        <w:rPr>
          <w:rFonts w:ascii="Times New Roman" w:hAnsi="Times New Roman" w:cs="Times New Roman"/>
          <w:sz w:val="24"/>
          <w:lang w:val="cs-CZ"/>
        </w:rPr>
        <w:t>mikrozkumavky</w:t>
      </w:r>
      <w:proofErr w:type="spellEnd"/>
      <w:r w:rsidRPr="0049740A">
        <w:rPr>
          <w:rFonts w:ascii="Times New Roman" w:hAnsi="Times New Roman" w:cs="Times New Roman"/>
          <w:sz w:val="24"/>
          <w:lang w:val="cs-CZ"/>
        </w:rPr>
        <w:t>, zkumavky</w:t>
      </w:r>
      <w:r w:rsidR="008436F8">
        <w:rPr>
          <w:rFonts w:ascii="Times New Roman" w:hAnsi="Times New Roman" w:cs="Times New Roman"/>
          <w:sz w:val="24"/>
          <w:lang w:val="cs-CZ"/>
        </w:rPr>
        <w:t xml:space="preserve"> se stupnicí</w:t>
      </w:r>
      <w:r w:rsidRPr="0049740A">
        <w:rPr>
          <w:rFonts w:ascii="Times New Roman" w:hAnsi="Times New Roman" w:cs="Times New Roman"/>
          <w:sz w:val="24"/>
          <w:lang w:val="cs-CZ"/>
        </w:rPr>
        <w:t xml:space="preserve">, </w:t>
      </w:r>
      <w:r w:rsidR="008436F8">
        <w:rPr>
          <w:rFonts w:ascii="Times New Roman" w:hAnsi="Times New Roman" w:cs="Times New Roman"/>
          <w:sz w:val="24"/>
          <w:lang w:val="cs-CZ"/>
        </w:rPr>
        <w:t>centrifuga, stojánek</w:t>
      </w:r>
    </w:p>
    <w:p w:rsidR="00E12BF3" w:rsidRPr="0049740A" w:rsidRDefault="00E12BF3" w:rsidP="00172D2D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49740A">
        <w:rPr>
          <w:rFonts w:ascii="Times New Roman" w:hAnsi="Times New Roman" w:cs="Times New Roman"/>
          <w:sz w:val="24"/>
          <w:lang w:val="cs-CZ"/>
        </w:rPr>
        <w:t xml:space="preserve">spektrofotometr, </w:t>
      </w:r>
      <w:r w:rsidR="0049740A">
        <w:rPr>
          <w:rFonts w:ascii="Times New Roman" w:hAnsi="Times New Roman" w:cs="Times New Roman"/>
          <w:sz w:val="24"/>
          <w:lang w:val="cs-CZ"/>
        </w:rPr>
        <w:t xml:space="preserve">skleněné </w:t>
      </w:r>
      <w:r w:rsidRPr="0049740A">
        <w:rPr>
          <w:rFonts w:ascii="Times New Roman" w:hAnsi="Times New Roman" w:cs="Times New Roman"/>
          <w:sz w:val="24"/>
          <w:lang w:val="cs-CZ"/>
        </w:rPr>
        <w:t>kyvet</w:t>
      </w:r>
      <w:r w:rsidR="0049740A">
        <w:rPr>
          <w:rFonts w:ascii="Times New Roman" w:hAnsi="Times New Roman" w:cs="Times New Roman"/>
          <w:sz w:val="24"/>
          <w:lang w:val="cs-CZ"/>
        </w:rPr>
        <w:t>y</w:t>
      </w:r>
    </w:p>
    <w:p w:rsidR="00E12BF3" w:rsidRPr="00C63404" w:rsidRDefault="00E12BF3" w:rsidP="00327ACD">
      <w:pPr>
        <w:spacing w:after="0"/>
        <w:ind w:left="360"/>
        <w:jc w:val="both"/>
        <w:rPr>
          <w:rFonts w:ascii="Times New Roman" w:hAnsi="Times New Roman" w:cs="Times New Roman"/>
          <w:sz w:val="24"/>
          <w:lang w:val="cs-CZ"/>
        </w:rPr>
      </w:pPr>
    </w:p>
    <w:p w:rsidR="00E12BF3" w:rsidRPr="00C63404" w:rsidRDefault="00E12BF3" w:rsidP="003E3D95">
      <w:pPr>
        <w:pStyle w:val="Zkladntext2"/>
        <w:spacing w:line="276" w:lineRule="auto"/>
        <w:ind w:firstLine="360"/>
      </w:pPr>
      <w:r w:rsidRPr="00C63404">
        <w:t>Rostlinný materiál:</w:t>
      </w:r>
    </w:p>
    <w:p w:rsidR="00E12BF3" w:rsidRPr="00C63404" w:rsidRDefault="00E12BF3" w:rsidP="003E3D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modelové rostliny ječmene jarního pěstované </w:t>
      </w:r>
      <w:r w:rsidR="00C54DCD">
        <w:rPr>
          <w:rFonts w:ascii="Times New Roman" w:hAnsi="Times New Roman" w:cs="Times New Roman"/>
          <w:sz w:val="24"/>
          <w:lang w:val="cs-CZ"/>
        </w:rPr>
        <w:t>hydroponicky</w:t>
      </w:r>
      <w:r w:rsidR="00C54DCD"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r w:rsidR="00111BBC" w:rsidRPr="00C63404">
        <w:rPr>
          <w:rFonts w:ascii="Times New Roman" w:hAnsi="Times New Roman" w:cs="Times New Roman"/>
          <w:sz w:val="24"/>
          <w:lang w:val="cs-CZ"/>
        </w:rPr>
        <w:t xml:space="preserve">ve </w:t>
      </w:r>
      <w:proofErr w:type="spellStart"/>
      <w:r w:rsidR="00111BBC" w:rsidRPr="00C63404">
        <w:rPr>
          <w:rFonts w:ascii="Times New Roman" w:hAnsi="Times New Roman" w:cs="Times New Roman"/>
          <w:sz w:val="24"/>
          <w:lang w:val="cs-CZ"/>
        </w:rPr>
        <w:t>fytokomoře</w:t>
      </w:r>
      <w:proofErr w:type="spellEnd"/>
      <w:r w:rsidR="00111BBC"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r w:rsidR="00C54DCD">
        <w:rPr>
          <w:rFonts w:ascii="Times New Roman" w:hAnsi="Times New Roman" w:cs="Times New Roman"/>
          <w:sz w:val="24"/>
          <w:lang w:val="cs-CZ"/>
        </w:rPr>
        <w:t>(</w:t>
      </w:r>
      <w:r w:rsidR="00111BBC">
        <w:rPr>
          <w:rFonts w:ascii="Times New Roman" w:hAnsi="Times New Roman" w:cs="Times New Roman"/>
          <w:sz w:val="24"/>
          <w:lang w:val="cs-CZ"/>
        </w:rPr>
        <w:t xml:space="preserve">v </w:t>
      </w:r>
      <w:r w:rsidRPr="00C63404">
        <w:rPr>
          <w:rFonts w:ascii="Times New Roman" w:hAnsi="Times New Roman" w:cs="Times New Roman"/>
          <w:sz w:val="24"/>
          <w:lang w:val="cs-CZ"/>
        </w:rPr>
        <w:t>Knop</w:t>
      </w:r>
      <w:r w:rsidR="00111BBC">
        <w:rPr>
          <w:rFonts w:ascii="Times New Roman" w:hAnsi="Times New Roman" w:cs="Times New Roman"/>
          <w:sz w:val="24"/>
          <w:lang w:val="cs-CZ"/>
        </w:rPr>
        <w:t>ově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roztok</w:t>
      </w:r>
      <w:r w:rsidR="00111BBC">
        <w:rPr>
          <w:rFonts w:ascii="Times New Roman" w:hAnsi="Times New Roman" w:cs="Times New Roman"/>
          <w:sz w:val="24"/>
          <w:lang w:val="cs-CZ"/>
        </w:rPr>
        <w:t>u</w:t>
      </w:r>
      <w:r w:rsidR="00580EA0" w:rsidRPr="00C63404">
        <w:rPr>
          <w:rFonts w:ascii="Times New Roman" w:hAnsi="Times New Roman" w:cs="Times New Roman"/>
          <w:sz w:val="24"/>
          <w:lang w:val="cs-CZ"/>
        </w:rPr>
        <w:t xml:space="preserve"> nebo </w:t>
      </w:r>
      <w:proofErr w:type="spellStart"/>
      <w:r w:rsidR="00111BBC">
        <w:rPr>
          <w:rFonts w:ascii="Times New Roman" w:hAnsi="Times New Roman" w:cs="Times New Roman"/>
          <w:sz w:val="24"/>
          <w:lang w:val="cs-CZ"/>
        </w:rPr>
        <w:t>deionizované</w:t>
      </w:r>
      <w:proofErr w:type="spellEnd"/>
      <w:r w:rsidR="00111BBC">
        <w:rPr>
          <w:rFonts w:ascii="Times New Roman" w:hAnsi="Times New Roman" w:cs="Times New Roman"/>
          <w:sz w:val="24"/>
          <w:lang w:val="cs-CZ"/>
        </w:rPr>
        <w:t xml:space="preserve"> vodě</w:t>
      </w:r>
      <w:r w:rsidR="00C54DCD">
        <w:rPr>
          <w:rFonts w:ascii="Times New Roman" w:hAnsi="Times New Roman" w:cs="Times New Roman"/>
          <w:sz w:val="24"/>
          <w:lang w:val="cs-CZ"/>
        </w:rPr>
        <w:t>)</w:t>
      </w:r>
      <w:r w:rsidR="00111BBC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F63C18" w:rsidRPr="00C63404" w:rsidRDefault="00E12BF3" w:rsidP="003E3D95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 </w:t>
      </w:r>
    </w:p>
    <w:p w:rsidR="00E12BF3" w:rsidRPr="001A2884" w:rsidRDefault="00E12BF3" w:rsidP="005533BB">
      <w:pPr>
        <w:pStyle w:val="Nadpis2"/>
        <w:numPr>
          <w:ilvl w:val="0"/>
          <w:numId w:val="24"/>
        </w:numPr>
        <w:spacing w:before="0" w:after="80"/>
        <w:ind w:left="714" w:hanging="357"/>
        <w:rPr>
          <w:rFonts w:ascii="Times New Roman" w:hAnsi="Times New Roman" w:cs="Times New Roman"/>
          <w:color w:val="auto"/>
          <w:lang w:val="cs-CZ"/>
        </w:rPr>
      </w:pPr>
      <w:r w:rsidRPr="001A2884">
        <w:rPr>
          <w:rFonts w:ascii="Times New Roman" w:hAnsi="Times New Roman" w:cs="Times New Roman"/>
          <w:color w:val="auto"/>
          <w:lang w:val="cs-CZ"/>
        </w:rPr>
        <w:t>TEORIE</w:t>
      </w:r>
    </w:p>
    <w:p w:rsidR="00A23964" w:rsidRPr="00C63404" w:rsidRDefault="00580EA0" w:rsidP="009239A7">
      <w:pPr>
        <w:spacing w:after="0"/>
        <w:jc w:val="both"/>
        <w:rPr>
          <w:rFonts w:ascii="Times New Roman" w:hAnsi="Times New Roman" w:cs="Times New Roman"/>
          <w:b/>
          <w:i/>
          <w:smallCaps/>
          <w:sz w:val="24"/>
          <w:szCs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Rostliny stresované nedostatkem živin (zejména dusíku) nebo </w:t>
      </w:r>
      <w:r w:rsidR="00715381">
        <w:rPr>
          <w:rFonts w:ascii="Times New Roman" w:hAnsi="Times New Roman" w:cs="Times New Roman"/>
          <w:sz w:val="24"/>
          <w:lang w:val="cs-CZ"/>
        </w:rPr>
        <w:t>fotosynteticky aktivního záření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mají zpravidla menší obsah chlorofylů v listech. Úkolem bude stanovit obsah chlorofylů v listech ječmene jarního pěstovaného za standardních a stresových podmínek pomocí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chlorofylmetru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SPAD-502 a pomocí spektrofotometrického stanovení. Oba typy měření budou provedeny na stejných listech a ze získaných hodnot bude sestrojena kalibrační křivka.</w:t>
      </w:r>
      <w:r w:rsidR="00A23964">
        <w:rPr>
          <w:rFonts w:ascii="Times New Roman" w:hAnsi="Times New Roman" w:cs="Times New Roman"/>
          <w:sz w:val="24"/>
          <w:lang w:val="cs-CZ"/>
        </w:rPr>
        <w:t xml:space="preserve"> </w:t>
      </w:r>
      <w:r w:rsidR="00A23964" w:rsidRPr="00C63404">
        <w:rPr>
          <w:rFonts w:ascii="Times New Roman" w:hAnsi="Times New Roman" w:cs="Times New Roman"/>
          <w:sz w:val="24"/>
          <w:szCs w:val="24"/>
          <w:lang w:val="cs-CZ"/>
        </w:rPr>
        <w:t xml:space="preserve">Protože obsah chlorofylů závisí mimo jiné také na stáří listů, měření </w:t>
      </w:r>
      <w:proofErr w:type="spellStart"/>
      <w:r w:rsidR="00A23964" w:rsidRPr="00C63404">
        <w:rPr>
          <w:rFonts w:ascii="Times New Roman" w:hAnsi="Times New Roman" w:cs="Times New Roman"/>
          <w:sz w:val="24"/>
          <w:szCs w:val="24"/>
          <w:lang w:val="cs-CZ"/>
        </w:rPr>
        <w:t>chlorofylmetrem</w:t>
      </w:r>
      <w:proofErr w:type="spellEnd"/>
      <w:r w:rsidR="00A23964" w:rsidRPr="00C63404">
        <w:rPr>
          <w:rFonts w:ascii="Times New Roman" w:hAnsi="Times New Roman" w:cs="Times New Roman"/>
          <w:sz w:val="24"/>
          <w:szCs w:val="24"/>
          <w:lang w:val="cs-CZ"/>
        </w:rPr>
        <w:t xml:space="preserve"> by mělo probíhat vždy na listech stejného stáří (postavení na rostlině) a pokud možno ve stejné části listů (např. ve středu čepele).</w:t>
      </w:r>
    </w:p>
    <w:p w:rsidR="00E12BF3" w:rsidRPr="00C63404" w:rsidRDefault="00E12BF3" w:rsidP="00856EDE">
      <w:pPr>
        <w:pStyle w:val="Zkladntext"/>
        <w:spacing w:line="276" w:lineRule="auto"/>
        <w:ind w:firstLine="284"/>
        <w:jc w:val="both"/>
      </w:pPr>
      <w:r w:rsidRPr="00C63404">
        <w:t xml:space="preserve">Metody stanovení obsahu chlorofylů lze dělit na destruktivní (chemické) a nedestruktivní (fyzikální). </w:t>
      </w:r>
    </w:p>
    <w:p w:rsidR="00E12BF3" w:rsidRPr="00C63404" w:rsidRDefault="00E12BF3" w:rsidP="003E3D95">
      <w:pPr>
        <w:pStyle w:val="Zkladntext"/>
        <w:spacing w:line="276" w:lineRule="auto"/>
        <w:ind w:firstLine="284"/>
        <w:jc w:val="both"/>
      </w:pPr>
      <w:r w:rsidRPr="00C63404">
        <w:tab/>
      </w:r>
    </w:p>
    <w:p w:rsidR="00E12BF3" w:rsidRPr="00856EDE" w:rsidRDefault="00856EDE" w:rsidP="00856EDE">
      <w:pPr>
        <w:pStyle w:val="Zkladntextodsazen2"/>
        <w:spacing w:line="276" w:lineRule="auto"/>
        <w:ind w:left="0" w:firstLine="0"/>
        <w:jc w:val="both"/>
        <w:rPr>
          <w:b/>
        </w:rPr>
      </w:pPr>
      <w:r>
        <w:rPr>
          <w:b/>
        </w:rPr>
        <w:t>Destruktivní metody</w:t>
      </w:r>
    </w:p>
    <w:p w:rsidR="00E12BF3" w:rsidRPr="00C63404" w:rsidRDefault="00E12BF3" w:rsidP="009239A7">
      <w:pPr>
        <w:pStyle w:val="Zkladntextodsazen2"/>
        <w:spacing w:line="276" w:lineRule="auto"/>
        <w:ind w:left="0" w:firstLine="0"/>
        <w:jc w:val="both"/>
      </w:pPr>
      <w:r w:rsidRPr="00C63404">
        <w:t>Klasické metody stanovení obsahu chlorofylů jsou založeny na extrakci pigmentů z pletiva a na spektrofotometrickém stanovení jejich obsahu (</w:t>
      </w:r>
      <w:proofErr w:type="spellStart"/>
      <w:r w:rsidRPr="00C63404">
        <w:t>Arnon</w:t>
      </w:r>
      <w:proofErr w:type="spellEnd"/>
      <w:r w:rsidRPr="00C63404">
        <w:t xml:space="preserve"> 1949, </w:t>
      </w:r>
      <w:proofErr w:type="spellStart"/>
      <w:r w:rsidRPr="00C63404">
        <w:t>Lichtenthaler</w:t>
      </w:r>
      <w:proofErr w:type="spellEnd"/>
      <w:r w:rsidRPr="00C63404">
        <w:t xml:space="preserve"> 1987, </w:t>
      </w:r>
      <w:proofErr w:type="spellStart"/>
      <w:r w:rsidRPr="00C63404">
        <w:t>Porra</w:t>
      </w:r>
      <w:proofErr w:type="spellEnd"/>
      <w:r w:rsidRPr="00C63404">
        <w:t xml:space="preserve"> et al. 1989). Extrakt fotosyntetických pigmentů ze zelených částí vyšších rostlin obsahuje zejména chlorofyl </w:t>
      </w:r>
      <w:r w:rsidRPr="00C63404">
        <w:rPr>
          <w:i/>
        </w:rPr>
        <w:t>a</w:t>
      </w:r>
      <w:r w:rsidRPr="00C63404">
        <w:t xml:space="preserve">, chlorofyl </w:t>
      </w:r>
      <w:r w:rsidRPr="00C63404">
        <w:rPr>
          <w:i/>
        </w:rPr>
        <w:t>b</w:t>
      </w:r>
      <w:r w:rsidRPr="00C63404">
        <w:t xml:space="preserve"> a směs karotenoidů (</w:t>
      </w:r>
      <w:r w:rsidRPr="00C63404">
        <w:fldChar w:fldCharType="begin"/>
      </w:r>
      <w:r w:rsidRPr="00C63404">
        <w:instrText>SYMBOL 98 \f "Symbol"</w:instrText>
      </w:r>
      <w:r w:rsidRPr="00C63404">
        <w:fldChar w:fldCharType="end"/>
      </w:r>
      <w:r w:rsidRPr="00C63404">
        <w:t xml:space="preserve">-karoten a xantofyly). Absorpční spektra chlorofylu </w:t>
      </w:r>
      <w:r w:rsidRPr="00C63404">
        <w:rPr>
          <w:i/>
        </w:rPr>
        <w:t>a</w:t>
      </w:r>
      <w:r w:rsidRPr="00C63404">
        <w:t xml:space="preserve"> </w:t>
      </w:r>
      <w:proofErr w:type="spellStart"/>
      <w:r w:rsidRPr="00C63404">
        <w:t>a</w:t>
      </w:r>
      <w:proofErr w:type="spellEnd"/>
      <w:r w:rsidRPr="00C63404">
        <w:t xml:space="preserve"> </w:t>
      </w:r>
      <w:r w:rsidRPr="00C63404">
        <w:rPr>
          <w:i/>
        </w:rPr>
        <w:t>b</w:t>
      </w:r>
      <w:r w:rsidRPr="00C63404">
        <w:t xml:space="preserve"> v 80 % acetonu izolovaných z listů ječmene jarního jsou uvedena na obr. 1. Podrobnější složení obsahu pigmentů včetně rozlišení jednotlivých karotenoidů </w:t>
      </w:r>
      <w:r w:rsidR="00C54DCD">
        <w:t>lze zjistit pomocí vysokoúčinné kapalinové chromatografie (</w:t>
      </w:r>
      <w:r w:rsidRPr="00C63404">
        <w:t>HPLC</w:t>
      </w:r>
      <w:r w:rsidR="00C54DCD">
        <w:t>)</w:t>
      </w:r>
      <w:r w:rsidRPr="00C63404">
        <w:t xml:space="preserve">. </w:t>
      </w:r>
    </w:p>
    <w:p w:rsidR="00E12BF3" w:rsidRPr="00C63404" w:rsidRDefault="00E12BF3" w:rsidP="003E3D95">
      <w:pPr>
        <w:spacing w:after="0"/>
        <w:ind w:firstLine="284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lastRenderedPageBreak/>
        <w:t xml:space="preserve">Pro zjištění obsahu chlorofylu </w:t>
      </w:r>
      <w:r w:rsidRPr="00C63404">
        <w:rPr>
          <w:rFonts w:ascii="Times New Roman" w:hAnsi="Times New Roman" w:cs="Times New Roman"/>
          <w:i/>
          <w:sz w:val="24"/>
          <w:lang w:val="cs-CZ"/>
        </w:rPr>
        <w:t>a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a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r w:rsidRPr="00C63404">
        <w:rPr>
          <w:rFonts w:ascii="Times New Roman" w:hAnsi="Times New Roman" w:cs="Times New Roman"/>
          <w:i/>
          <w:sz w:val="24"/>
          <w:lang w:val="cs-CZ"/>
        </w:rPr>
        <w:t>b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v acetonovém extraktu se po</w:t>
      </w:r>
      <w:r w:rsidR="00C54DCD">
        <w:rPr>
          <w:rFonts w:ascii="Times New Roman" w:hAnsi="Times New Roman" w:cs="Times New Roman"/>
          <w:sz w:val="24"/>
          <w:lang w:val="cs-CZ"/>
        </w:rPr>
        <w:t>u</w:t>
      </w:r>
      <w:r w:rsidRPr="00C63404">
        <w:rPr>
          <w:rFonts w:ascii="Times New Roman" w:hAnsi="Times New Roman" w:cs="Times New Roman"/>
          <w:sz w:val="24"/>
          <w:lang w:val="cs-CZ"/>
        </w:rPr>
        <w:t>žívá měření absorbance ve vybraných vlnových délkách v jednocentimetrové kyvetě.</w:t>
      </w:r>
      <w:r w:rsidR="00F63C18"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Jako příklad uvádíme postup podle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Lichtenthalera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(1987), jenž pro výpočet celkového obsahu chlorofylu </w:t>
      </w:r>
      <w:r w:rsidRPr="00C63404">
        <w:rPr>
          <w:rFonts w:ascii="Times New Roman" w:hAnsi="Times New Roman" w:cs="Times New Roman"/>
          <w:i/>
          <w:sz w:val="24"/>
          <w:lang w:val="cs-CZ"/>
        </w:rPr>
        <w:t>a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a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r w:rsidRPr="00C63404">
        <w:rPr>
          <w:rFonts w:ascii="Times New Roman" w:hAnsi="Times New Roman" w:cs="Times New Roman"/>
          <w:i/>
          <w:sz w:val="24"/>
          <w:lang w:val="cs-CZ"/>
        </w:rPr>
        <w:t>b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v extraktu udává rovnici:</w:t>
      </w:r>
    </w:p>
    <w:p w:rsidR="00E12BF3" w:rsidRPr="00C63404" w:rsidRDefault="00E12BF3" w:rsidP="00856EDE">
      <w:pPr>
        <w:spacing w:after="120"/>
        <w:jc w:val="center"/>
        <w:rPr>
          <w:rFonts w:ascii="Times New Roman" w:hAnsi="Times New Roman" w:cs="Times New Roman"/>
          <w:sz w:val="24"/>
          <w:lang w:val="cs-CZ"/>
        </w:rPr>
      </w:pPr>
      <w:proofErr w:type="spellStart"/>
      <w:r w:rsidRPr="00C54DCD">
        <w:rPr>
          <w:rFonts w:ascii="Times New Roman" w:hAnsi="Times New Roman" w:cs="Times New Roman"/>
          <w:b/>
          <w:sz w:val="24"/>
          <w:lang w:val="cs-CZ"/>
        </w:rPr>
        <w:t>Chl</w:t>
      </w:r>
      <w:proofErr w:type="spellEnd"/>
      <w:r w:rsidRPr="00C54DCD">
        <w:rPr>
          <w:rFonts w:ascii="Times New Roman" w:hAnsi="Times New Roman" w:cs="Times New Roman"/>
          <w:b/>
          <w:sz w:val="24"/>
          <w:lang w:val="cs-CZ"/>
        </w:rPr>
        <w:t xml:space="preserve"> (</w:t>
      </w:r>
      <w:proofErr w:type="spellStart"/>
      <w:r w:rsidRPr="00C54DCD">
        <w:rPr>
          <w:rFonts w:ascii="Times New Roman" w:hAnsi="Times New Roman" w:cs="Times New Roman"/>
          <w:b/>
          <w:i/>
          <w:sz w:val="24"/>
          <w:lang w:val="cs-CZ"/>
        </w:rPr>
        <w:t>a</w:t>
      </w:r>
      <w:r w:rsidRPr="00C54DCD">
        <w:rPr>
          <w:rFonts w:ascii="Times New Roman" w:hAnsi="Times New Roman" w:cs="Times New Roman"/>
          <w:b/>
          <w:sz w:val="24"/>
          <w:lang w:val="cs-CZ"/>
        </w:rPr>
        <w:t>+</w:t>
      </w:r>
      <w:r w:rsidRPr="00C54DCD">
        <w:rPr>
          <w:rFonts w:ascii="Times New Roman" w:hAnsi="Times New Roman" w:cs="Times New Roman"/>
          <w:b/>
          <w:i/>
          <w:sz w:val="24"/>
          <w:lang w:val="cs-CZ"/>
        </w:rPr>
        <w:t>b</w:t>
      </w:r>
      <w:proofErr w:type="spellEnd"/>
      <w:r w:rsidRPr="00C54DCD">
        <w:rPr>
          <w:rFonts w:ascii="Times New Roman" w:hAnsi="Times New Roman" w:cs="Times New Roman"/>
          <w:b/>
          <w:sz w:val="24"/>
          <w:lang w:val="cs-CZ"/>
        </w:rPr>
        <w:t xml:space="preserve">) = 7,15 </w:t>
      </w:r>
      <w:r w:rsidR="00C63404" w:rsidRPr="00C54DCD">
        <w:rPr>
          <w:rFonts w:ascii="Times New Roman" w:hAnsi="Times New Roman" w:cs="Times New Roman"/>
          <w:b/>
          <w:sz w:val="24"/>
          <w:lang w:val="cs-CZ"/>
        </w:rPr>
        <w:t>×</w:t>
      </w:r>
      <w:r w:rsidRPr="00C54DCD">
        <w:rPr>
          <w:rFonts w:ascii="Times New Roman" w:hAnsi="Times New Roman" w:cs="Times New Roman"/>
          <w:b/>
          <w:sz w:val="24"/>
          <w:lang w:val="cs-CZ"/>
        </w:rPr>
        <w:t xml:space="preserve"> (A</w:t>
      </w:r>
      <w:r w:rsidRPr="00C54DCD">
        <w:rPr>
          <w:rFonts w:ascii="Times New Roman" w:hAnsi="Times New Roman" w:cs="Times New Roman"/>
          <w:b/>
          <w:sz w:val="24"/>
          <w:vertAlign w:val="subscript"/>
          <w:lang w:val="cs-CZ"/>
        </w:rPr>
        <w:t xml:space="preserve">663,2 </w:t>
      </w:r>
      <w:r w:rsidRPr="00C54DCD">
        <w:rPr>
          <w:rFonts w:ascii="Times New Roman" w:hAnsi="Times New Roman" w:cs="Times New Roman"/>
          <w:b/>
          <w:sz w:val="24"/>
          <w:lang w:val="cs-CZ"/>
        </w:rPr>
        <w:t xml:space="preserve">– A </w:t>
      </w:r>
      <w:r w:rsidRPr="00C54DCD">
        <w:rPr>
          <w:rFonts w:ascii="Times New Roman" w:hAnsi="Times New Roman" w:cs="Times New Roman"/>
          <w:b/>
          <w:sz w:val="24"/>
          <w:vertAlign w:val="subscript"/>
          <w:lang w:val="cs-CZ"/>
        </w:rPr>
        <w:t>750</w:t>
      </w:r>
      <w:r w:rsidRPr="00C54DCD">
        <w:rPr>
          <w:rFonts w:ascii="Times New Roman" w:hAnsi="Times New Roman" w:cs="Times New Roman"/>
          <w:b/>
          <w:sz w:val="24"/>
          <w:lang w:val="cs-CZ"/>
        </w:rPr>
        <w:t xml:space="preserve">) + 18,71 </w:t>
      </w:r>
      <w:r w:rsidR="00C63404" w:rsidRPr="00C54DCD">
        <w:rPr>
          <w:rFonts w:ascii="Times New Roman" w:hAnsi="Times New Roman" w:cs="Times New Roman"/>
          <w:b/>
          <w:sz w:val="24"/>
          <w:lang w:val="cs-CZ"/>
        </w:rPr>
        <w:t>×</w:t>
      </w:r>
      <w:r w:rsidRPr="00C54DCD">
        <w:rPr>
          <w:rFonts w:ascii="Times New Roman" w:hAnsi="Times New Roman" w:cs="Times New Roman"/>
          <w:b/>
          <w:sz w:val="24"/>
          <w:lang w:val="cs-CZ"/>
        </w:rPr>
        <w:t xml:space="preserve"> (A</w:t>
      </w:r>
      <w:r w:rsidRPr="00C54DCD">
        <w:rPr>
          <w:rFonts w:ascii="Times New Roman" w:hAnsi="Times New Roman" w:cs="Times New Roman"/>
          <w:b/>
          <w:sz w:val="24"/>
          <w:vertAlign w:val="subscript"/>
          <w:lang w:val="cs-CZ"/>
        </w:rPr>
        <w:t xml:space="preserve">646,8 </w:t>
      </w:r>
      <w:r w:rsidRPr="00C54DCD">
        <w:rPr>
          <w:rFonts w:ascii="Times New Roman" w:hAnsi="Times New Roman" w:cs="Times New Roman"/>
          <w:b/>
          <w:sz w:val="24"/>
          <w:lang w:val="cs-CZ"/>
        </w:rPr>
        <w:t xml:space="preserve">– </w:t>
      </w:r>
      <w:proofErr w:type="gramStart"/>
      <w:r w:rsidRPr="00C54DCD">
        <w:rPr>
          <w:rFonts w:ascii="Times New Roman" w:hAnsi="Times New Roman" w:cs="Times New Roman"/>
          <w:b/>
          <w:sz w:val="24"/>
          <w:lang w:val="cs-CZ"/>
        </w:rPr>
        <w:t>A</w:t>
      </w:r>
      <w:r w:rsidRPr="00C54DCD">
        <w:rPr>
          <w:rFonts w:ascii="Times New Roman" w:hAnsi="Times New Roman" w:cs="Times New Roman"/>
          <w:b/>
          <w:sz w:val="24"/>
          <w:vertAlign w:val="subscript"/>
          <w:lang w:val="cs-CZ"/>
        </w:rPr>
        <w:t>750</w:t>
      </w:r>
      <w:r w:rsidRPr="00C54DCD">
        <w:rPr>
          <w:rFonts w:ascii="Times New Roman" w:hAnsi="Times New Roman" w:cs="Times New Roman"/>
          <w:b/>
          <w:sz w:val="24"/>
          <w:lang w:val="cs-CZ"/>
        </w:rPr>
        <w:t>)    [</w:t>
      </w:r>
      <w:r w:rsidRPr="00C54DCD">
        <w:rPr>
          <w:rFonts w:ascii="Times New Roman" w:hAnsi="Times New Roman" w:cs="Times New Roman"/>
          <w:b/>
          <w:sz w:val="24"/>
          <w:lang w:val="cs-CZ"/>
        </w:rPr>
        <w:sym w:font="Symbol" w:char="F06D"/>
      </w:r>
      <w:r w:rsidRPr="00C54DCD">
        <w:rPr>
          <w:rFonts w:ascii="Times New Roman" w:hAnsi="Times New Roman" w:cs="Times New Roman"/>
          <w:b/>
          <w:sz w:val="24"/>
          <w:lang w:val="cs-CZ"/>
        </w:rPr>
        <w:t>g . ml</w:t>
      </w:r>
      <w:r w:rsidRPr="00C54DCD">
        <w:rPr>
          <w:rFonts w:ascii="Times New Roman" w:hAnsi="Times New Roman" w:cs="Times New Roman"/>
          <w:b/>
          <w:sz w:val="24"/>
          <w:vertAlign w:val="superscript"/>
          <w:lang w:val="cs-CZ"/>
        </w:rPr>
        <w:t>-1</w:t>
      </w:r>
      <w:proofErr w:type="gramEnd"/>
      <w:r w:rsidRPr="00C54DCD">
        <w:rPr>
          <w:rFonts w:ascii="Times New Roman" w:hAnsi="Times New Roman" w:cs="Times New Roman"/>
          <w:b/>
          <w:sz w:val="24"/>
          <w:lang w:val="cs-CZ"/>
        </w:rPr>
        <w:t>]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, </w:t>
      </w:r>
    </w:p>
    <w:p w:rsidR="00E12BF3" w:rsidRDefault="00856EDE" w:rsidP="003E3D95">
      <w:pPr>
        <w:spacing w:after="0"/>
        <w:ind w:firstLine="284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noProof/>
          <w:lang w:val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74.65pt;margin-top:90.05pt;width:303.6pt;height:222.5pt;z-index:251674624" o:allowincell="f">
            <v:imagedata r:id="rId7" o:title=""/>
            <w10:wrap type="topAndBottom"/>
          </v:shape>
          <o:OLEObject Type="Embed" ProgID="Origin50.Graph" ShapeID="_x0000_s1029" DrawAspect="Content" ObjectID="_1768650371" r:id="rId8"/>
        </w:object>
      </w:r>
      <w:r w:rsidR="00E12BF3" w:rsidRPr="00C63404">
        <w:rPr>
          <w:rFonts w:ascii="Times New Roman" w:hAnsi="Times New Roman" w:cs="Times New Roman"/>
          <w:sz w:val="24"/>
          <w:lang w:val="cs-CZ"/>
        </w:rPr>
        <w:t>kde A</w:t>
      </w:r>
      <w:r w:rsidR="00E12BF3" w:rsidRPr="00C63404">
        <w:rPr>
          <w:rFonts w:ascii="Times New Roman" w:hAnsi="Times New Roman" w:cs="Times New Roman"/>
          <w:sz w:val="24"/>
          <w:vertAlign w:val="subscript"/>
          <w:lang w:val="cs-CZ"/>
        </w:rPr>
        <w:t>663,2</w:t>
      </w:r>
      <w:r w:rsidR="00E12BF3" w:rsidRPr="00C63404">
        <w:rPr>
          <w:rFonts w:ascii="Times New Roman" w:hAnsi="Times New Roman" w:cs="Times New Roman"/>
          <w:sz w:val="24"/>
          <w:lang w:val="cs-CZ"/>
        </w:rPr>
        <w:t>; A</w:t>
      </w:r>
      <w:r w:rsidR="00E12BF3" w:rsidRPr="00C63404">
        <w:rPr>
          <w:rFonts w:ascii="Times New Roman" w:hAnsi="Times New Roman" w:cs="Times New Roman"/>
          <w:sz w:val="24"/>
          <w:vertAlign w:val="subscript"/>
          <w:lang w:val="cs-CZ"/>
        </w:rPr>
        <w:t>646,8</w:t>
      </w:r>
      <w:r w:rsidR="00E12BF3" w:rsidRPr="00C63404">
        <w:rPr>
          <w:rFonts w:ascii="Times New Roman" w:hAnsi="Times New Roman" w:cs="Times New Roman"/>
          <w:sz w:val="24"/>
          <w:lang w:val="cs-CZ"/>
        </w:rPr>
        <w:t>; A</w:t>
      </w:r>
      <w:r w:rsidR="00E12BF3" w:rsidRPr="00C63404">
        <w:rPr>
          <w:rFonts w:ascii="Times New Roman" w:hAnsi="Times New Roman" w:cs="Times New Roman"/>
          <w:sz w:val="24"/>
          <w:vertAlign w:val="subscript"/>
          <w:lang w:val="cs-CZ"/>
        </w:rPr>
        <w:t>750</w:t>
      </w:r>
      <w:r w:rsidR="00E12BF3" w:rsidRPr="00C63404">
        <w:rPr>
          <w:rFonts w:ascii="Times New Roman" w:hAnsi="Times New Roman" w:cs="Times New Roman"/>
          <w:sz w:val="24"/>
          <w:lang w:val="cs-CZ"/>
        </w:rPr>
        <w:t xml:space="preserve"> jsou hodnoty absorbance pigmentového extraktu v příslušných vlnových délkách (663,2 </w:t>
      </w:r>
      <w:proofErr w:type="spellStart"/>
      <w:r w:rsidR="00E12BF3" w:rsidRPr="00C63404">
        <w:rPr>
          <w:rFonts w:ascii="Times New Roman" w:hAnsi="Times New Roman" w:cs="Times New Roman"/>
          <w:sz w:val="24"/>
          <w:lang w:val="cs-CZ"/>
        </w:rPr>
        <w:t>nm</w:t>
      </w:r>
      <w:proofErr w:type="spellEnd"/>
      <w:r w:rsidR="00E12BF3" w:rsidRPr="00C63404">
        <w:rPr>
          <w:rFonts w:ascii="Times New Roman" w:hAnsi="Times New Roman" w:cs="Times New Roman"/>
          <w:sz w:val="24"/>
          <w:lang w:val="cs-CZ"/>
        </w:rPr>
        <w:t xml:space="preserve">; 646,8 </w:t>
      </w:r>
      <w:proofErr w:type="spellStart"/>
      <w:r w:rsidR="00E12BF3" w:rsidRPr="00C63404">
        <w:rPr>
          <w:rFonts w:ascii="Times New Roman" w:hAnsi="Times New Roman" w:cs="Times New Roman"/>
          <w:sz w:val="24"/>
          <w:lang w:val="cs-CZ"/>
        </w:rPr>
        <w:t>nm</w:t>
      </w:r>
      <w:proofErr w:type="spellEnd"/>
      <w:r w:rsidR="00E12BF3" w:rsidRPr="00C63404">
        <w:rPr>
          <w:rFonts w:ascii="Times New Roman" w:hAnsi="Times New Roman" w:cs="Times New Roman"/>
          <w:sz w:val="24"/>
          <w:lang w:val="cs-CZ"/>
        </w:rPr>
        <w:t xml:space="preserve"> a 750 </w:t>
      </w:r>
      <w:proofErr w:type="spellStart"/>
      <w:r w:rsidR="00E12BF3" w:rsidRPr="00C63404">
        <w:rPr>
          <w:rFonts w:ascii="Times New Roman" w:hAnsi="Times New Roman" w:cs="Times New Roman"/>
          <w:sz w:val="24"/>
          <w:lang w:val="cs-CZ"/>
        </w:rPr>
        <w:t>nm</w:t>
      </w:r>
      <w:proofErr w:type="spellEnd"/>
      <w:r w:rsidR="00E12BF3" w:rsidRPr="00C63404">
        <w:rPr>
          <w:rFonts w:ascii="Times New Roman" w:hAnsi="Times New Roman" w:cs="Times New Roman"/>
          <w:sz w:val="24"/>
          <w:lang w:val="cs-CZ"/>
        </w:rPr>
        <w:t xml:space="preserve">). Obsah chlorofylů v listech je možné uvádět v jednotkách množství (mol) nebo hmotnosti (kg, g, mg) vztažených na jednotku plochy listu, jednotku čerstvé hmotnosti nebo sušiny, případně i na jinou vztažnou veličinu (např. celkový obsah proteinů, objem listu). </w:t>
      </w:r>
    </w:p>
    <w:p w:rsidR="00E12BF3" w:rsidRPr="00C63404" w:rsidRDefault="00E12BF3" w:rsidP="00DC11ED">
      <w:pPr>
        <w:tabs>
          <w:tab w:val="left" w:pos="8364"/>
        </w:tabs>
        <w:spacing w:after="0"/>
        <w:ind w:left="1134" w:right="708" w:hanging="85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Obr. 1. Absorpční spektra chlorofylu </w:t>
      </w:r>
      <w:r w:rsidRPr="009239A7">
        <w:rPr>
          <w:rFonts w:ascii="Times New Roman" w:hAnsi="Times New Roman" w:cs="Times New Roman"/>
          <w:i/>
          <w:sz w:val="24"/>
          <w:lang w:val="cs-CZ"/>
        </w:rPr>
        <w:t>a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a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r w:rsidRPr="009239A7">
        <w:rPr>
          <w:rFonts w:ascii="Times New Roman" w:hAnsi="Times New Roman" w:cs="Times New Roman"/>
          <w:i/>
          <w:sz w:val="24"/>
          <w:lang w:val="cs-CZ"/>
        </w:rPr>
        <w:t>b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v 80 % acetonu, normalizovaná na</w:t>
      </w:r>
      <w:r w:rsidRPr="00C63404">
        <w:rPr>
          <w:rFonts w:ascii="Times New Roman" w:hAnsi="Times New Roman" w:cs="Times New Roman"/>
          <w:b/>
          <w:i/>
          <w:smallCaps/>
          <w:sz w:val="24"/>
          <w:lang w:val="cs-CZ"/>
        </w:rPr>
        <w:t xml:space="preserve"> 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absorpční maximum. </w:t>
      </w:r>
    </w:p>
    <w:p w:rsidR="00032BCC" w:rsidRPr="00C63404" w:rsidRDefault="00032BCC" w:rsidP="00856EDE">
      <w:pPr>
        <w:spacing w:after="0"/>
        <w:ind w:firstLine="284"/>
        <w:jc w:val="both"/>
        <w:rPr>
          <w:rFonts w:ascii="Times New Roman" w:hAnsi="Times New Roman" w:cs="Times New Roman"/>
          <w:sz w:val="24"/>
          <w:lang w:val="cs-CZ"/>
        </w:rPr>
      </w:pPr>
    </w:p>
    <w:p w:rsidR="00032BCC" w:rsidRPr="00856EDE" w:rsidRDefault="00032BCC" w:rsidP="00856EDE">
      <w:pPr>
        <w:pStyle w:val="Nadpis8"/>
        <w:spacing w:line="276" w:lineRule="auto"/>
        <w:ind w:firstLine="0"/>
        <w:rPr>
          <w:b/>
          <w:u w:val="none"/>
        </w:rPr>
      </w:pPr>
      <w:r w:rsidRPr="00856EDE">
        <w:rPr>
          <w:b/>
          <w:u w:val="none"/>
        </w:rPr>
        <w:t>Nedestruktivní metody</w:t>
      </w:r>
    </w:p>
    <w:p w:rsidR="00E12BF3" w:rsidRPr="00C63404" w:rsidRDefault="00032BCC" w:rsidP="009239A7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Nedestruktivní metody využívají měření optických spektrálních vlastností listů (lze měřit difúzní propustnost, difúzní odrazivost, fluorescenci chlorofylu). Zajímavý postup je např. využití efektu reabsorpce fluorescence chlorofylu v listu, kdy poměr pásů v emisním spektru odráží obsah chlorofylů (např. Hák a kol. 1990). </w:t>
      </w:r>
    </w:p>
    <w:p w:rsidR="00032BCC" w:rsidRDefault="00032BCC" w:rsidP="003E3D95">
      <w:pPr>
        <w:spacing w:after="0"/>
        <w:ind w:firstLine="284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V tomto praktiku se seznámíte s metodou využívající difúzní propustnost listu. </w:t>
      </w:r>
    </w:p>
    <w:p w:rsidR="00730D91" w:rsidRPr="00C63404" w:rsidRDefault="00730D91" w:rsidP="003E3D95">
      <w:pPr>
        <w:spacing w:after="0"/>
        <w:ind w:firstLine="284"/>
        <w:jc w:val="both"/>
        <w:rPr>
          <w:rFonts w:ascii="Times New Roman" w:hAnsi="Times New Roman" w:cs="Times New Roman"/>
          <w:sz w:val="24"/>
          <w:lang w:val="cs-CZ"/>
        </w:rPr>
      </w:pPr>
    </w:p>
    <w:p w:rsidR="00032BCC" w:rsidRPr="00C63404" w:rsidRDefault="00032BCC" w:rsidP="00D2543C">
      <w:pPr>
        <w:pStyle w:val="Nadpis7"/>
        <w:spacing w:after="80" w:line="276" w:lineRule="auto"/>
      </w:pPr>
      <w:proofErr w:type="spellStart"/>
      <w:r w:rsidRPr="00C63404">
        <w:t>Chlorofylmetr</w:t>
      </w:r>
      <w:proofErr w:type="spellEnd"/>
      <w:r w:rsidRPr="00C63404">
        <w:t xml:space="preserve"> SPAD-502</w:t>
      </w:r>
    </w:p>
    <w:p w:rsidR="00856EDE" w:rsidRDefault="00032BCC" w:rsidP="003E3D95">
      <w:pPr>
        <w:pStyle w:val="Zkladntextodsazen2"/>
        <w:spacing w:line="276" w:lineRule="auto"/>
        <w:ind w:left="0" w:firstLine="284"/>
        <w:jc w:val="both"/>
      </w:pPr>
      <w:proofErr w:type="spellStart"/>
      <w:r w:rsidRPr="00C63404">
        <w:t>Chlorofylmetr</w:t>
      </w:r>
      <w:proofErr w:type="spellEnd"/>
      <w:r w:rsidRPr="00C63404">
        <w:t xml:space="preserve"> SPAD-502 umožňuje velmi rychlé a nedestruktivní určení relativního obsahu chlorofylu v listech rostlin bez nutnosti extrakce pigmentů. Byl vyvinut především za účelem optimalizace dodávání dusíku zemědělských plodinám. Hodnoty měřené </w:t>
      </w:r>
      <w:proofErr w:type="spellStart"/>
      <w:r w:rsidRPr="00C63404">
        <w:t>chlorofylmetrem</w:t>
      </w:r>
      <w:proofErr w:type="spellEnd"/>
      <w:r w:rsidRPr="00C63404">
        <w:t xml:space="preserve"> SPAD-502 jsou počítány z propustnosti listu pro dvě různé vlnové délky – 650 </w:t>
      </w:r>
      <w:proofErr w:type="spellStart"/>
      <w:r w:rsidRPr="00C63404">
        <w:t>nm</w:t>
      </w:r>
      <w:proofErr w:type="spellEnd"/>
      <w:r w:rsidRPr="00C63404">
        <w:t xml:space="preserve"> (velká absorbance chlorofylů) a 940 </w:t>
      </w:r>
      <w:proofErr w:type="spellStart"/>
      <w:r w:rsidRPr="00C63404">
        <w:t>nm</w:t>
      </w:r>
      <w:proofErr w:type="spellEnd"/>
      <w:r w:rsidRPr="00C63404">
        <w:t xml:space="preserve"> (minimální absorbance chlorofylů).</w:t>
      </w:r>
    </w:p>
    <w:p w:rsidR="00856EDE" w:rsidRDefault="00856EDE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br w:type="page"/>
      </w:r>
    </w:p>
    <w:p w:rsidR="001C5A52" w:rsidRPr="00327ACD" w:rsidRDefault="001C5A52" w:rsidP="00DC11ED">
      <w:pPr>
        <w:pStyle w:val="Nadpis8"/>
        <w:ind w:firstLine="0"/>
      </w:pPr>
      <w:r w:rsidRPr="00327ACD">
        <w:lastRenderedPageBreak/>
        <w:t>Popis přístroje</w:t>
      </w:r>
    </w:p>
    <w:p w:rsidR="001C5A52" w:rsidRPr="00327ACD" w:rsidRDefault="001C5A52" w:rsidP="001C5A52">
      <w:pPr>
        <w:spacing w:after="0"/>
        <w:jc w:val="center"/>
        <w:rPr>
          <w:rFonts w:ascii="Times New Roman" w:hAnsi="Times New Roman" w:cs="Times New Roman"/>
          <w:b/>
          <w:smallCaps/>
          <w:color w:val="FF0000"/>
          <w:lang w:val="cs-CZ"/>
        </w:rPr>
      </w:pPr>
      <w:r w:rsidRPr="00327ACD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F2322D0" wp14:editId="41FB51D7">
                <wp:simplePos x="0" y="0"/>
                <wp:positionH relativeFrom="column">
                  <wp:posOffset>5011907</wp:posOffset>
                </wp:positionH>
                <wp:positionV relativeFrom="paragraph">
                  <wp:posOffset>2656973</wp:posOffset>
                </wp:positionV>
                <wp:extent cx="1152525" cy="669851"/>
                <wp:effectExtent l="0" t="0" r="28575" b="1651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698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A52" w:rsidRDefault="001C5A52" w:rsidP="001C5A52">
                            <w:pPr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 xml:space="preserve">15.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</w:rPr>
                              <w:t>připojení</w:t>
                            </w:r>
                            <w:proofErr w:type="spellEnd"/>
                            <w:r>
                              <w:rPr>
                                <w:b/>
                                <w:smallCaps/>
                              </w:rPr>
                              <w:t xml:space="preserve"> k</w:t>
                            </w:r>
                          </w:p>
                          <w:p w:rsidR="001C5A52" w:rsidRDefault="001C5A52" w:rsidP="001C5A52">
                            <w:pPr>
                              <w:rPr>
                                <w:b/>
                                <w:smallCap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mallCaps/>
                              </w:rPr>
                              <w:t>počítači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2322D0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left:0;text-align:left;margin-left:394.65pt;margin-top:209.2pt;width:90.75pt;height:5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" o:allowincell="f">
                <v:textbox>
                  <w:txbxContent>
                    <w:p w:rsidR="001C5A52" w:rsidRDefault="001C5A52" w:rsidP="001C5A52">
                      <w:pPr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 xml:space="preserve">15. </w:t>
                      </w:r>
                      <w:proofErr w:type="spellStart"/>
                      <w:r>
                        <w:rPr>
                          <w:b/>
                          <w:smallCaps/>
                        </w:rPr>
                        <w:t>připojení</w:t>
                      </w:r>
                      <w:proofErr w:type="spellEnd"/>
                      <w:r>
                        <w:rPr>
                          <w:b/>
                          <w:smallCaps/>
                        </w:rPr>
                        <w:t xml:space="preserve"> k</w:t>
                      </w:r>
                    </w:p>
                    <w:p w:rsidR="001C5A52" w:rsidRDefault="001C5A52" w:rsidP="001C5A52">
                      <w:pPr>
                        <w:rPr>
                          <w:b/>
                          <w:smallCaps/>
                        </w:rPr>
                      </w:pPr>
                      <w:proofErr w:type="spellStart"/>
                      <w:r>
                        <w:rPr>
                          <w:b/>
                          <w:smallCaps/>
                        </w:rPr>
                        <w:t>počítači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27ACD">
        <w:rPr>
          <w:rFonts w:ascii="Times New Roman" w:hAnsi="Times New Roman" w:cs="Times New Roman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617F7B7F" wp14:editId="72B1A188">
                <wp:simplePos x="0" y="0"/>
                <wp:positionH relativeFrom="column">
                  <wp:posOffset>4834255</wp:posOffset>
                </wp:positionH>
                <wp:positionV relativeFrom="paragraph">
                  <wp:posOffset>685800</wp:posOffset>
                </wp:positionV>
                <wp:extent cx="914400" cy="504825"/>
                <wp:effectExtent l="9525" t="9525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A52" w:rsidRDefault="001C5A52" w:rsidP="001C5A52">
                            <w:pPr>
                              <w:rPr>
                                <w:b/>
                                <w:smallCaps/>
                              </w:rPr>
                            </w:pPr>
                            <w:r>
                              <w:rPr>
                                <w:b/>
                                <w:smallCaps/>
                              </w:rPr>
                              <w:t xml:space="preserve">14.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</w:rPr>
                              <w:t>zelená</w:t>
                            </w:r>
                            <w:proofErr w:type="spellEnd"/>
                            <w:r>
                              <w:rPr>
                                <w:b/>
                                <w:smallCap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mallCaps/>
                              </w:rPr>
                              <w:t>kontrolka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F7B7F" id="Textové pole 10" o:spid="_x0000_s1027" type="#_x0000_t202" style="position:absolute;left:0;text-align:left;margin-left:380.65pt;margin-top:54pt;width:1in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" o:allowincell="f">
                <v:textbox>
                  <w:txbxContent>
                    <w:p w:rsidR="001C5A52" w:rsidRDefault="001C5A52" w:rsidP="001C5A52">
                      <w:pPr>
                        <w:rPr>
                          <w:b/>
                          <w:smallCaps/>
                        </w:rPr>
                      </w:pPr>
                      <w:r>
                        <w:rPr>
                          <w:b/>
                          <w:smallCaps/>
                        </w:rPr>
                        <w:t xml:space="preserve">14. </w:t>
                      </w:r>
                      <w:proofErr w:type="spellStart"/>
                      <w:r>
                        <w:rPr>
                          <w:b/>
                          <w:smallCaps/>
                        </w:rPr>
                        <w:t>zelená</w:t>
                      </w:r>
                      <w:proofErr w:type="spellEnd"/>
                      <w:r>
                        <w:rPr>
                          <w:b/>
                          <w:smallCaps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mallCaps/>
                        </w:rPr>
                        <w:t>kontrolka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327ACD">
        <w:rPr>
          <w:rFonts w:ascii="Times New Roman" w:hAnsi="Times New Roman" w:cs="Times New Roman"/>
          <w:b/>
          <w:smallCaps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238EDBEA" wp14:editId="3A975D13">
                <wp:simplePos x="0" y="0"/>
                <wp:positionH relativeFrom="column">
                  <wp:posOffset>4043680</wp:posOffset>
                </wp:positionH>
                <wp:positionV relativeFrom="paragraph">
                  <wp:posOffset>1830070</wp:posOffset>
                </wp:positionV>
                <wp:extent cx="781050" cy="1009650"/>
                <wp:effectExtent l="57150" t="48895" r="9525" b="8255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81050" cy="1009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6BF0F" id="Přímá spojnice 9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4pt,144.1pt" to="379.9pt,2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" o:allowincell="f">
                <v:stroke endarrow="block"/>
              </v:line>
            </w:pict>
          </mc:Fallback>
        </mc:AlternateContent>
      </w:r>
      <w:r w:rsidRPr="00327ACD">
        <w:rPr>
          <w:rFonts w:ascii="Times New Roman" w:hAnsi="Times New Roman" w:cs="Times New Roman"/>
          <w:b/>
          <w:smallCaps/>
          <w:noProof/>
          <w:color w:val="FF0000"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5BDA7D2A" wp14:editId="6800973C">
                <wp:simplePos x="0" y="0"/>
                <wp:positionH relativeFrom="column">
                  <wp:posOffset>3700780</wp:posOffset>
                </wp:positionH>
                <wp:positionV relativeFrom="paragraph">
                  <wp:posOffset>1220470</wp:posOffset>
                </wp:positionV>
                <wp:extent cx="828675" cy="752475"/>
                <wp:effectExtent l="47625" t="10795" r="9525" b="5588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675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5CD74" id="Přímá spojnice 8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pt,96.1pt" to="356.65pt,1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" o:allowincell="f">
                <v:stroke endarrow="block"/>
              </v:line>
            </w:pict>
          </mc:Fallback>
        </mc:AlternateContent>
      </w:r>
      <w:r w:rsidRPr="00327ACD">
        <w:rPr>
          <w:rFonts w:ascii="Times New Roman" w:hAnsi="Times New Roman" w:cs="Times New Roman"/>
          <w:b/>
          <w:smallCaps/>
          <w:noProof/>
          <w:color w:val="FF0000"/>
          <w:lang w:val="cs-CZ" w:eastAsia="cs-CZ"/>
        </w:rPr>
        <w:drawing>
          <wp:inline distT="0" distB="0" distL="0" distR="0" wp14:anchorId="79B6D6F9" wp14:editId="76620A29">
            <wp:extent cx="4200525" cy="3324225"/>
            <wp:effectExtent l="0" t="0" r="9525" b="9525"/>
            <wp:docPr id="2" name="Obrázek 2" descr="ScanCh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canCh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52" w:rsidRPr="00327ACD" w:rsidRDefault="001C5A52" w:rsidP="001C5A5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  <w:r w:rsidRPr="00327ACD">
        <w:rPr>
          <w:rFonts w:ascii="Times New Roman" w:hAnsi="Times New Roman" w:cs="Times New Roman"/>
          <w:b/>
          <w:smallCaps/>
          <w:lang w:val="cs-CZ"/>
        </w:rPr>
        <w:t>vypínač</w:t>
      </w:r>
    </w:p>
    <w:p w:rsidR="001C5A52" w:rsidRPr="00327ACD" w:rsidRDefault="001C5A52" w:rsidP="001C5A5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  <w:r w:rsidRPr="00327ACD">
        <w:rPr>
          <w:rFonts w:ascii="Times New Roman" w:hAnsi="Times New Roman" w:cs="Times New Roman"/>
          <w:b/>
          <w:smallCaps/>
          <w:lang w:val="cs-CZ"/>
        </w:rPr>
        <w:t>měřicí hlava</w:t>
      </w:r>
    </w:p>
    <w:p w:rsidR="001C5A52" w:rsidRPr="00327ACD" w:rsidRDefault="001C5A52" w:rsidP="001C5A5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  <w:r w:rsidRPr="00327ACD">
        <w:rPr>
          <w:rFonts w:ascii="Times New Roman" w:hAnsi="Times New Roman" w:cs="Times New Roman"/>
          <w:b/>
          <w:smallCaps/>
          <w:lang w:val="cs-CZ"/>
        </w:rPr>
        <w:t>značka indikující střed měřené plochy</w:t>
      </w:r>
    </w:p>
    <w:p w:rsidR="001C5A52" w:rsidRPr="00327ACD" w:rsidRDefault="001C5A52" w:rsidP="001C5A5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  <w:r w:rsidRPr="00327ACD">
        <w:rPr>
          <w:rFonts w:ascii="Times New Roman" w:hAnsi="Times New Roman" w:cs="Times New Roman"/>
          <w:b/>
          <w:smallCaps/>
          <w:lang w:val="cs-CZ"/>
        </w:rPr>
        <w:t>posuvná zarážka umožňující nastavit stejnou vzdálenost měřené plochy od okraje listu</w:t>
      </w:r>
    </w:p>
    <w:p w:rsidR="001C5A52" w:rsidRPr="00327ACD" w:rsidRDefault="001C5A52" w:rsidP="001C5A5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  <w:r w:rsidRPr="00327ACD">
        <w:rPr>
          <w:rFonts w:ascii="Times New Roman" w:hAnsi="Times New Roman" w:cs="Times New Roman"/>
          <w:b/>
          <w:smallCaps/>
          <w:lang w:val="cs-CZ"/>
        </w:rPr>
        <w:t>LCD panel</w:t>
      </w:r>
    </w:p>
    <w:p w:rsidR="001C5A52" w:rsidRPr="00327ACD" w:rsidRDefault="001C5A52" w:rsidP="001C5A5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  <w:r w:rsidRPr="00327ACD">
        <w:rPr>
          <w:rFonts w:ascii="Times New Roman" w:hAnsi="Times New Roman" w:cs="Times New Roman"/>
          <w:b/>
          <w:smallCaps/>
          <w:lang w:val="cs-CZ"/>
        </w:rPr>
        <w:t>tlačítko ALL DATA CLEAR: vymaže všechna hodnoty v paměti</w:t>
      </w:r>
    </w:p>
    <w:p w:rsidR="001C5A52" w:rsidRPr="00327ACD" w:rsidRDefault="001C5A52" w:rsidP="001C5A5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  <w:r w:rsidRPr="00327ACD">
        <w:rPr>
          <w:rFonts w:ascii="Times New Roman" w:hAnsi="Times New Roman" w:cs="Times New Roman"/>
          <w:b/>
          <w:smallCaps/>
          <w:lang w:val="cs-CZ"/>
        </w:rPr>
        <w:t>tlačítko AVERAGE: spočítá průměr ze všech hodnot v paměti</w:t>
      </w:r>
    </w:p>
    <w:p w:rsidR="001C5A52" w:rsidRPr="00327ACD" w:rsidRDefault="001C5A52" w:rsidP="001C5A5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  <w:r w:rsidRPr="00327ACD">
        <w:rPr>
          <w:rFonts w:ascii="Times New Roman" w:hAnsi="Times New Roman" w:cs="Times New Roman"/>
          <w:b/>
          <w:smallCaps/>
          <w:lang w:val="cs-CZ"/>
        </w:rPr>
        <w:t xml:space="preserve"> tlačítko DATA RECALL: zobrazí předcházející naměřenou hodnotu</w:t>
      </w:r>
    </w:p>
    <w:p w:rsidR="001C5A52" w:rsidRPr="00327ACD" w:rsidRDefault="001C5A52" w:rsidP="001C5A5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  <w:r w:rsidRPr="00327ACD">
        <w:rPr>
          <w:rFonts w:ascii="Times New Roman" w:hAnsi="Times New Roman" w:cs="Times New Roman"/>
          <w:b/>
          <w:smallCaps/>
          <w:lang w:val="cs-CZ"/>
        </w:rPr>
        <w:t>tlačítko 1 DATA DELETE: vymaže poslední naměřenou (resp. zobrazenou) hodnotu</w:t>
      </w:r>
    </w:p>
    <w:p w:rsidR="001C5A52" w:rsidRPr="00327ACD" w:rsidRDefault="001C5A52" w:rsidP="001C5A5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  <w:r w:rsidRPr="00327ACD">
        <w:rPr>
          <w:rFonts w:ascii="Times New Roman" w:hAnsi="Times New Roman" w:cs="Times New Roman"/>
          <w:b/>
          <w:smallCaps/>
          <w:lang w:val="cs-CZ"/>
        </w:rPr>
        <w:t>uzávěr prostoru na baterie</w:t>
      </w:r>
    </w:p>
    <w:p w:rsidR="001C5A52" w:rsidRPr="00327ACD" w:rsidRDefault="001C5A52" w:rsidP="001C5A5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  <w:r w:rsidRPr="00327ACD">
        <w:rPr>
          <w:rFonts w:ascii="Times New Roman" w:hAnsi="Times New Roman" w:cs="Times New Roman"/>
          <w:b/>
          <w:smallCaps/>
          <w:lang w:val="cs-CZ"/>
        </w:rPr>
        <w:t>očko na závěsnou šňůru</w:t>
      </w:r>
    </w:p>
    <w:p w:rsidR="001C5A52" w:rsidRPr="00327ACD" w:rsidRDefault="001C5A52" w:rsidP="001C5A5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  <w:r w:rsidRPr="00327ACD">
        <w:rPr>
          <w:rFonts w:ascii="Times New Roman" w:hAnsi="Times New Roman" w:cs="Times New Roman"/>
          <w:b/>
          <w:smallCaps/>
          <w:lang w:val="cs-CZ"/>
        </w:rPr>
        <w:t>prostor pro vkládání měřeného listu</w:t>
      </w:r>
    </w:p>
    <w:p w:rsidR="001C5A52" w:rsidRPr="00327ACD" w:rsidRDefault="001C5A52" w:rsidP="001C5A52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  <w:r w:rsidRPr="00327ACD">
        <w:rPr>
          <w:rFonts w:ascii="Times New Roman" w:hAnsi="Times New Roman" w:cs="Times New Roman"/>
          <w:b/>
          <w:smallCaps/>
          <w:lang w:val="cs-CZ"/>
        </w:rPr>
        <w:t>místo pro stlačení měřicí hlavy</w:t>
      </w:r>
    </w:p>
    <w:p w:rsidR="001C5A52" w:rsidRDefault="001C5A52" w:rsidP="003E3D95">
      <w:pPr>
        <w:pStyle w:val="Nadpis8"/>
        <w:spacing w:line="276" w:lineRule="auto"/>
      </w:pPr>
    </w:p>
    <w:p w:rsidR="00730D91" w:rsidRDefault="00730D91" w:rsidP="003E3D95">
      <w:pPr>
        <w:pStyle w:val="Nadpis8"/>
        <w:spacing w:line="276" w:lineRule="auto"/>
      </w:pPr>
    </w:p>
    <w:p w:rsidR="00032BCC" w:rsidRPr="00C63404" w:rsidRDefault="00032BCC" w:rsidP="00DC11ED">
      <w:pPr>
        <w:pStyle w:val="Nadpis8"/>
        <w:spacing w:line="276" w:lineRule="auto"/>
        <w:ind w:firstLine="0"/>
      </w:pPr>
      <w:r w:rsidRPr="00C63404">
        <w:t>Osvětlovací/měřicí systém</w:t>
      </w:r>
    </w:p>
    <w:p w:rsidR="00032BCC" w:rsidRPr="00C63404" w:rsidRDefault="00032BCC" w:rsidP="003E3D95">
      <w:pPr>
        <w:pStyle w:val="Zkladntextodsazen2"/>
        <w:spacing w:line="276" w:lineRule="auto"/>
        <w:ind w:left="0" w:firstLine="284"/>
        <w:jc w:val="both"/>
      </w:pPr>
      <w:r w:rsidRPr="00C63404">
        <w:t xml:space="preserve">Osvětlovací systém tvoří červená a infračervená LED (luminiscenční diody). LED jsou zabudovány do měřicí hlavy a emitují sekvenci pulsů po uzavření měřicí hlavy. Záření prochází listem a dopadá na detekční okénko s křemíkovou fotodiodou. </w:t>
      </w:r>
      <w:r w:rsidR="00E12BF3" w:rsidRPr="00C63404">
        <w:t xml:space="preserve">Detektor převádí optický signál na elektrický signál, který je zesílen zesilovačem a převeden na digitální signál A/D převodníkem. Mikroprocesor vypočítá z digitálního signálu hodnotu (M), která je zobrazena na displeji a ukládána do paměti přístroje. </w:t>
      </w:r>
      <w:r w:rsidRPr="00C63404">
        <w:t xml:space="preserve">Hodnota M odrážející obsah chlorofylů v listu je vypočítána srovnáním poměru intenzit detekovaného záření o vlnových délkách 650 a 940 </w:t>
      </w:r>
      <w:proofErr w:type="spellStart"/>
      <w:r w:rsidRPr="00C63404">
        <w:t>nm</w:t>
      </w:r>
      <w:proofErr w:type="spellEnd"/>
      <w:r w:rsidRPr="00C63404">
        <w:t xml:space="preserve"> při měření bez vzorku a se vzorkem:</w:t>
      </w:r>
    </w:p>
    <w:p w:rsidR="00032BCC" w:rsidRPr="00C63404" w:rsidRDefault="00032BCC" w:rsidP="003E3D95">
      <w:pPr>
        <w:pStyle w:val="Zkladntextodsazen2"/>
        <w:spacing w:line="276" w:lineRule="auto"/>
        <w:ind w:left="0" w:firstLine="0"/>
        <w:jc w:val="center"/>
      </w:pPr>
      <w:r w:rsidRPr="00C63404">
        <w:t>M = log [(I´</w:t>
      </w:r>
      <w:r w:rsidRPr="00C63404">
        <w:rPr>
          <w:vertAlign w:val="subscript"/>
        </w:rPr>
        <w:t>940</w:t>
      </w:r>
      <w:r w:rsidRPr="00C63404">
        <w:t>/I</w:t>
      </w:r>
      <w:r w:rsidRPr="00C63404">
        <w:rPr>
          <w:vertAlign w:val="subscript"/>
        </w:rPr>
        <w:t>940</w:t>
      </w:r>
      <w:r w:rsidRPr="00C63404">
        <w:t>)/ (I´</w:t>
      </w:r>
      <w:r w:rsidRPr="00C63404">
        <w:rPr>
          <w:vertAlign w:val="subscript"/>
        </w:rPr>
        <w:t>650</w:t>
      </w:r>
      <w:r w:rsidRPr="00C63404">
        <w:t>/I</w:t>
      </w:r>
      <w:r w:rsidRPr="00C63404">
        <w:rPr>
          <w:vertAlign w:val="subscript"/>
        </w:rPr>
        <w:t>650</w:t>
      </w:r>
      <w:r w:rsidRPr="00C63404">
        <w:t>)] = log [(I´</w:t>
      </w:r>
      <w:r w:rsidRPr="00C63404">
        <w:rPr>
          <w:vertAlign w:val="subscript"/>
        </w:rPr>
        <w:t>940</w:t>
      </w:r>
      <w:r w:rsidRPr="00C63404">
        <w:t xml:space="preserve"> </w:t>
      </w:r>
      <w:r w:rsidR="00C63404" w:rsidRPr="00C63404">
        <w:t>×</w:t>
      </w:r>
      <w:r w:rsidRPr="00C63404">
        <w:t xml:space="preserve"> I</w:t>
      </w:r>
      <w:r w:rsidRPr="00C63404">
        <w:rPr>
          <w:vertAlign w:val="subscript"/>
        </w:rPr>
        <w:t>650</w:t>
      </w:r>
      <w:r w:rsidRPr="00C63404">
        <w:t>)/ (I´</w:t>
      </w:r>
      <w:r w:rsidRPr="00C63404">
        <w:rPr>
          <w:vertAlign w:val="subscript"/>
        </w:rPr>
        <w:t>650</w:t>
      </w:r>
      <w:r w:rsidRPr="00C63404">
        <w:t xml:space="preserve"> </w:t>
      </w:r>
      <w:r w:rsidR="00C63404" w:rsidRPr="00C63404">
        <w:t>×</w:t>
      </w:r>
      <w:r w:rsidRPr="00C63404">
        <w:t xml:space="preserve"> I</w:t>
      </w:r>
      <w:r w:rsidRPr="00C63404">
        <w:rPr>
          <w:vertAlign w:val="subscript"/>
        </w:rPr>
        <w:t>940</w:t>
      </w:r>
      <w:r w:rsidRPr="00C63404">
        <w:t>)]</w:t>
      </w:r>
      <w:r w:rsidR="00327ACD" w:rsidRPr="00C63404">
        <w:t>, kde:</w:t>
      </w:r>
    </w:p>
    <w:p w:rsidR="00032BCC" w:rsidRPr="00C63404" w:rsidRDefault="00032BCC" w:rsidP="003E3D95">
      <w:pPr>
        <w:pStyle w:val="Zkladntextodsazen2"/>
        <w:spacing w:line="276" w:lineRule="auto"/>
        <w:ind w:left="1134" w:hanging="1134"/>
        <w:jc w:val="both"/>
      </w:pPr>
      <w:r w:rsidRPr="00C63404">
        <w:lastRenderedPageBreak/>
        <w:t>I</w:t>
      </w:r>
      <w:r w:rsidRPr="00C63404">
        <w:rPr>
          <w:vertAlign w:val="subscript"/>
        </w:rPr>
        <w:t>650</w:t>
      </w:r>
      <w:r w:rsidRPr="00C63404">
        <w:t>, I</w:t>
      </w:r>
      <w:r w:rsidRPr="00C63404">
        <w:rPr>
          <w:vertAlign w:val="subscript"/>
        </w:rPr>
        <w:t>940</w:t>
      </w:r>
      <w:r w:rsidRPr="00C63404">
        <w:t xml:space="preserve"> … el. </w:t>
      </w:r>
      <w:proofErr w:type="gramStart"/>
      <w:r w:rsidRPr="00C63404">
        <w:t>proud</w:t>
      </w:r>
      <w:proofErr w:type="gramEnd"/>
      <w:r w:rsidRPr="00C63404">
        <w:t xml:space="preserve"> na fotodiodě vyvolaný dopadem záření o vlnové délce 650 a 940 </w:t>
      </w:r>
      <w:proofErr w:type="spellStart"/>
      <w:r w:rsidRPr="00C63404">
        <w:t>nm</w:t>
      </w:r>
      <w:proofErr w:type="spellEnd"/>
      <w:r w:rsidRPr="00C63404">
        <w:t xml:space="preserve"> (bez vzorku)</w:t>
      </w:r>
    </w:p>
    <w:p w:rsidR="00032BCC" w:rsidRPr="00C63404" w:rsidRDefault="00032BCC" w:rsidP="003E3D95">
      <w:pPr>
        <w:pStyle w:val="Zkladntextodsazen2"/>
        <w:spacing w:line="276" w:lineRule="auto"/>
        <w:ind w:left="1134" w:hanging="1134"/>
        <w:jc w:val="both"/>
      </w:pPr>
      <w:r w:rsidRPr="00C63404">
        <w:t>I´</w:t>
      </w:r>
      <w:r w:rsidRPr="00C63404">
        <w:rPr>
          <w:vertAlign w:val="subscript"/>
        </w:rPr>
        <w:t>650</w:t>
      </w:r>
      <w:r w:rsidRPr="00C63404">
        <w:t>, I´</w:t>
      </w:r>
      <w:r w:rsidRPr="00C63404">
        <w:rPr>
          <w:vertAlign w:val="subscript"/>
        </w:rPr>
        <w:t>940</w:t>
      </w:r>
      <w:r w:rsidRPr="00C63404">
        <w:t xml:space="preserve"> … el. </w:t>
      </w:r>
      <w:proofErr w:type="gramStart"/>
      <w:r w:rsidRPr="00C63404">
        <w:t>proud</w:t>
      </w:r>
      <w:proofErr w:type="gramEnd"/>
      <w:r w:rsidRPr="00C63404">
        <w:t xml:space="preserve"> na fotodiodě vyvolaný dopadem záření o vlnové délce 650 a 940 </w:t>
      </w:r>
      <w:proofErr w:type="spellStart"/>
      <w:r w:rsidRPr="00C63404">
        <w:t>nm</w:t>
      </w:r>
      <w:proofErr w:type="spellEnd"/>
      <w:r w:rsidRPr="00C63404">
        <w:t xml:space="preserve"> po průchodu vzorkem (listem)</w:t>
      </w:r>
    </w:p>
    <w:p w:rsidR="00032BCC" w:rsidRDefault="00A23964" w:rsidP="003E3D95">
      <w:pPr>
        <w:pStyle w:val="Zkladntextodsazen2"/>
        <w:spacing w:line="276" w:lineRule="auto"/>
        <w:ind w:left="0" w:firstLine="426"/>
        <w:jc w:val="both"/>
      </w:pPr>
      <w:r w:rsidRPr="00C63404">
        <w:t>Pro daný typ rostliny rostoucí v určitých podmínkách je nutné nejprve určit kalibrační křivku závislosti</w:t>
      </w:r>
      <w:r>
        <w:t xml:space="preserve"> </w:t>
      </w:r>
      <w:r w:rsidRPr="00C63404">
        <w:t xml:space="preserve">mezi hodnotami měřenými </w:t>
      </w:r>
      <w:proofErr w:type="spellStart"/>
      <w:r w:rsidRPr="00C63404">
        <w:t>chlorofylmetrem</w:t>
      </w:r>
      <w:proofErr w:type="spellEnd"/>
      <w:r w:rsidRPr="00C63404">
        <w:t xml:space="preserve"> SPAD-502 a skutečnou koncentrací chlorofylů v listech.</w:t>
      </w:r>
      <w:r>
        <w:t xml:space="preserve"> </w:t>
      </w:r>
      <w:r w:rsidR="005624D3">
        <w:t xml:space="preserve">V literatuře jsou pro vyjádření </w:t>
      </w:r>
      <w:r>
        <w:t xml:space="preserve">zmíněné </w:t>
      </w:r>
      <w:r w:rsidR="005624D3">
        <w:t>z</w:t>
      </w:r>
      <w:r w:rsidR="00032BCC" w:rsidRPr="00C63404">
        <w:t>ávislost</w:t>
      </w:r>
      <w:r w:rsidR="005624D3">
        <w:t>i</w:t>
      </w:r>
      <w:r w:rsidR="00032BCC" w:rsidRPr="00C63404">
        <w:t xml:space="preserve"> </w:t>
      </w:r>
      <w:r w:rsidR="005624D3">
        <w:t xml:space="preserve">udávány různé funkce. Např. </w:t>
      </w:r>
      <w:proofErr w:type="spellStart"/>
      <w:r w:rsidR="005624D3" w:rsidRPr="00C63404">
        <w:t>Markwell</w:t>
      </w:r>
      <w:proofErr w:type="spellEnd"/>
      <w:r w:rsidR="005624D3">
        <w:t xml:space="preserve"> a kol. (</w:t>
      </w:r>
      <w:r w:rsidR="005624D3" w:rsidRPr="00C63404">
        <w:t>1995</w:t>
      </w:r>
      <w:r w:rsidR="005624D3">
        <w:t xml:space="preserve">) </w:t>
      </w:r>
      <w:r w:rsidR="00117AB7">
        <w:t xml:space="preserve">použily </w:t>
      </w:r>
      <w:r w:rsidR="00032BCC" w:rsidRPr="00C63404">
        <w:t>exponenciální</w:t>
      </w:r>
      <w:r w:rsidR="00117AB7">
        <w:t xml:space="preserve"> závislost, která dobře </w:t>
      </w:r>
      <w:r>
        <w:t>vystihuje i</w:t>
      </w:r>
      <w:r w:rsidR="00117AB7">
        <w:t xml:space="preserve"> závislost naměřenou </w:t>
      </w:r>
      <w:r>
        <w:t xml:space="preserve">na našem oddělení </w:t>
      </w:r>
      <w:r w:rsidR="00117AB7">
        <w:t xml:space="preserve">na listech ječmene jarního </w:t>
      </w:r>
      <w:r>
        <w:t>(viz obr. 2)</w:t>
      </w:r>
      <w:r w:rsidR="00032BCC" w:rsidRPr="00C63404">
        <w:t xml:space="preserve">. </w:t>
      </w:r>
    </w:p>
    <w:p w:rsidR="00A23964" w:rsidRPr="00C63404" w:rsidRDefault="00A23964" w:rsidP="00A23964">
      <w:pPr>
        <w:spacing w:after="0"/>
        <w:rPr>
          <w:rFonts w:ascii="Times New Roman" w:hAnsi="Times New Roman" w:cs="Times New Roman"/>
          <w:lang w:val="cs-CZ"/>
        </w:rPr>
      </w:pPr>
      <w:r w:rsidRPr="00C63404">
        <w:rPr>
          <w:rFonts w:ascii="Times New Roman" w:hAnsi="Times New Roman" w:cs="Times New Roman"/>
          <w:lang w:val="cs-CZ"/>
        </w:rPr>
        <w:object w:dxaOrig="5746" w:dyaOrig="4397">
          <v:shape id="_x0000_i1034" type="#_x0000_t75" style="width:404.25pt;height:309.75pt" o:ole="" fillcolor="window">
            <v:imagedata r:id="rId10" o:title="" croptop="-84f"/>
          </v:shape>
          <o:OLEObject Type="Embed" ProgID="Origin50.Graph" ShapeID="_x0000_i1034" DrawAspect="Content" ObjectID="_1768650370" r:id="rId11"/>
        </w:object>
      </w:r>
    </w:p>
    <w:p w:rsidR="00A23964" w:rsidRPr="00DC11ED" w:rsidRDefault="00A23964" w:rsidP="00DC11ED">
      <w:pPr>
        <w:pStyle w:val="Zkladntextodsazen3"/>
        <w:spacing w:line="276" w:lineRule="auto"/>
        <w:ind w:left="709"/>
        <w:rPr>
          <w:i w:val="0"/>
          <w:szCs w:val="24"/>
        </w:rPr>
      </w:pPr>
      <w:r w:rsidRPr="00DC11ED">
        <w:rPr>
          <w:i w:val="0"/>
          <w:szCs w:val="24"/>
        </w:rPr>
        <w:t xml:space="preserve">Obr. 2. Závislost mezi hodnotami měřenými </w:t>
      </w:r>
      <w:proofErr w:type="spellStart"/>
      <w:r w:rsidRPr="00DC11ED">
        <w:rPr>
          <w:i w:val="0"/>
          <w:szCs w:val="24"/>
        </w:rPr>
        <w:t>chlorofylmetrem</w:t>
      </w:r>
      <w:proofErr w:type="spellEnd"/>
      <w:r w:rsidRPr="00DC11ED">
        <w:rPr>
          <w:i w:val="0"/>
          <w:szCs w:val="24"/>
        </w:rPr>
        <w:t xml:space="preserve"> SPAD-502 a skutečným obsahem chlorofylu (určeným spektrofotometricky) v listech ječmene jarního. Rovnice kalibrační křivky: </w:t>
      </w:r>
      <w:r w:rsidRPr="00DC11ED">
        <w:rPr>
          <w:b/>
          <w:i w:val="0"/>
          <w:szCs w:val="24"/>
        </w:rPr>
        <w:t xml:space="preserve">y = - 11,42 + 14,2 </w:t>
      </w:r>
      <w:r w:rsidRPr="00DC11ED">
        <w:rPr>
          <w:b/>
          <w:i w:val="0"/>
          <w:szCs w:val="24"/>
        </w:rPr>
        <w:sym w:font="Symbol" w:char="F0B7"/>
      </w:r>
      <w:r w:rsidRPr="00DC11ED">
        <w:rPr>
          <w:b/>
          <w:i w:val="0"/>
          <w:szCs w:val="24"/>
        </w:rPr>
        <w:t xml:space="preserve"> e </w:t>
      </w:r>
      <w:r w:rsidRPr="00DC11ED">
        <w:rPr>
          <w:b/>
          <w:i w:val="0"/>
          <w:szCs w:val="24"/>
          <w:vertAlign w:val="superscript"/>
        </w:rPr>
        <w:t>0,025 x</w:t>
      </w:r>
      <w:r w:rsidR="00DC11ED">
        <w:rPr>
          <w:b/>
          <w:i w:val="0"/>
          <w:szCs w:val="24"/>
          <w:vertAlign w:val="superscript"/>
        </w:rPr>
        <w:t xml:space="preserve"> </w:t>
      </w:r>
      <w:r w:rsidRPr="00DC11ED">
        <w:rPr>
          <w:i w:val="0"/>
          <w:szCs w:val="24"/>
        </w:rPr>
        <w:t>(R</w:t>
      </w:r>
      <w:r w:rsidRPr="00DC11ED">
        <w:rPr>
          <w:i w:val="0"/>
          <w:szCs w:val="24"/>
          <w:vertAlign w:val="superscript"/>
        </w:rPr>
        <w:t>2</w:t>
      </w:r>
      <w:r w:rsidRPr="00DC11ED">
        <w:rPr>
          <w:i w:val="0"/>
          <w:szCs w:val="24"/>
        </w:rPr>
        <w:t xml:space="preserve"> = 0,91).</w:t>
      </w:r>
    </w:p>
    <w:p w:rsidR="00032BCC" w:rsidRPr="00C63404" w:rsidRDefault="00032BCC" w:rsidP="003E3D95">
      <w:pPr>
        <w:spacing w:after="0"/>
        <w:jc w:val="both"/>
        <w:rPr>
          <w:rFonts w:ascii="Times New Roman" w:hAnsi="Times New Roman" w:cs="Times New Roman"/>
          <w:b/>
          <w:smallCaps/>
          <w:lang w:val="cs-CZ"/>
        </w:rPr>
      </w:pPr>
    </w:p>
    <w:p w:rsidR="00032BCC" w:rsidRPr="00C63404" w:rsidRDefault="00032BCC" w:rsidP="00DC11ED">
      <w:pPr>
        <w:pStyle w:val="Nadpis8"/>
        <w:spacing w:line="276" w:lineRule="auto"/>
        <w:ind w:firstLine="0"/>
      </w:pPr>
      <w:r w:rsidRPr="00C63404">
        <w:t>Kalibrace</w:t>
      </w:r>
      <w:r w:rsidR="00F7277A">
        <w:t xml:space="preserve"> </w:t>
      </w:r>
      <w:r w:rsidR="00F7277A" w:rsidRPr="00F7277A">
        <w:t>fotodiody</w:t>
      </w:r>
      <w:r w:rsidR="00A23964" w:rsidRPr="00F7277A">
        <w:t xml:space="preserve"> (stanovení I</w:t>
      </w:r>
      <w:r w:rsidR="00A23964" w:rsidRPr="00F7277A">
        <w:rPr>
          <w:vertAlign w:val="subscript"/>
        </w:rPr>
        <w:t>605</w:t>
      </w:r>
      <w:r w:rsidR="00A23964" w:rsidRPr="00F7277A">
        <w:t xml:space="preserve"> a I</w:t>
      </w:r>
      <w:r w:rsidR="00A23964" w:rsidRPr="00F7277A">
        <w:rPr>
          <w:vertAlign w:val="subscript"/>
        </w:rPr>
        <w:t>940</w:t>
      </w:r>
      <w:r w:rsidR="00A23964" w:rsidRPr="00F7277A">
        <w:t xml:space="preserve"> na fotodiodě</w:t>
      </w:r>
      <w:r w:rsidR="00F7277A" w:rsidRPr="00F7277A">
        <w:t xml:space="preserve"> u přístroje bez vzorku</w:t>
      </w:r>
      <w:r w:rsidR="00A23964" w:rsidRPr="00F7277A">
        <w:t>)</w:t>
      </w:r>
    </w:p>
    <w:p w:rsidR="00032BCC" w:rsidRPr="00C63404" w:rsidRDefault="00032BCC" w:rsidP="003E3D95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Kalibrace se provádí vždy po zapnutí přístroje.</w:t>
      </w:r>
    </w:p>
    <w:p w:rsidR="00032BCC" w:rsidRPr="00C63404" w:rsidRDefault="00032BCC" w:rsidP="003E3D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zapnout přístroj (</w:t>
      </w:r>
      <w:proofErr w:type="gramStart"/>
      <w:r w:rsidRPr="00C63404">
        <w:rPr>
          <w:rFonts w:ascii="Times New Roman" w:hAnsi="Times New Roman" w:cs="Times New Roman"/>
          <w:sz w:val="24"/>
          <w:lang w:val="cs-CZ"/>
        </w:rPr>
        <w:t>ON) (na</w:t>
      </w:r>
      <w:proofErr w:type="gramEnd"/>
      <w:r w:rsidRPr="00C63404">
        <w:rPr>
          <w:rFonts w:ascii="Times New Roman" w:hAnsi="Times New Roman" w:cs="Times New Roman"/>
          <w:sz w:val="24"/>
          <w:lang w:val="cs-CZ"/>
        </w:rPr>
        <w:t xml:space="preserve"> displeji se objeví „CAL“)</w:t>
      </w:r>
    </w:p>
    <w:p w:rsidR="00032BCC" w:rsidRPr="00C63404" w:rsidRDefault="00032BCC" w:rsidP="003E3D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uzavřít měřicí hlavu (bez vzorku!), držet uzavřeno</w:t>
      </w:r>
      <w:r w:rsidR="00C63404" w:rsidRPr="00C63404">
        <w:rPr>
          <w:rFonts w:ascii="Times New Roman" w:hAnsi="Times New Roman" w:cs="Times New Roman"/>
          <w:sz w:val="24"/>
          <w:lang w:val="cs-CZ"/>
        </w:rPr>
        <w:t>u,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dokud nepípne a na displeji se neobjeví „---„</w:t>
      </w:r>
    </w:p>
    <w:p w:rsidR="00032BCC" w:rsidRDefault="00032BCC" w:rsidP="003E3D9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kalibrace </w:t>
      </w:r>
      <w:r w:rsidR="00A23964">
        <w:rPr>
          <w:rFonts w:ascii="Times New Roman" w:hAnsi="Times New Roman" w:cs="Times New Roman"/>
          <w:sz w:val="24"/>
          <w:lang w:val="cs-CZ"/>
        </w:rPr>
        <w:t xml:space="preserve">fotodiody </w:t>
      </w:r>
      <w:r w:rsidRPr="00C63404">
        <w:rPr>
          <w:rFonts w:ascii="Times New Roman" w:hAnsi="Times New Roman" w:cs="Times New Roman"/>
          <w:sz w:val="24"/>
          <w:lang w:val="cs-CZ"/>
        </w:rPr>
        <w:t>je tímto provedena</w:t>
      </w:r>
    </w:p>
    <w:p w:rsidR="00F7277A" w:rsidRPr="00C63404" w:rsidRDefault="00F7277A" w:rsidP="00F7277A">
      <w:pPr>
        <w:spacing w:after="0"/>
        <w:ind w:left="360"/>
        <w:jc w:val="both"/>
        <w:rPr>
          <w:rFonts w:ascii="Times New Roman" w:hAnsi="Times New Roman" w:cs="Times New Roman"/>
          <w:sz w:val="24"/>
          <w:lang w:val="cs-CZ"/>
        </w:rPr>
      </w:pPr>
    </w:p>
    <w:p w:rsidR="00032BCC" w:rsidRPr="00C63404" w:rsidRDefault="00032BCC" w:rsidP="003E3D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pokud nepřestane přístroj pípat a na displeji bliká „CAL“, kalibrace neproběhla správně (nebyla dostatečně uzavřena měřicí hlava nebo byla otevřena před skončením kalibrace). Pokud k tomu dojde, opakovat bod 2.</w:t>
      </w:r>
    </w:p>
    <w:p w:rsidR="00032BCC" w:rsidRPr="00C63404" w:rsidRDefault="00032BCC" w:rsidP="003E3D9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lastRenderedPageBreak/>
        <w:t>pokud nepřestane přístroj pípat, na displeji bliká „CAL“ a v horní části displeje se objeví „EU“, pravděpodobně je znečištěné emisní nebo detekční okénko v měřicí hlavě. Po vyčištění okének opakovat bod 2.</w:t>
      </w:r>
    </w:p>
    <w:p w:rsidR="00032BCC" w:rsidRPr="00C63404" w:rsidRDefault="00032BCC" w:rsidP="003E3D95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</w:p>
    <w:p w:rsidR="00032BCC" w:rsidRPr="00C63404" w:rsidRDefault="00032BCC" w:rsidP="00DC11ED">
      <w:pPr>
        <w:pStyle w:val="Nadpis8"/>
        <w:spacing w:line="276" w:lineRule="auto"/>
        <w:ind w:firstLine="0"/>
      </w:pPr>
      <w:r w:rsidRPr="00C63404">
        <w:t>Měření</w:t>
      </w:r>
    </w:p>
    <w:p w:rsidR="00032BCC" w:rsidRPr="00C63404" w:rsidRDefault="00032BCC" w:rsidP="00F7277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provedení kalibrace</w:t>
      </w:r>
      <w:r w:rsidR="00F7277A">
        <w:rPr>
          <w:rFonts w:ascii="Times New Roman" w:hAnsi="Times New Roman" w:cs="Times New Roman"/>
          <w:sz w:val="24"/>
          <w:lang w:val="cs-CZ"/>
        </w:rPr>
        <w:t xml:space="preserve"> </w:t>
      </w:r>
      <w:r w:rsidR="00F7277A" w:rsidRPr="00F7277A">
        <w:rPr>
          <w:rFonts w:ascii="Times New Roman" w:hAnsi="Times New Roman" w:cs="Times New Roman"/>
          <w:sz w:val="24"/>
          <w:lang w:val="cs-CZ"/>
        </w:rPr>
        <w:t>fotodiody</w:t>
      </w:r>
    </w:p>
    <w:p w:rsidR="00032BCC" w:rsidRPr="00C63404" w:rsidRDefault="00032BCC" w:rsidP="003E3D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vložení listu do prostoru pro měření vzorku</w:t>
      </w:r>
    </w:p>
    <w:p w:rsidR="00032BCC" w:rsidRPr="00C63404" w:rsidRDefault="00032BCC" w:rsidP="003E3D95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list musí zcela pokrývat detekční okénko</w:t>
      </w:r>
    </w:p>
    <w:p w:rsidR="00032BCC" w:rsidRPr="00C63404" w:rsidRDefault="00032BCC" w:rsidP="003E3D95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neměřit v místech listu s tlustými žilkami</w:t>
      </w:r>
    </w:p>
    <w:p w:rsidR="00032BCC" w:rsidRPr="00C63404" w:rsidRDefault="00032BCC" w:rsidP="003E3D95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pokud je měřen list s mnoha žilkami, doporučuje se provést několik měření v různých částech listu a vypočítat průměrnou hodnotu</w:t>
      </w:r>
    </w:p>
    <w:p w:rsidR="00032BCC" w:rsidRPr="00C63404" w:rsidRDefault="00032BCC" w:rsidP="003E3D95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pokud není emisní nebo detekční okénko čisté nebo je na nich voda, měření je nepřesné. Je nutné okénka před měřením vyčistit.</w:t>
      </w:r>
    </w:p>
    <w:p w:rsidR="00032BCC" w:rsidRPr="00C63404" w:rsidRDefault="00032BCC" w:rsidP="003E3D95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pokud je přístroj používán na přímém slunečním světle, je vhodné ho zastínit (např. tělem), aby měření nebylo ovlivněno. </w:t>
      </w:r>
    </w:p>
    <w:p w:rsidR="00032BCC" w:rsidRPr="00C63404" w:rsidRDefault="00032BCC" w:rsidP="003E3D95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zavřít měřicí hlavu, nechat ji zavřenou, dokud nezazní pípnutí – naměřená hodnota se zobrazí na displeji. Hodnota se automaticky uloží do paměti.</w:t>
      </w:r>
    </w:p>
    <w:p w:rsidR="00032BCC" w:rsidRPr="00C63404" w:rsidRDefault="00032BCC" w:rsidP="003E3D95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pokud zní pípání a na displeji bliká „---„, měření nebylo provedeno správně (měřicí hlava nebyla zcela uzavřena, měřicí hlava byla otevřena před skončením měření, měřený list je příliš tlustý</w:t>
      </w:r>
      <w:r w:rsidR="004E2E75">
        <w:rPr>
          <w:rFonts w:ascii="Times New Roman" w:hAnsi="Times New Roman" w:cs="Times New Roman"/>
          <w:sz w:val="24"/>
          <w:lang w:val="cs-CZ"/>
        </w:rPr>
        <w:t>,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tenký</w:t>
      </w:r>
      <w:r w:rsidR="004E2E75">
        <w:rPr>
          <w:rFonts w:ascii="Times New Roman" w:hAnsi="Times New Roman" w:cs="Times New Roman"/>
          <w:sz w:val="24"/>
          <w:lang w:val="cs-CZ"/>
        </w:rPr>
        <w:t xml:space="preserve"> </w:t>
      </w:r>
      <w:r w:rsidR="004E2E75" w:rsidRPr="00C63404">
        <w:rPr>
          <w:rFonts w:ascii="Times New Roman" w:hAnsi="Times New Roman" w:cs="Times New Roman"/>
          <w:sz w:val="24"/>
          <w:lang w:val="cs-CZ"/>
        </w:rPr>
        <w:t>nebo</w:t>
      </w:r>
      <w:r w:rsidR="004E2E75">
        <w:rPr>
          <w:rFonts w:ascii="Times New Roman" w:hAnsi="Times New Roman" w:cs="Times New Roman"/>
          <w:sz w:val="24"/>
          <w:lang w:val="cs-CZ"/>
        </w:rPr>
        <w:t xml:space="preserve"> má obsah chlorofylu pod detekční mezí </w:t>
      </w:r>
      <w:proofErr w:type="spellStart"/>
      <w:r w:rsidR="004E2E75">
        <w:rPr>
          <w:rFonts w:ascii="Times New Roman" w:hAnsi="Times New Roman" w:cs="Times New Roman"/>
          <w:sz w:val="24"/>
          <w:lang w:val="cs-CZ"/>
        </w:rPr>
        <w:t>chlorofylmetru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>). Opakovat body 2 a 3.</w:t>
      </w:r>
    </w:p>
    <w:p w:rsidR="00032BCC" w:rsidRPr="00C63404" w:rsidRDefault="00032BCC" w:rsidP="003E3D95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pokud je naměřená hodnota větší než 50.0, desetinná tečka bliká – což indikuje, že chyba měření může být větší než </w:t>
      </w:r>
      <w:r w:rsidRPr="00C63404">
        <w:rPr>
          <w:rFonts w:ascii="Times New Roman" w:hAnsi="Times New Roman" w:cs="Times New Roman"/>
          <w:sz w:val="24"/>
          <w:lang w:val="cs-CZ"/>
        </w:rPr>
        <w:sym w:font="Symbol" w:char="F0B1"/>
      </w:r>
      <w:r w:rsidRPr="00C63404">
        <w:rPr>
          <w:rFonts w:ascii="Times New Roman" w:hAnsi="Times New Roman" w:cs="Times New Roman"/>
          <w:sz w:val="24"/>
          <w:lang w:val="cs-CZ"/>
        </w:rPr>
        <w:t xml:space="preserve"> 1 SPAD. Totéž platí pro hodnoty </w:t>
      </w:r>
      <w:r w:rsidRPr="00C63404">
        <w:rPr>
          <w:rFonts w:ascii="Times New Roman" w:hAnsi="Times New Roman" w:cs="Times New Roman"/>
          <w:sz w:val="24"/>
          <w:lang w:val="cs-CZ"/>
        </w:rPr>
        <w:sym w:font="Symbol" w:char="F0B3"/>
      </w:r>
      <w:r w:rsidRPr="00C63404">
        <w:rPr>
          <w:rFonts w:ascii="Times New Roman" w:hAnsi="Times New Roman" w:cs="Times New Roman"/>
          <w:sz w:val="24"/>
          <w:lang w:val="cs-CZ"/>
        </w:rPr>
        <w:t xml:space="preserve"> 100 (desetinná tečka se nezobrazuje).</w:t>
      </w:r>
    </w:p>
    <w:p w:rsidR="00032BCC" w:rsidRPr="00C63404" w:rsidRDefault="00032BCC" w:rsidP="003E3D95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</w:p>
    <w:p w:rsidR="00032BCC" w:rsidRPr="00C63404" w:rsidRDefault="00032BCC" w:rsidP="00DC11ED">
      <w:pPr>
        <w:pStyle w:val="Nadpis8"/>
        <w:spacing w:line="276" w:lineRule="auto"/>
        <w:ind w:firstLine="0"/>
      </w:pPr>
      <w:r w:rsidRPr="00C63404">
        <w:t>Paměťové funkce</w:t>
      </w:r>
    </w:p>
    <w:p w:rsidR="00032BCC" w:rsidRPr="00C63404" w:rsidRDefault="00032BCC" w:rsidP="003E3D95">
      <w:pPr>
        <w:spacing w:after="0"/>
        <w:ind w:firstLine="284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Naměřené hodnoty jsou automaticky ukládány do paměti. Operační paměť přístroje umožňuje uložit 30 hodnot. Když je paměť plná, první naměřená hodnota se smaže, zbývající hodnoty (2-30) se posunou na pozice 1-29, a poslední naměřená hodnota se uloží jako 30. Po vypnutí přístroje se data z operační paměti přístroje automaticky vymažou a nelze je již zobrazit na displeji. Všechna naměřená data (max. 4 096) však zůstávají uložena v 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dataloggeru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, který je součástí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chlorofylmetru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, a lze je přetáhnout do počítače k další analýze. </w:t>
      </w:r>
    </w:p>
    <w:p w:rsidR="00032BCC" w:rsidRDefault="00032BCC" w:rsidP="003E3D95">
      <w:pPr>
        <w:pStyle w:val="Zkladntextodsazen2"/>
        <w:spacing w:line="276" w:lineRule="auto"/>
        <w:ind w:firstLine="284"/>
        <w:jc w:val="both"/>
      </w:pPr>
    </w:p>
    <w:p w:rsidR="00B86CB5" w:rsidRPr="00C63404" w:rsidRDefault="00B86CB5" w:rsidP="003E3D95">
      <w:pPr>
        <w:pStyle w:val="Zkladntextodsazen2"/>
        <w:spacing w:line="276" w:lineRule="auto"/>
        <w:ind w:firstLine="284"/>
        <w:jc w:val="both"/>
      </w:pPr>
    </w:p>
    <w:p w:rsidR="006A1AA9" w:rsidRPr="00C63404" w:rsidRDefault="00DC11ED" w:rsidP="00DC11ED">
      <w:pPr>
        <w:pStyle w:val="Nadpis6"/>
        <w:spacing w:line="276" w:lineRule="auto"/>
        <w:ind w:firstLine="0"/>
      </w:pPr>
      <w:r>
        <w:t>Gradient</w:t>
      </w:r>
      <w:r w:rsidR="006A1AA9" w:rsidRPr="00C63404">
        <w:t xml:space="preserve"> obsahu chlorofylů v listech </w:t>
      </w:r>
      <w:proofErr w:type="spellStart"/>
      <w:r w:rsidR="006A1AA9" w:rsidRPr="00C63404">
        <w:t>senescentních</w:t>
      </w:r>
      <w:proofErr w:type="spellEnd"/>
      <w:r w:rsidR="006A1AA9" w:rsidRPr="00C63404">
        <w:t xml:space="preserve"> rostlin</w:t>
      </w:r>
    </w:p>
    <w:p w:rsidR="00B86CB5" w:rsidRDefault="006A1AA9" w:rsidP="003E3D95">
      <w:pPr>
        <w:pStyle w:val="Zkladntext2"/>
        <w:spacing w:line="276" w:lineRule="auto"/>
        <w:ind w:firstLine="360"/>
      </w:pPr>
      <w:r w:rsidRPr="00C63404">
        <w:t xml:space="preserve">Typickým znakem stárnutí rostliny je degradace chlorofylů, která se projevuje postupným žloutnutím listů. V rámci rostliny začínají jako první stárnout zpravidla nejníže položené listy, z nichž jsou přesouvány živiny a voda do jiných částí rostliny (např. do mladších listů nebo do květů a plodů, příp. do zásobních orgánů). Lze tedy pozorovat gradient obsahu chlorofylů v rámci rostliny – spodní (starší) listy mají menší obsah chlorofylu než horní (mladší) listy. Tento gradient se zpravidla zvětšuje při působení stresových faktorů – rostlina „obětuje“ spodní listy za účelem udržení funkčních mladších částí (důležitých např. pro reprodukci). </w:t>
      </w:r>
    </w:p>
    <w:p w:rsidR="00B86CB5" w:rsidRDefault="00B86CB5">
      <w:pPr>
        <w:rPr>
          <w:rFonts w:ascii="Times New Roman" w:eastAsia="Times New Roman" w:hAnsi="Times New Roman" w:cs="Times New Roman"/>
          <w:sz w:val="24"/>
          <w:szCs w:val="20"/>
          <w:lang w:val="cs-CZ" w:eastAsia="cs-CZ"/>
        </w:rPr>
      </w:pPr>
      <w:r>
        <w:br w:type="page"/>
      </w:r>
    </w:p>
    <w:p w:rsidR="006A1AA9" w:rsidRPr="00C63404" w:rsidRDefault="006A1AA9" w:rsidP="003E3D95">
      <w:pPr>
        <w:pStyle w:val="Zkladntext2"/>
        <w:spacing w:line="276" w:lineRule="auto"/>
        <w:ind w:firstLine="360"/>
        <w:rPr>
          <w:szCs w:val="24"/>
        </w:rPr>
      </w:pPr>
      <w:r w:rsidRPr="00C63404">
        <w:lastRenderedPageBreak/>
        <w:t xml:space="preserve">Gradient můžeme </w:t>
      </w:r>
      <w:r w:rsidRPr="00C63404">
        <w:rPr>
          <w:szCs w:val="24"/>
        </w:rPr>
        <w:t xml:space="preserve">definovat jako: </w:t>
      </w:r>
    </w:p>
    <w:p w:rsidR="006A1AA9" w:rsidRPr="00C63404" w:rsidRDefault="006A1AA9" w:rsidP="00DC11E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6340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6340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6340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C63404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B86CB5">
        <w:rPr>
          <w:rFonts w:ascii="Times New Roman" w:hAnsi="Times New Roman" w:cs="Times New Roman"/>
          <w:b/>
          <w:sz w:val="24"/>
          <w:szCs w:val="24"/>
          <w:lang w:val="cs-CZ"/>
        </w:rPr>
        <w:t>G [%] = (</w:t>
      </w:r>
      <w:proofErr w:type="spellStart"/>
      <w:r w:rsidRPr="00B86CB5">
        <w:rPr>
          <w:rFonts w:ascii="Times New Roman" w:hAnsi="Times New Roman" w:cs="Times New Roman"/>
          <w:b/>
          <w:sz w:val="24"/>
          <w:szCs w:val="24"/>
          <w:lang w:val="cs-CZ"/>
        </w:rPr>
        <w:t>c</w:t>
      </w:r>
      <w:r w:rsidRPr="00B86CB5">
        <w:rPr>
          <w:rFonts w:ascii="Times New Roman" w:hAnsi="Times New Roman" w:cs="Times New Roman"/>
          <w:b/>
          <w:sz w:val="24"/>
          <w:szCs w:val="24"/>
          <w:vertAlign w:val="subscript"/>
          <w:lang w:val="cs-CZ"/>
        </w:rPr>
        <w:t>max</w:t>
      </w:r>
      <w:proofErr w:type="spellEnd"/>
      <w:r w:rsidRPr="00B86CB5">
        <w:rPr>
          <w:rFonts w:ascii="Times New Roman" w:hAnsi="Times New Roman" w:cs="Times New Roman"/>
          <w:b/>
          <w:sz w:val="24"/>
          <w:szCs w:val="24"/>
          <w:vertAlign w:val="subscript"/>
          <w:lang w:val="cs-CZ"/>
        </w:rPr>
        <w:t xml:space="preserve"> </w:t>
      </w:r>
      <w:r w:rsidRPr="00B86CB5">
        <w:rPr>
          <w:rFonts w:ascii="Times New Roman" w:hAnsi="Times New Roman" w:cs="Times New Roman"/>
          <w:b/>
          <w:sz w:val="24"/>
          <w:szCs w:val="24"/>
          <w:lang w:val="cs-CZ"/>
        </w:rPr>
        <w:t xml:space="preserve">- </w:t>
      </w:r>
      <w:proofErr w:type="spellStart"/>
      <w:r w:rsidRPr="00B86CB5">
        <w:rPr>
          <w:rFonts w:ascii="Times New Roman" w:hAnsi="Times New Roman" w:cs="Times New Roman"/>
          <w:b/>
          <w:sz w:val="24"/>
          <w:szCs w:val="24"/>
          <w:lang w:val="cs-CZ"/>
        </w:rPr>
        <w:t>c</w:t>
      </w:r>
      <w:r w:rsidRPr="00B86CB5">
        <w:rPr>
          <w:rFonts w:ascii="Times New Roman" w:hAnsi="Times New Roman" w:cs="Times New Roman"/>
          <w:b/>
          <w:sz w:val="24"/>
          <w:szCs w:val="24"/>
          <w:vertAlign w:val="subscript"/>
          <w:lang w:val="cs-CZ"/>
        </w:rPr>
        <w:t>min</w:t>
      </w:r>
      <w:proofErr w:type="spellEnd"/>
      <w:r w:rsidRPr="00B86CB5">
        <w:rPr>
          <w:rFonts w:ascii="Times New Roman" w:hAnsi="Times New Roman" w:cs="Times New Roman"/>
          <w:b/>
          <w:sz w:val="24"/>
          <w:szCs w:val="24"/>
          <w:lang w:val="cs-CZ"/>
        </w:rPr>
        <w:t>)/</w:t>
      </w:r>
      <w:proofErr w:type="spellStart"/>
      <w:r w:rsidRPr="00B86CB5">
        <w:rPr>
          <w:rFonts w:ascii="Times New Roman" w:hAnsi="Times New Roman" w:cs="Times New Roman"/>
          <w:b/>
          <w:sz w:val="24"/>
          <w:szCs w:val="24"/>
          <w:lang w:val="cs-CZ"/>
        </w:rPr>
        <w:t>c</w:t>
      </w:r>
      <w:r w:rsidRPr="00B86CB5">
        <w:rPr>
          <w:rFonts w:ascii="Times New Roman" w:hAnsi="Times New Roman" w:cs="Times New Roman"/>
          <w:b/>
          <w:sz w:val="24"/>
          <w:szCs w:val="24"/>
          <w:vertAlign w:val="subscript"/>
          <w:lang w:val="cs-CZ"/>
        </w:rPr>
        <w:t>max</w:t>
      </w:r>
      <w:proofErr w:type="spellEnd"/>
      <w:r w:rsidRPr="00B86CB5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C63404" w:rsidRPr="00B86CB5">
        <w:rPr>
          <w:rFonts w:ascii="Times New Roman" w:hAnsi="Times New Roman" w:cs="Times New Roman"/>
          <w:b/>
          <w:sz w:val="24"/>
          <w:lang w:val="cs-CZ"/>
        </w:rPr>
        <w:t>×</w:t>
      </w:r>
      <w:r w:rsidRPr="00B86CB5">
        <w:rPr>
          <w:rFonts w:ascii="Times New Roman" w:hAnsi="Times New Roman" w:cs="Times New Roman"/>
          <w:b/>
          <w:sz w:val="24"/>
          <w:szCs w:val="24"/>
          <w:lang w:val="cs-CZ"/>
        </w:rPr>
        <w:t xml:space="preserve"> 100</w:t>
      </w:r>
      <w:r w:rsidRPr="00C63404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</w:p>
    <w:p w:rsidR="006A1AA9" w:rsidRPr="00C63404" w:rsidRDefault="006A1AA9" w:rsidP="00327AC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63404">
        <w:rPr>
          <w:rFonts w:ascii="Times New Roman" w:hAnsi="Times New Roman" w:cs="Times New Roman"/>
          <w:sz w:val="24"/>
          <w:szCs w:val="24"/>
          <w:lang w:val="cs-CZ"/>
        </w:rPr>
        <w:t xml:space="preserve">kde </w:t>
      </w:r>
      <w:proofErr w:type="spellStart"/>
      <w:r w:rsidRPr="00C63404">
        <w:rPr>
          <w:rFonts w:ascii="Times New Roman" w:hAnsi="Times New Roman" w:cs="Times New Roman"/>
          <w:sz w:val="24"/>
          <w:szCs w:val="24"/>
          <w:lang w:val="cs-CZ"/>
        </w:rPr>
        <w:t>c</w:t>
      </w:r>
      <w:r w:rsidRPr="00C63404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max</w:t>
      </w:r>
      <w:proofErr w:type="spellEnd"/>
      <w:r w:rsidRPr="00C63404">
        <w:rPr>
          <w:rFonts w:ascii="Times New Roman" w:hAnsi="Times New Roman" w:cs="Times New Roman"/>
          <w:sz w:val="24"/>
          <w:szCs w:val="24"/>
          <w:lang w:val="cs-CZ"/>
        </w:rPr>
        <w:t xml:space="preserve"> je maximální obsah chlorofylu a </w:t>
      </w:r>
      <w:proofErr w:type="spellStart"/>
      <w:r w:rsidRPr="00C63404">
        <w:rPr>
          <w:rFonts w:ascii="Times New Roman" w:hAnsi="Times New Roman" w:cs="Times New Roman"/>
          <w:sz w:val="24"/>
          <w:szCs w:val="24"/>
          <w:lang w:val="cs-CZ"/>
        </w:rPr>
        <w:t>c</w:t>
      </w:r>
      <w:r w:rsidRPr="00C63404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>min</w:t>
      </w:r>
      <w:proofErr w:type="spellEnd"/>
      <w:r w:rsidRPr="00C63404">
        <w:rPr>
          <w:rFonts w:ascii="Times New Roman" w:hAnsi="Times New Roman" w:cs="Times New Roman"/>
          <w:sz w:val="24"/>
          <w:szCs w:val="24"/>
          <w:vertAlign w:val="subscript"/>
          <w:lang w:val="cs-CZ"/>
        </w:rPr>
        <w:t xml:space="preserve"> </w:t>
      </w:r>
      <w:r w:rsidRPr="00C63404">
        <w:rPr>
          <w:rFonts w:ascii="Times New Roman" w:hAnsi="Times New Roman" w:cs="Times New Roman"/>
          <w:sz w:val="24"/>
          <w:szCs w:val="24"/>
          <w:lang w:val="cs-CZ"/>
        </w:rPr>
        <w:t xml:space="preserve">je minimální obsah chlorofylu naměřený u listů různého stáří na rostlině. </w:t>
      </w:r>
    </w:p>
    <w:p w:rsidR="006A1AA9" w:rsidRPr="00C63404" w:rsidRDefault="006A1AA9" w:rsidP="00327AC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63404">
        <w:rPr>
          <w:rFonts w:ascii="Times New Roman" w:hAnsi="Times New Roman" w:cs="Times New Roman"/>
          <w:sz w:val="24"/>
          <w:szCs w:val="24"/>
          <w:lang w:val="cs-CZ"/>
        </w:rPr>
        <w:t>Úkolem bude zjistit, zda u starších rostlin ječmene jarního vznikne gradient obsahu chlorofylů v rámci rostliny, příp. jak bude tento gradient ovlivněn vybraným stresovým faktorem.</w:t>
      </w:r>
    </w:p>
    <w:p w:rsidR="006A1AA9" w:rsidRDefault="006A1AA9" w:rsidP="00327ACD">
      <w:pPr>
        <w:pStyle w:val="Zkladntextodsazen2"/>
        <w:spacing w:line="276" w:lineRule="auto"/>
        <w:ind w:left="0" w:firstLine="0"/>
        <w:jc w:val="both"/>
      </w:pPr>
    </w:p>
    <w:p w:rsidR="00C83AAE" w:rsidRPr="001A2884" w:rsidRDefault="00032BCC" w:rsidP="00D2543C">
      <w:pPr>
        <w:pStyle w:val="Nadpis2"/>
        <w:numPr>
          <w:ilvl w:val="0"/>
          <w:numId w:val="24"/>
        </w:numPr>
        <w:spacing w:before="0" w:after="80"/>
        <w:ind w:left="714" w:hanging="357"/>
        <w:rPr>
          <w:color w:val="auto"/>
          <w:lang w:val="cs-CZ"/>
        </w:rPr>
      </w:pPr>
      <w:r w:rsidRPr="001A2884">
        <w:rPr>
          <w:rFonts w:ascii="Times New Roman" w:hAnsi="Times New Roman" w:cs="Times New Roman"/>
          <w:color w:val="auto"/>
          <w:lang w:val="cs-CZ"/>
        </w:rPr>
        <w:t>P</w:t>
      </w:r>
      <w:r w:rsidR="006A1AA9" w:rsidRPr="001A2884">
        <w:rPr>
          <w:rFonts w:ascii="Times New Roman" w:hAnsi="Times New Roman" w:cs="Times New Roman"/>
          <w:color w:val="auto"/>
          <w:lang w:val="cs-CZ"/>
        </w:rPr>
        <w:t>OSTUP</w:t>
      </w:r>
    </w:p>
    <w:p w:rsidR="001F1C06" w:rsidRPr="001A2884" w:rsidRDefault="001F1C06" w:rsidP="00D2543C">
      <w:pPr>
        <w:pStyle w:val="Nadpis3"/>
        <w:spacing w:before="0" w:after="8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1A2884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Kalibrace </w:t>
      </w:r>
      <w:proofErr w:type="spellStart"/>
      <w:r w:rsidRPr="001A2884">
        <w:rPr>
          <w:rFonts w:ascii="Times New Roman" w:hAnsi="Times New Roman" w:cs="Times New Roman"/>
          <w:color w:val="auto"/>
          <w:sz w:val="24"/>
          <w:szCs w:val="24"/>
          <w:lang w:val="cs-CZ"/>
        </w:rPr>
        <w:t>chlorofylmetru</w:t>
      </w:r>
      <w:proofErr w:type="spellEnd"/>
      <w:r w:rsidRPr="001A2884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SPAD-502 spektrofotometrickým stanovením</w:t>
      </w:r>
    </w:p>
    <w:p w:rsidR="001F1C06" w:rsidRPr="00C63404" w:rsidRDefault="001F1C06" w:rsidP="00F7277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Provedeme kalibraci </w:t>
      </w:r>
      <w:r w:rsidR="00F7277A" w:rsidRPr="00F7277A">
        <w:rPr>
          <w:rFonts w:ascii="Times New Roman" w:hAnsi="Times New Roman" w:cs="Times New Roman"/>
          <w:sz w:val="24"/>
          <w:lang w:val="cs-CZ"/>
        </w:rPr>
        <w:t>fotodiody</w:t>
      </w:r>
      <w:r w:rsidRPr="00C63404">
        <w:rPr>
          <w:rFonts w:ascii="Times New Roman" w:hAnsi="Times New Roman" w:cs="Times New Roman"/>
          <w:sz w:val="24"/>
          <w:lang w:val="cs-CZ"/>
        </w:rPr>
        <w:t>.</w:t>
      </w:r>
    </w:p>
    <w:p w:rsidR="001F1C06" w:rsidRPr="00C63404" w:rsidRDefault="00094275" w:rsidP="003E3D9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>P</w:t>
      </w:r>
      <w:r w:rsidR="001F1C06" w:rsidRPr="00C63404">
        <w:rPr>
          <w:rFonts w:ascii="Times New Roman" w:hAnsi="Times New Roman" w:cs="Times New Roman"/>
          <w:sz w:val="24"/>
          <w:lang w:val="cs-CZ"/>
        </w:rPr>
        <w:t xml:space="preserve">rovedeme měření obsahu chlorofylů na </w:t>
      </w:r>
      <w:r w:rsidR="00795882">
        <w:rPr>
          <w:rFonts w:ascii="Times New Roman" w:hAnsi="Times New Roman" w:cs="Times New Roman"/>
          <w:sz w:val="24"/>
          <w:lang w:val="cs-CZ"/>
        </w:rPr>
        <w:t>různě zelených</w:t>
      </w:r>
      <w:r w:rsidR="001F1C06" w:rsidRPr="00C63404">
        <w:rPr>
          <w:rFonts w:ascii="Times New Roman" w:hAnsi="Times New Roman" w:cs="Times New Roman"/>
          <w:sz w:val="24"/>
          <w:lang w:val="cs-CZ"/>
        </w:rPr>
        <w:t xml:space="preserve"> listech a to 10x v různých místech plochy listu </w:t>
      </w:r>
      <w:r w:rsidR="00795882">
        <w:rPr>
          <w:rFonts w:ascii="Times New Roman" w:hAnsi="Times New Roman" w:cs="Times New Roman"/>
          <w:sz w:val="24"/>
          <w:lang w:val="cs-CZ"/>
        </w:rPr>
        <w:t>přibližně v polovině jeho délky</w:t>
      </w:r>
      <w:r w:rsidR="001F1C06" w:rsidRPr="00C63404">
        <w:rPr>
          <w:rFonts w:ascii="Times New Roman" w:hAnsi="Times New Roman" w:cs="Times New Roman"/>
          <w:sz w:val="24"/>
          <w:lang w:val="cs-CZ"/>
        </w:rPr>
        <w:t xml:space="preserve">. </w:t>
      </w:r>
    </w:p>
    <w:p w:rsidR="001F1C06" w:rsidRPr="00C63404" w:rsidRDefault="001F1C06" w:rsidP="003E3D95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Z 10 hodnot získaných pro každý list </w:t>
      </w:r>
      <w:r w:rsidR="009E5156">
        <w:rPr>
          <w:rFonts w:ascii="Times New Roman" w:hAnsi="Times New Roman" w:cs="Times New Roman"/>
          <w:sz w:val="24"/>
          <w:lang w:val="cs-CZ"/>
        </w:rPr>
        <w:t xml:space="preserve">(celkem 9-10 listů) </w:t>
      </w:r>
      <w:r w:rsidRPr="00C63404">
        <w:rPr>
          <w:rFonts w:ascii="Times New Roman" w:hAnsi="Times New Roman" w:cs="Times New Roman"/>
          <w:sz w:val="24"/>
          <w:lang w:val="cs-CZ"/>
        </w:rPr>
        <w:t>vypočtěte průměr a směrodatnou odchylku pro daný lis</w:t>
      </w:r>
      <w:r w:rsidR="001F355C">
        <w:rPr>
          <w:rFonts w:ascii="Times New Roman" w:hAnsi="Times New Roman" w:cs="Times New Roman"/>
          <w:sz w:val="24"/>
          <w:lang w:val="cs-CZ"/>
        </w:rPr>
        <w:t>t</w:t>
      </w:r>
      <w:r w:rsidRPr="00C63404">
        <w:rPr>
          <w:rFonts w:ascii="Times New Roman" w:hAnsi="Times New Roman" w:cs="Times New Roman"/>
          <w:sz w:val="24"/>
          <w:lang w:val="cs-CZ"/>
        </w:rPr>
        <w:t>.</w:t>
      </w:r>
    </w:p>
    <w:p w:rsidR="001F1C06" w:rsidRPr="00C63404" w:rsidRDefault="001F1C06" w:rsidP="003E3D95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</w:p>
    <w:p w:rsidR="001F1C06" w:rsidRPr="00C63404" w:rsidRDefault="001F1C06" w:rsidP="003E3D95">
      <w:pPr>
        <w:pStyle w:val="Nadpis8"/>
        <w:spacing w:line="276" w:lineRule="auto"/>
      </w:pPr>
      <w:r w:rsidRPr="00C63404">
        <w:t>Spektrofotometrické stanovení</w:t>
      </w:r>
    </w:p>
    <w:p w:rsidR="001F1C06" w:rsidRPr="00C63404" w:rsidRDefault="001F1C06" w:rsidP="003E3D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Z listů ječmene oddělíme plošku proměřenou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chlorofylmetrem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(tj. 1,5 cm od špičky, délka segmentu </w:t>
      </w:r>
      <w:r w:rsidR="001F355C">
        <w:rPr>
          <w:rFonts w:ascii="Times New Roman" w:hAnsi="Times New Roman" w:cs="Times New Roman"/>
          <w:sz w:val="24"/>
          <w:lang w:val="cs-CZ"/>
        </w:rPr>
        <w:t>3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cm), segment obkreslíme fixou na folii a pomocí milimetrového papíru určíme plochu segmentu.</w:t>
      </w:r>
    </w:p>
    <w:p w:rsidR="001F1C06" w:rsidRPr="00C63404" w:rsidRDefault="001F1C06" w:rsidP="003E3D95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ze segmentu připravíme acetonový extrakt:</w:t>
      </w:r>
    </w:p>
    <w:p w:rsidR="001F1C06" w:rsidRPr="00C63404" w:rsidRDefault="001F1C06" w:rsidP="003E3D95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segment vložíme do třecí misky, přidáme malé množství 80% acetonu a špetku MgCO</w:t>
      </w:r>
      <w:r w:rsidRPr="00C63404">
        <w:rPr>
          <w:rFonts w:ascii="Times New Roman" w:hAnsi="Times New Roman" w:cs="Times New Roman"/>
          <w:sz w:val="24"/>
          <w:vertAlign w:val="subscript"/>
          <w:lang w:val="cs-CZ"/>
        </w:rPr>
        <w:t>3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(váže buněčné kyseliny a zabraňuje přeměně chlorofylů na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feofytiny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), důkladně rozetřeme tloučkem, opakovaně vypláchneme 80% acetonem a slijeme do </w:t>
      </w:r>
      <w:r w:rsidR="001F355C">
        <w:rPr>
          <w:rFonts w:ascii="Times New Roman" w:hAnsi="Times New Roman" w:cs="Times New Roman"/>
          <w:sz w:val="24"/>
          <w:lang w:val="cs-CZ"/>
        </w:rPr>
        <w:t xml:space="preserve">popsané </w:t>
      </w:r>
      <w:proofErr w:type="spellStart"/>
      <w:r w:rsidR="001F355C">
        <w:rPr>
          <w:rFonts w:ascii="Times New Roman" w:hAnsi="Times New Roman" w:cs="Times New Roman"/>
          <w:sz w:val="24"/>
          <w:lang w:val="cs-CZ"/>
        </w:rPr>
        <w:t>mikrozkumavky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(celkové množství acetonu: </w:t>
      </w:r>
      <w:r w:rsidR="001F355C">
        <w:rPr>
          <w:rFonts w:ascii="Times New Roman" w:hAnsi="Times New Roman" w:cs="Times New Roman"/>
          <w:sz w:val="24"/>
          <w:lang w:val="cs-CZ"/>
        </w:rPr>
        <w:t>1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– </w:t>
      </w:r>
      <w:r w:rsidR="001F355C">
        <w:rPr>
          <w:rFonts w:ascii="Times New Roman" w:hAnsi="Times New Roman" w:cs="Times New Roman"/>
          <w:sz w:val="24"/>
          <w:lang w:val="cs-CZ"/>
        </w:rPr>
        <w:t>2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ml)</w:t>
      </w:r>
    </w:p>
    <w:p w:rsidR="001F1C06" w:rsidRPr="00C63404" w:rsidRDefault="001F355C" w:rsidP="003E3D95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lang w:val="cs-CZ"/>
        </w:rPr>
        <w:t>mikrozkumavky</w:t>
      </w:r>
      <w:proofErr w:type="spellEnd"/>
      <w:r w:rsidR="001F1C06" w:rsidRPr="00C63404">
        <w:rPr>
          <w:rFonts w:ascii="Times New Roman" w:hAnsi="Times New Roman" w:cs="Times New Roman"/>
          <w:sz w:val="24"/>
          <w:lang w:val="cs-CZ"/>
        </w:rPr>
        <w:t xml:space="preserve"> vložíme do stolní centrifugy,</w:t>
      </w:r>
    </w:p>
    <w:p w:rsidR="001F1C06" w:rsidRPr="00C63404" w:rsidRDefault="001F1C06" w:rsidP="003E3D95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centrifugujeme při </w:t>
      </w:r>
      <w:r w:rsidR="001F355C">
        <w:rPr>
          <w:rFonts w:ascii="Times New Roman" w:hAnsi="Times New Roman" w:cs="Times New Roman"/>
          <w:sz w:val="24"/>
          <w:lang w:val="cs-CZ"/>
        </w:rPr>
        <w:t>6000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g po dobu </w:t>
      </w:r>
      <w:r w:rsidR="001F355C">
        <w:rPr>
          <w:rFonts w:ascii="Times New Roman" w:hAnsi="Times New Roman" w:cs="Times New Roman"/>
          <w:sz w:val="24"/>
          <w:lang w:val="cs-CZ"/>
        </w:rPr>
        <w:t>10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minut (při </w:t>
      </w:r>
      <w:r w:rsidR="001F355C">
        <w:rPr>
          <w:rFonts w:ascii="Times New Roman" w:hAnsi="Times New Roman" w:cs="Times New Roman"/>
          <w:sz w:val="24"/>
          <w:lang w:val="cs-CZ"/>
        </w:rPr>
        <w:t>4°C</w:t>
      </w:r>
      <w:r w:rsidRPr="00C63404">
        <w:rPr>
          <w:rFonts w:ascii="Times New Roman" w:hAnsi="Times New Roman" w:cs="Times New Roman"/>
          <w:sz w:val="24"/>
          <w:lang w:val="cs-CZ"/>
        </w:rPr>
        <w:t>),</w:t>
      </w:r>
    </w:p>
    <w:p w:rsidR="005C62CC" w:rsidRDefault="001F1C06" w:rsidP="005C62CC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po centrifugaci slijeme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supernatant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r w:rsidR="001F355C">
        <w:rPr>
          <w:rFonts w:ascii="Times New Roman" w:hAnsi="Times New Roman" w:cs="Times New Roman"/>
          <w:sz w:val="24"/>
          <w:lang w:val="cs-CZ"/>
        </w:rPr>
        <w:t xml:space="preserve">do skleněných zkumavek se stupnicí 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a na spektrofotometru změříme jeho absorbanci při vlnových délkách 646,8; 663,2 a 750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nm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v jednocentimetrové kyvetě</w:t>
      </w:r>
      <w:r w:rsidR="005C62CC">
        <w:rPr>
          <w:rFonts w:ascii="Times New Roman" w:hAnsi="Times New Roman" w:cs="Times New Roman"/>
          <w:sz w:val="24"/>
          <w:lang w:val="cs-CZ"/>
        </w:rPr>
        <w:tab/>
      </w:r>
    </w:p>
    <w:p w:rsidR="006A56A9" w:rsidRDefault="005C62CC" w:rsidP="005C62CC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proofErr w:type="spellStart"/>
      <w:r>
        <w:rPr>
          <w:rFonts w:ascii="Times New Roman" w:hAnsi="Times New Roman" w:cs="Times New Roman"/>
          <w:sz w:val="24"/>
          <w:lang w:val="cs-CZ"/>
        </w:rPr>
        <w:t>supernatant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případně zředíme tak, aby absorbance při vlnové délce 663,2 </w:t>
      </w:r>
      <w:proofErr w:type="spellStart"/>
      <w:r>
        <w:rPr>
          <w:rFonts w:ascii="Times New Roman" w:hAnsi="Times New Roman" w:cs="Times New Roman"/>
          <w:sz w:val="24"/>
          <w:lang w:val="cs-CZ"/>
        </w:rPr>
        <w:t>nm</w:t>
      </w:r>
      <w:proofErr w:type="spellEnd"/>
      <w:r>
        <w:rPr>
          <w:rFonts w:ascii="Times New Roman" w:hAnsi="Times New Roman" w:cs="Times New Roman"/>
          <w:sz w:val="24"/>
          <w:lang w:val="cs-CZ"/>
        </w:rPr>
        <w:t xml:space="preserve"> byla v rozmezí </w:t>
      </w:r>
      <w:r w:rsidR="006A56A9">
        <w:rPr>
          <w:rFonts w:ascii="Times New Roman" w:hAnsi="Times New Roman" w:cs="Times New Roman"/>
          <w:sz w:val="24"/>
          <w:lang w:val="cs-CZ"/>
        </w:rPr>
        <w:t>0,4 – 0,8</w:t>
      </w:r>
    </w:p>
    <w:p w:rsidR="005C62CC" w:rsidRPr="005C62CC" w:rsidRDefault="006A56A9" w:rsidP="005C62CC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r>
        <w:rPr>
          <w:rFonts w:ascii="Times New Roman" w:hAnsi="Times New Roman" w:cs="Times New Roman"/>
          <w:sz w:val="24"/>
          <w:lang w:val="cs-CZ"/>
        </w:rPr>
        <w:t xml:space="preserve">zapíšeme si přesný objem </w:t>
      </w:r>
      <w:proofErr w:type="spellStart"/>
      <w:r>
        <w:rPr>
          <w:rFonts w:ascii="Times New Roman" w:hAnsi="Times New Roman" w:cs="Times New Roman"/>
          <w:sz w:val="24"/>
          <w:lang w:val="cs-CZ"/>
        </w:rPr>
        <w:t>supernatantu</w:t>
      </w:r>
      <w:proofErr w:type="spellEnd"/>
    </w:p>
    <w:p w:rsidR="001F1C06" w:rsidRPr="00C63404" w:rsidRDefault="001F1C06" w:rsidP="003E3D95">
      <w:pPr>
        <w:numPr>
          <w:ilvl w:val="0"/>
          <w:numId w:val="1"/>
        </w:numPr>
        <w:spacing w:after="0"/>
        <w:ind w:left="72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příprava extraktu musí probíhat ve tmě (resp. při velmi slabém zeleném světle)</w:t>
      </w:r>
    </w:p>
    <w:p w:rsidR="001F1C06" w:rsidRPr="00C63404" w:rsidRDefault="001F1C06" w:rsidP="003E3D95">
      <w:pPr>
        <w:spacing w:after="0"/>
        <w:ind w:firstLine="284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z naměřených hodnot absorbancí (A) vypočítáme podle následující rovnice obsah chlorofylů </w:t>
      </w:r>
      <w:r w:rsidRPr="00C63404">
        <w:rPr>
          <w:rFonts w:ascii="Times New Roman" w:hAnsi="Times New Roman" w:cs="Times New Roman"/>
          <w:i/>
          <w:sz w:val="24"/>
          <w:lang w:val="cs-CZ"/>
        </w:rPr>
        <w:t>a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a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r w:rsidRPr="00C63404">
        <w:rPr>
          <w:rFonts w:ascii="Times New Roman" w:hAnsi="Times New Roman" w:cs="Times New Roman"/>
          <w:i/>
          <w:sz w:val="24"/>
          <w:lang w:val="cs-CZ"/>
        </w:rPr>
        <w:t>b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v extraktu podle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Lichtenthalera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(1987):</w:t>
      </w:r>
    </w:p>
    <w:p w:rsidR="001F1C06" w:rsidRPr="001F355C" w:rsidRDefault="001F1C06" w:rsidP="003E3D95">
      <w:pPr>
        <w:spacing w:after="0"/>
        <w:jc w:val="center"/>
        <w:rPr>
          <w:rFonts w:ascii="Times New Roman" w:hAnsi="Times New Roman" w:cs="Times New Roman"/>
          <w:b/>
          <w:sz w:val="24"/>
          <w:lang w:val="cs-CZ"/>
        </w:rPr>
      </w:pPr>
      <w:proofErr w:type="spellStart"/>
      <w:r w:rsidRPr="001F355C">
        <w:rPr>
          <w:rFonts w:ascii="Times New Roman" w:hAnsi="Times New Roman" w:cs="Times New Roman"/>
          <w:b/>
          <w:sz w:val="24"/>
          <w:lang w:val="cs-CZ"/>
        </w:rPr>
        <w:t>Chl</w:t>
      </w:r>
      <w:proofErr w:type="spellEnd"/>
      <w:r w:rsidRPr="001F355C">
        <w:rPr>
          <w:rFonts w:ascii="Times New Roman" w:hAnsi="Times New Roman" w:cs="Times New Roman"/>
          <w:b/>
          <w:sz w:val="24"/>
          <w:lang w:val="cs-CZ"/>
        </w:rPr>
        <w:t xml:space="preserve"> (</w:t>
      </w:r>
      <w:proofErr w:type="spellStart"/>
      <w:r w:rsidRPr="001F355C">
        <w:rPr>
          <w:rFonts w:ascii="Times New Roman" w:hAnsi="Times New Roman" w:cs="Times New Roman"/>
          <w:b/>
          <w:i/>
          <w:sz w:val="24"/>
          <w:lang w:val="cs-CZ"/>
        </w:rPr>
        <w:t>a</w:t>
      </w:r>
      <w:r w:rsidRPr="001F355C">
        <w:rPr>
          <w:rFonts w:ascii="Times New Roman" w:hAnsi="Times New Roman" w:cs="Times New Roman"/>
          <w:b/>
          <w:sz w:val="24"/>
          <w:lang w:val="cs-CZ"/>
        </w:rPr>
        <w:t>+</w:t>
      </w:r>
      <w:r w:rsidRPr="001F355C">
        <w:rPr>
          <w:rFonts w:ascii="Times New Roman" w:hAnsi="Times New Roman" w:cs="Times New Roman"/>
          <w:b/>
          <w:i/>
          <w:sz w:val="24"/>
          <w:lang w:val="cs-CZ"/>
        </w:rPr>
        <w:t>b</w:t>
      </w:r>
      <w:proofErr w:type="spellEnd"/>
      <w:r w:rsidRPr="001F355C">
        <w:rPr>
          <w:rFonts w:ascii="Times New Roman" w:hAnsi="Times New Roman" w:cs="Times New Roman"/>
          <w:b/>
          <w:sz w:val="24"/>
          <w:lang w:val="cs-CZ"/>
        </w:rPr>
        <w:t xml:space="preserve">) = 7,15 </w:t>
      </w:r>
      <w:r w:rsidR="00C63404" w:rsidRPr="001F355C">
        <w:rPr>
          <w:rFonts w:ascii="Times New Roman" w:hAnsi="Times New Roman" w:cs="Times New Roman"/>
          <w:b/>
          <w:sz w:val="24"/>
          <w:lang w:val="cs-CZ"/>
        </w:rPr>
        <w:t>×</w:t>
      </w:r>
      <w:r w:rsidRPr="001F355C">
        <w:rPr>
          <w:rFonts w:ascii="Times New Roman" w:hAnsi="Times New Roman" w:cs="Times New Roman"/>
          <w:b/>
          <w:sz w:val="24"/>
          <w:lang w:val="cs-CZ"/>
        </w:rPr>
        <w:t xml:space="preserve"> (A</w:t>
      </w:r>
      <w:r w:rsidRPr="001F355C">
        <w:rPr>
          <w:rFonts w:ascii="Times New Roman" w:hAnsi="Times New Roman" w:cs="Times New Roman"/>
          <w:b/>
          <w:sz w:val="24"/>
          <w:vertAlign w:val="subscript"/>
          <w:lang w:val="cs-CZ"/>
        </w:rPr>
        <w:t xml:space="preserve">663,2 </w:t>
      </w:r>
      <w:r w:rsidRPr="001F355C">
        <w:rPr>
          <w:rFonts w:ascii="Times New Roman" w:hAnsi="Times New Roman" w:cs="Times New Roman"/>
          <w:b/>
          <w:sz w:val="24"/>
          <w:lang w:val="cs-CZ"/>
        </w:rPr>
        <w:t xml:space="preserve">– A </w:t>
      </w:r>
      <w:r w:rsidRPr="001F355C">
        <w:rPr>
          <w:rFonts w:ascii="Times New Roman" w:hAnsi="Times New Roman" w:cs="Times New Roman"/>
          <w:b/>
          <w:sz w:val="24"/>
          <w:vertAlign w:val="subscript"/>
          <w:lang w:val="cs-CZ"/>
        </w:rPr>
        <w:t>750</w:t>
      </w:r>
      <w:r w:rsidRPr="001F355C">
        <w:rPr>
          <w:rFonts w:ascii="Times New Roman" w:hAnsi="Times New Roman" w:cs="Times New Roman"/>
          <w:b/>
          <w:sz w:val="24"/>
          <w:lang w:val="cs-CZ"/>
        </w:rPr>
        <w:t xml:space="preserve">) + 18,71 </w:t>
      </w:r>
      <w:r w:rsidR="00C63404" w:rsidRPr="001F355C">
        <w:rPr>
          <w:rFonts w:ascii="Times New Roman" w:hAnsi="Times New Roman" w:cs="Times New Roman"/>
          <w:b/>
          <w:sz w:val="24"/>
          <w:lang w:val="cs-CZ"/>
        </w:rPr>
        <w:t>×</w:t>
      </w:r>
      <w:r w:rsidRPr="001F355C">
        <w:rPr>
          <w:rFonts w:ascii="Times New Roman" w:hAnsi="Times New Roman" w:cs="Times New Roman"/>
          <w:b/>
          <w:sz w:val="24"/>
          <w:lang w:val="cs-CZ"/>
        </w:rPr>
        <w:t xml:space="preserve"> (A</w:t>
      </w:r>
      <w:r w:rsidRPr="001F355C">
        <w:rPr>
          <w:rFonts w:ascii="Times New Roman" w:hAnsi="Times New Roman" w:cs="Times New Roman"/>
          <w:b/>
          <w:sz w:val="24"/>
          <w:vertAlign w:val="subscript"/>
          <w:lang w:val="cs-CZ"/>
        </w:rPr>
        <w:t xml:space="preserve">646,8 </w:t>
      </w:r>
      <w:r w:rsidRPr="001F355C">
        <w:rPr>
          <w:rFonts w:ascii="Times New Roman" w:hAnsi="Times New Roman" w:cs="Times New Roman"/>
          <w:b/>
          <w:sz w:val="24"/>
          <w:lang w:val="cs-CZ"/>
        </w:rPr>
        <w:t xml:space="preserve">– </w:t>
      </w:r>
      <w:proofErr w:type="gramStart"/>
      <w:r w:rsidRPr="001F355C">
        <w:rPr>
          <w:rFonts w:ascii="Times New Roman" w:hAnsi="Times New Roman" w:cs="Times New Roman"/>
          <w:b/>
          <w:sz w:val="24"/>
          <w:lang w:val="cs-CZ"/>
        </w:rPr>
        <w:t>A</w:t>
      </w:r>
      <w:r w:rsidRPr="001F355C">
        <w:rPr>
          <w:rFonts w:ascii="Times New Roman" w:hAnsi="Times New Roman" w:cs="Times New Roman"/>
          <w:b/>
          <w:sz w:val="24"/>
          <w:vertAlign w:val="subscript"/>
          <w:lang w:val="cs-CZ"/>
        </w:rPr>
        <w:t>750</w:t>
      </w:r>
      <w:r w:rsidRPr="001F355C">
        <w:rPr>
          <w:rFonts w:ascii="Times New Roman" w:hAnsi="Times New Roman" w:cs="Times New Roman"/>
          <w:b/>
          <w:sz w:val="24"/>
          <w:lang w:val="cs-CZ"/>
        </w:rPr>
        <w:t>)    [</w:t>
      </w:r>
      <w:r w:rsidRPr="001F355C">
        <w:rPr>
          <w:rFonts w:ascii="Times New Roman" w:hAnsi="Times New Roman" w:cs="Times New Roman"/>
          <w:b/>
          <w:sz w:val="24"/>
          <w:lang w:val="cs-CZ"/>
        </w:rPr>
        <w:sym w:font="Symbol" w:char="F06D"/>
      </w:r>
      <w:r w:rsidRPr="001F355C">
        <w:rPr>
          <w:rFonts w:ascii="Times New Roman" w:hAnsi="Times New Roman" w:cs="Times New Roman"/>
          <w:b/>
          <w:sz w:val="24"/>
          <w:lang w:val="cs-CZ"/>
        </w:rPr>
        <w:t>g . ml</w:t>
      </w:r>
      <w:r w:rsidRPr="001F355C">
        <w:rPr>
          <w:rFonts w:ascii="Times New Roman" w:hAnsi="Times New Roman" w:cs="Times New Roman"/>
          <w:b/>
          <w:sz w:val="24"/>
          <w:vertAlign w:val="superscript"/>
          <w:lang w:val="cs-CZ"/>
        </w:rPr>
        <w:t>-1</w:t>
      </w:r>
      <w:proofErr w:type="gramEnd"/>
      <w:r w:rsidRPr="001F355C">
        <w:rPr>
          <w:rFonts w:ascii="Times New Roman" w:hAnsi="Times New Roman" w:cs="Times New Roman"/>
          <w:b/>
          <w:sz w:val="24"/>
          <w:lang w:val="cs-CZ"/>
        </w:rPr>
        <w:t>]</w:t>
      </w:r>
    </w:p>
    <w:p w:rsidR="001F1C06" w:rsidRPr="00C63404" w:rsidRDefault="001F1C06" w:rsidP="003E3D95">
      <w:p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>kde A</w:t>
      </w:r>
      <w:r w:rsidRPr="00C63404">
        <w:rPr>
          <w:rFonts w:ascii="Times New Roman" w:hAnsi="Times New Roman" w:cs="Times New Roman"/>
          <w:sz w:val="24"/>
          <w:vertAlign w:val="subscript"/>
          <w:lang w:val="cs-CZ"/>
        </w:rPr>
        <w:t>663,2</w:t>
      </w:r>
      <w:r w:rsidRPr="00C63404">
        <w:rPr>
          <w:rFonts w:ascii="Times New Roman" w:hAnsi="Times New Roman" w:cs="Times New Roman"/>
          <w:sz w:val="24"/>
          <w:lang w:val="cs-CZ"/>
        </w:rPr>
        <w:t>; A</w:t>
      </w:r>
      <w:r w:rsidRPr="00C63404">
        <w:rPr>
          <w:rFonts w:ascii="Times New Roman" w:hAnsi="Times New Roman" w:cs="Times New Roman"/>
          <w:sz w:val="24"/>
          <w:vertAlign w:val="subscript"/>
          <w:lang w:val="cs-CZ"/>
        </w:rPr>
        <w:t>646,8</w:t>
      </w:r>
      <w:r w:rsidRPr="00C63404">
        <w:rPr>
          <w:rFonts w:ascii="Times New Roman" w:hAnsi="Times New Roman" w:cs="Times New Roman"/>
          <w:sz w:val="24"/>
          <w:lang w:val="cs-CZ"/>
        </w:rPr>
        <w:t>; A</w:t>
      </w:r>
      <w:r w:rsidRPr="00C63404">
        <w:rPr>
          <w:rFonts w:ascii="Times New Roman" w:hAnsi="Times New Roman" w:cs="Times New Roman"/>
          <w:sz w:val="24"/>
          <w:vertAlign w:val="subscript"/>
          <w:lang w:val="cs-CZ"/>
        </w:rPr>
        <w:t>750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jsou hodnoty absorbance pigmentového extraktu v příslušných vlnových délkách (663,2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nm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; 646,8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nm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a 750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nm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>).</w:t>
      </w:r>
    </w:p>
    <w:p w:rsidR="00DC11ED" w:rsidRDefault="001F1C06" w:rsidP="003E3D95">
      <w:pPr>
        <w:pStyle w:val="Zkladntext"/>
        <w:numPr>
          <w:ilvl w:val="0"/>
          <w:numId w:val="9"/>
        </w:numPr>
        <w:spacing w:line="276" w:lineRule="auto"/>
        <w:jc w:val="both"/>
      </w:pPr>
      <w:r w:rsidRPr="00C63404">
        <w:t>získanou hodnotu [</w:t>
      </w:r>
      <w:r w:rsidRPr="00C63404">
        <w:sym w:font="Symbol" w:char="F06D"/>
      </w:r>
      <w:r w:rsidR="00A46F1C" w:rsidRPr="00C63404">
        <w:t>g</w:t>
      </w:r>
      <w:r w:rsidRPr="00C63404">
        <w:t>.ml</w:t>
      </w:r>
      <w:r w:rsidRPr="00C63404">
        <w:rPr>
          <w:vertAlign w:val="superscript"/>
        </w:rPr>
        <w:t>-1</w:t>
      </w:r>
      <w:r w:rsidRPr="00C63404">
        <w:t>] vynásobíme celkovým objemem extraktu [ml] a podělíme hodnotou listové plochy [cm</w:t>
      </w:r>
      <w:r w:rsidRPr="00C63404">
        <w:rPr>
          <w:vertAlign w:val="superscript"/>
        </w:rPr>
        <w:t>2</w:t>
      </w:r>
      <w:r w:rsidRPr="00C63404">
        <w:t>]</w:t>
      </w:r>
      <w:r w:rsidR="006A56A9">
        <w:t xml:space="preserve"> </w:t>
      </w:r>
      <w:r w:rsidRPr="00C63404">
        <w:t xml:space="preserve">– dostaneme hodnotu obsahu chlorofylu na plochu v jednotlivých listových </w:t>
      </w:r>
      <w:proofErr w:type="gramStart"/>
      <w:r w:rsidRPr="00C63404">
        <w:t>segmentech [</w:t>
      </w:r>
      <w:r w:rsidRPr="00C63404">
        <w:sym w:font="Symbol" w:char="F06D"/>
      </w:r>
      <w:r w:rsidRPr="00C63404">
        <w:t>g . cm</w:t>
      </w:r>
      <w:r w:rsidRPr="00C63404">
        <w:rPr>
          <w:vertAlign w:val="superscript"/>
        </w:rPr>
        <w:t>-2</w:t>
      </w:r>
      <w:proofErr w:type="gramEnd"/>
      <w:r w:rsidRPr="00C63404">
        <w:t>].</w:t>
      </w:r>
    </w:p>
    <w:p w:rsidR="001F1C06" w:rsidRPr="00C63404" w:rsidRDefault="001F1C06" w:rsidP="003E3D95">
      <w:pPr>
        <w:pStyle w:val="Nadpis8"/>
        <w:spacing w:line="276" w:lineRule="auto"/>
      </w:pPr>
      <w:r w:rsidRPr="00C63404">
        <w:lastRenderedPageBreak/>
        <w:t>Sestrojení kalibrační křivky</w:t>
      </w:r>
    </w:p>
    <w:p w:rsidR="001F1C06" w:rsidRPr="00C63404" w:rsidRDefault="001F1C06" w:rsidP="003E3D9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C63404">
        <w:rPr>
          <w:rFonts w:ascii="Times New Roman" w:hAnsi="Times New Roman" w:cs="Times New Roman"/>
          <w:sz w:val="24"/>
          <w:lang w:val="cs-CZ"/>
        </w:rPr>
        <w:t xml:space="preserve">Z hodnot získaných pomocí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chlorofylmetru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a spektrofotometrického stanovení všech měřených listů sestrojíme kalibrační křivku: průměrné hodnotě (z 10 hodnot naměřených na plošce jednoho listu) získané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chlorofylmetrem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vždy přiřadíme příslušnou hodnotu obsahu </w:t>
      </w:r>
      <w:proofErr w:type="gramStart"/>
      <w:r w:rsidRPr="00C63404">
        <w:rPr>
          <w:rFonts w:ascii="Times New Roman" w:hAnsi="Times New Roman" w:cs="Times New Roman"/>
          <w:sz w:val="24"/>
          <w:lang w:val="cs-CZ"/>
        </w:rPr>
        <w:t xml:space="preserve">chlorofylů </w:t>
      </w:r>
      <w:r w:rsidRPr="00C63404">
        <w:rPr>
          <w:rFonts w:ascii="Times New Roman" w:hAnsi="Times New Roman" w:cs="Times New Roman"/>
          <w:i/>
          <w:sz w:val="24"/>
          <w:lang w:val="cs-CZ"/>
        </w:rPr>
        <w:t>a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proofErr w:type="spellStart"/>
      <w:r w:rsidRPr="00C63404">
        <w:rPr>
          <w:rFonts w:ascii="Times New Roman" w:hAnsi="Times New Roman" w:cs="Times New Roman"/>
          <w:sz w:val="24"/>
          <w:lang w:val="cs-CZ"/>
        </w:rPr>
        <w:t>a</w:t>
      </w:r>
      <w:proofErr w:type="spellEnd"/>
      <w:r w:rsidRPr="00C63404">
        <w:rPr>
          <w:rFonts w:ascii="Times New Roman" w:hAnsi="Times New Roman" w:cs="Times New Roman"/>
          <w:sz w:val="24"/>
          <w:lang w:val="cs-CZ"/>
        </w:rPr>
        <w:t xml:space="preserve"> </w:t>
      </w:r>
      <w:r w:rsidRPr="00C63404">
        <w:rPr>
          <w:rFonts w:ascii="Times New Roman" w:hAnsi="Times New Roman" w:cs="Times New Roman"/>
          <w:i/>
          <w:sz w:val="24"/>
          <w:lang w:val="cs-CZ"/>
        </w:rPr>
        <w:t>b</w:t>
      </w:r>
      <w:r w:rsidRPr="00C63404">
        <w:rPr>
          <w:rFonts w:ascii="Times New Roman" w:hAnsi="Times New Roman" w:cs="Times New Roman"/>
          <w:sz w:val="24"/>
          <w:lang w:val="cs-CZ"/>
        </w:rPr>
        <w:t xml:space="preserve"> [</w:t>
      </w:r>
      <w:r w:rsidRPr="00C63404">
        <w:rPr>
          <w:rFonts w:ascii="Times New Roman" w:hAnsi="Times New Roman" w:cs="Times New Roman"/>
          <w:sz w:val="24"/>
          <w:lang w:val="cs-CZ"/>
        </w:rPr>
        <w:sym w:font="Symbol" w:char="F06D"/>
      </w:r>
      <w:r w:rsidRPr="00C63404">
        <w:rPr>
          <w:rFonts w:ascii="Times New Roman" w:hAnsi="Times New Roman" w:cs="Times New Roman"/>
          <w:sz w:val="24"/>
          <w:lang w:val="cs-CZ"/>
        </w:rPr>
        <w:t>g . cm</w:t>
      </w:r>
      <w:r w:rsidRPr="00C63404">
        <w:rPr>
          <w:rFonts w:ascii="Times New Roman" w:hAnsi="Times New Roman" w:cs="Times New Roman"/>
          <w:sz w:val="24"/>
          <w:vertAlign w:val="superscript"/>
          <w:lang w:val="cs-CZ"/>
        </w:rPr>
        <w:t>-2</w:t>
      </w:r>
      <w:proofErr w:type="gramEnd"/>
      <w:r w:rsidRPr="00C63404">
        <w:rPr>
          <w:rFonts w:ascii="Times New Roman" w:hAnsi="Times New Roman" w:cs="Times New Roman"/>
          <w:sz w:val="24"/>
          <w:lang w:val="cs-CZ"/>
        </w:rPr>
        <w:t>] zjištěnou spektrofotometricky</w:t>
      </w:r>
      <w:r w:rsidR="00C26651">
        <w:rPr>
          <w:rFonts w:ascii="Times New Roman" w:hAnsi="Times New Roman" w:cs="Times New Roman"/>
          <w:sz w:val="24"/>
          <w:lang w:val="cs-CZ"/>
        </w:rPr>
        <w:t>, body vyneseme do grafu a proložíme vhodnou křivkou.</w:t>
      </w:r>
    </w:p>
    <w:p w:rsidR="000B514C" w:rsidRPr="00C63404" w:rsidRDefault="000B514C" w:rsidP="003E3D9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proofErr w:type="gramStart"/>
      <w:r w:rsidRPr="00C63404">
        <w:rPr>
          <w:rFonts w:ascii="Times New Roman" w:hAnsi="Times New Roman" w:cs="Times New Roman"/>
          <w:sz w:val="24"/>
          <w:lang w:val="cs-CZ"/>
        </w:rPr>
        <w:t>Porovnejte</w:t>
      </w:r>
      <w:proofErr w:type="gramEnd"/>
      <w:r w:rsidRPr="00C63404">
        <w:rPr>
          <w:rFonts w:ascii="Times New Roman" w:hAnsi="Times New Roman" w:cs="Times New Roman"/>
          <w:sz w:val="24"/>
          <w:lang w:val="cs-CZ"/>
        </w:rPr>
        <w:t xml:space="preserve"> vámi získanou kalibrační křivku s kalibrační křivkou </w:t>
      </w:r>
      <w:proofErr w:type="gramStart"/>
      <w:r w:rsidR="00044DF4" w:rsidRPr="00C63404">
        <w:rPr>
          <w:rFonts w:ascii="Times New Roman" w:hAnsi="Times New Roman" w:cs="Times New Roman"/>
          <w:sz w:val="24"/>
          <w:lang w:val="cs-CZ"/>
        </w:rPr>
        <w:t>viz</w:t>
      </w:r>
      <w:proofErr w:type="gramEnd"/>
      <w:r w:rsidR="00044DF4" w:rsidRPr="00C63404">
        <w:rPr>
          <w:rFonts w:ascii="Times New Roman" w:hAnsi="Times New Roman" w:cs="Times New Roman"/>
          <w:sz w:val="24"/>
          <w:lang w:val="cs-CZ"/>
        </w:rPr>
        <w:t xml:space="preserve"> Obr. 2. a odůvodněte rozdíly.</w:t>
      </w:r>
    </w:p>
    <w:p w:rsidR="00A46F1C" w:rsidRPr="00C63404" w:rsidRDefault="00A46F1C" w:rsidP="003E3D95">
      <w:pPr>
        <w:pStyle w:val="Zkladntextodsazen3"/>
        <w:spacing w:line="276" w:lineRule="auto"/>
        <w:ind w:firstLine="0"/>
        <w:rPr>
          <w:szCs w:val="24"/>
        </w:rPr>
      </w:pPr>
    </w:p>
    <w:p w:rsidR="00044DF4" w:rsidRPr="001A2884" w:rsidRDefault="00044DF4" w:rsidP="00D2543C">
      <w:pPr>
        <w:pStyle w:val="Nadpis3"/>
        <w:spacing w:before="0" w:after="80"/>
        <w:rPr>
          <w:rFonts w:ascii="Times New Roman" w:hAnsi="Times New Roman" w:cs="Times New Roman"/>
          <w:color w:val="auto"/>
          <w:sz w:val="24"/>
          <w:szCs w:val="24"/>
          <w:lang w:val="cs-CZ"/>
        </w:rPr>
      </w:pPr>
      <w:r w:rsidRPr="001A2884">
        <w:rPr>
          <w:rFonts w:ascii="Times New Roman" w:hAnsi="Times New Roman" w:cs="Times New Roman"/>
          <w:color w:val="auto"/>
          <w:sz w:val="24"/>
          <w:szCs w:val="24"/>
          <w:lang w:val="cs-CZ"/>
        </w:rPr>
        <w:t>Vliv stres</w:t>
      </w:r>
      <w:r w:rsidR="00F63C18" w:rsidRPr="001A2884">
        <w:rPr>
          <w:rFonts w:ascii="Times New Roman" w:hAnsi="Times New Roman" w:cs="Times New Roman"/>
          <w:color w:val="auto"/>
          <w:sz w:val="24"/>
          <w:szCs w:val="24"/>
          <w:lang w:val="cs-CZ"/>
        </w:rPr>
        <w:t>ových</w:t>
      </w:r>
      <w:r w:rsidRPr="001A2884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podmínek na</w:t>
      </w:r>
      <w:r w:rsidR="009E5156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obsah chlorofylu a</w:t>
      </w:r>
      <w:r w:rsidRPr="001A2884">
        <w:rPr>
          <w:rFonts w:ascii="Times New Roman" w:hAnsi="Times New Roman" w:cs="Times New Roman"/>
          <w:color w:val="auto"/>
          <w:sz w:val="24"/>
          <w:szCs w:val="24"/>
          <w:lang w:val="cs-CZ"/>
        </w:rPr>
        <w:t xml:space="preserve"> gradient obsahu chlo</w:t>
      </w:r>
      <w:bookmarkStart w:id="0" w:name="_GoBack"/>
      <w:bookmarkEnd w:id="0"/>
      <w:r w:rsidRPr="001A2884">
        <w:rPr>
          <w:rFonts w:ascii="Times New Roman" w:hAnsi="Times New Roman" w:cs="Times New Roman"/>
          <w:color w:val="auto"/>
          <w:sz w:val="24"/>
          <w:szCs w:val="24"/>
          <w:lang w:val="cs-CZ"/>
        </w:rPr>
        <w:t>rofylu</w:t>
      </w:r>
    </w:p>
    <w:p w:rsidR="00032BCC" w:rsidRPr="001A2884" w:rsidRDefault="00032BCC" w:rsidP="003E3D9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A2884">
        <w:rPr>
          <w:rFonts w:ascii="Times New Roman" w:hAnsi="Times New Roman" w:cs="Times New Roman"/>
          <w:sz w:val="24"/>
          <w:szCs w:val="24"/>
          <w:lang w:val="cs-CZ"/>
        </w:rPr>
        <w:t xml:space="preserve">Provedeme měření obsahu chlorofylů na prvních, druhých a třetích listech rostlin ječmene pěstovaných ve </w:t>
      </w:r>
      <w:proofErr w:type="spellStart"/>
      <w:r w:rsidRPr="001A2884">
        <w:rPr>
          <w:rFonts w:ascii="Times New Roman" w:hAnsi="Times New Roman" w:cs="Times New Roman"/>
          <w:sz w:val="24"/>
          <w:szCs w:val="24"/>
          <w:lang w:val="cs-CZ"/>
        </w:rPr>
        <w:t>fytokomoře</w:t>
      </w:r>
      <w:proofErr w:type="spellEnd"/>
      <w:r w:rsidRPr="001A2884">
        <w:rPr>
          <w:rFonts w:ascii="Times New Roman" w:hAnsi="Times New Roman" w:cs="Times New Roman"/>
          <w:sz w:val="24"/>
          <w:szCs w:val="24"/>
          <w:lang w:val="cs-CZ"/>
        </w:rPr>
        <w:t xml:space="preserve"> při standardních </w:t>
      </w:r>
      <w:r w:rsidR="006A1AA9" w:rsidRPr="001A2884">
        <w:rPr>
          <w:rFonts w:ascii="Times New Roman" w:hAnsi="Times New Roman" w:cs="Times New Roman"/>
          <w:sz w:val="24"/>
          <w:szCs w:val="24"/>
          <w:lang w:val="cs-CZ"/>
        </w:rPr>
        <w:t xml:space="preserve">a stresujících </w:t>
      </w:r>
      <w:r w:rsidRPr="001A2884">
        <w:rPr>
          <w:rFonts w:ascii="Times New Roman" w:hAnsi="Times New Roman" w:cs="Times New Roman"/>
          <w:sz w:val="24"/>
          <w:szCs w:val="24"/>
          <w:lang w:val="cs-CZ"/>
        </w:rPr>
        <w:t xml:space="preserve">podmínkách. </w:t>
      </w:r>
      <w:r w:rsidR="009E5156">
        <w:rPr>
          <w:rFonts w:ascii="Times New Roman" w:hAnsi="Times New Roman" w:cs="Times New Roman"/>
          <w:sz w:val="24"/>
          <w:szCs w:val="24"/>
          <w:lang w:val="cs-CZ"/>
        </w:rPr>
        <w:t>Z každé varianty změříme 5 rostlin.</w:t>
      </w:r>
    </w:p>
    <w:p w:rsidR="00032BCC" w:rsidRPr="001A2884" w:rsidRDefault="00032BCC" w:rsidP="003E3D9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A2884">
        <w:rPr>
          <w:rFonts w:ascii="Times New Roman" w:hAnsi="Times New Roman" w:cs="Times New Roman"/>
          <w:sz w:val="24"/>
          <w:szCs w:val="24"/>
          <w:lang w:val="cs-CZ"/>
        </w:rPr>
        <w:t xml:space="preserve">Naměřené hodnoty zapisujeme. </w:t>
      </w:r>
    </w:p>
    <w:p w:rsidR="00032BCC" w:rsidRPr="001A2884" w:rsidRDefault="008436F8" w:rsidP="003E3D9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8436F8">
        <w:rPr>
          <w:rFonts w:ascii="Times New Roman" w:hAnsi="Times New Roman" w:cs="Times New Roman"/>
          <w:sz w:val="24"/>
          <w:szCs w:val="24"/>
          <w:lang w:val="cs-CZ"/>
        </w:rPr>
        <w:t xml:space="preserve">Z rovnice kalibrační křivky námi získané </w:t>
      </w:r>
      <w:r>
        <w:rPr>
          <w:rFonts w:ascii="Times New Roman" w:hAnsi="Times New Roman" w:cs="Times New Roman"/>
          <w:sz w:val="24"/>
          <w:szCs w:val="24"/>
          <w:lang w:val="cs-CZ"/>
        </w:rPr>
        <w:t>nebo</w:t>
      </w:r>
      <w:r w:rsidRPr="008436F8">
        <w:rPr>
          <w:rFonts w:ascii="Times New Roman" w:hAnsi="Times New Roman" w:cs="Times New Roman"/>
          <w:sz w:val="24"/>
          <w:szCs w:val="24"/>
          <w:lang w:val="cs-CZ"/>
        </w:rPr>
        <w:t xml:space="preserve"> z kalibrační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křivky </w:t>
      </w:r>
      <w:r w:rsidRPr="008436F8">
        <w:rPr>
          <w:rFonts w:ascii="Times New Roman" w:hAnsi="Times New Roman" w:cs="Times New Roman"/>
          <w:sz w:val="24"/>
          <w:szCs w:val="24"/>
          <w:lang w:val="cs-CZ"/>
        </w:rPr>
        <w:t xml:space="preserve">uvedené v obr. 2 </w:t>
      </w:r>
      <w:r w:rsidR="00032BCC" w:rsidRPr="001A2884">
        <w:rPr>
          <w:rFonts w:ascii="Times New Roman" w:hAnsi="Times New Roman" w:cs="Times New Roman"/>
          <w:sz w:val="24"/>
          <w:szCs w:val="24"/>
          <w:lang w:val="cs-CZ"/>
        </w:rPr>
        <w:t>vypočí</w:t>
      </w:r>
      <w:r w:rsidR="006A1AA9" w:rsidRPr="001A2884">
        <w:rPr>
          <w:rFonts w:ascii="Times New Roman" w:hAnsi="Times New Roman" w:cs="Times New Roman"/>
          <w:sz w:val="24"/>
          <w:szCs w:val="24"/>
          <w:lang w:val="cs-CZ"/>
        </w:rPr>
        <w:t xml:space="preserve">táme skutečný obsah chlorofylů </w:t>
      </w:r>
      <w:r w:rsidR="00032BCC" w:rsidRPr="001A2884">
        <w:rPr>
          <w:rFonts w:ascii="Times New Roman" w:hAnsi="Times New Roman" w:cs="Times New Roman"/>
          <w:sz w:val="24"/>
          <w:szCs w:val="24"/>
          <w:lang w:val="cs-CZ"/>
        </w:rPr>
        <w:t>na plochu listu u jednotlivých listů.</w:t>
      </w:r>
    </w:p>
    <w:p w:rsidR="009E5156" w:rsidRDefault="009E5156" w:rsidP="003E3D9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A2884">
        <w:rPr>
          <w:rFonts w:ascii="Times New Roman" w:hAnsi="Times New Roman" w:cs="Times New Roman"/>
          <w:sz w:val="24"/>
          <w:szCs w:val="24"/>
          <w:lang w:val="cs-CZ"/>
        </w:rPr>
        <w:t>Srovnáme obsah chlorofylů v listech jednotlivých variant a zhodnotíme vliv nedostatku výživy a světla.</w:t>
      </w:r>
    </w:p>
    <w:p w:rsidR="00032BCC" w:rsidRPr="001A2884" w:rsidRDefault="00032BCC" w:rsidP="003E3D9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A2884">
        <w:rPr>
          <w:rFonts w:ascii="Times New Roman" w:hAnsi="Times New Roman" w:cs="Times New Roman"/>
          <w:sz w:val="24"/>
          <w:szCs w:val="24"/>
          <w:lang w:val="cs-CZ"/>
        </w:rPr>
        <w:t>Pro jednotlivé rostliny vypočítáme G podle výše uvedeného vztahu a ze získaných hodnot G vypočítáme průměr a směrodatnou odchylku pro standardní a stresované rostliny.</w:t>
      </w:r>
    </w:p>
    <w:p w:rsidR="00032BCC" w:rsidRPr="001A2884" w:rsidRDefault="00032BCC" w:rsidP="003E3D95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A2884">
        <w:rPr>
          <w:rFonts w:ascii="Times New Roman" w:hAnsi="Times New Roman" w:cs="Times New Roman"/>
          <w:sz w:val="24"/>
          <w:szCs w:val="24"/>
          <w:lang w:val="cs-CZ"/>
        </w:rPr>
        <w:t>Srovnáme gradienty obsahu chlorofylů v listech standardních a stresovaných rostlin a zhodnotíme vliv stresového faktoru.</w:t>
      </w:r>
    </w:p>
    <w:p w:rsidR="00032BCC" w:rsidRPr="001A2884" w:rsidRDefault="00032BCC" w:rsidP="003E3D95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:rsidR="00327ACD" w:rsidRPr="001A2884" w:rsidRDefault="00327ACD" w:rsidP="00D2543C">
      <w:pPr>
        <w:pStyle w:val="Nadpis3"/>
        <w:spacing w:after="80"/>
        <w:rPr>
          <w:color w:val="auto"/>
          <w:sz w:val="24"/>
          <w:szCs w:val="24"/>
          <w:lang w:val="cs-CZ"/>
        </w:rPr>
      </w:pPr>
      <w:r w:rsidRPr="001A2884">
        <w:rPr>
          <w:color w:val="auto"/>
          <w:sz w:val="24"/>
          <w:szCs w:val="24"/>
          <w:lang w:val="cs-CZ"/>
        </w:rPr>
        <w:t xml:space="preserve">Zhodnocení měření </w:t>
      </w:r>
    </w:p>
    <w:p w:rsidR="00327ACD" w:rsidRPr="001A2884" w:rsidRDefault="00327ACD" w:rsidP="00327AC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1A2884">
        <w:rPr>
          <w:rFonts w:ascii="Times New Roman" w:hAnsi="Times New Roman" w:cs="Times New Roman"/>
          <w:sz w:val="24"/>
          <w:lang w:val="cs-CZ"/>
        </w:rPr>
        <w:t>Srovnáme výsledky obou typů měření obsahu chlorofylu, posoudíme výhody a nevýhody obou metod a jejich přesnost.</w:t>
      </w:r>
    </w:p>
    <w:p w:rsidR="00327ACD" w:rsidRPr="001A2884" w:rsidRDefault="00327ACD" w:rsidP="00327ACD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lang w:val="cs-CZ"/>
        </w:rPr>
      </w:pPr>
      <w:r w:rsidRPr="001A2884">
        <w:rPr>
          <w:rFonts w:ascii="Times New Roman" w:hAnsi="Times New Roman" w:cs="Times New Roman"/>
          <w:sz w:val="24"/>
          <w:lang w:val="cs-CZ"/>
        </w:rPr>
        <w:t>Srovnáme obsah chlorofylu v listech jednotlivých variant rostlin a zhodnotíme vliv nedostatku výživy a světla.</w:t>
      </w:r>
    </w:p>
    <w:p w:rsidR="00327ACD" w:rsidRDefault="00327ACD" w:rsidP="003E3D95">
      <w:pPr>
        <w:spacing w:after="0"/>
        <w:rPr>
          <w:rFonts w:ascii="Times New Roman" w:hAnsi="Times New Roman" w:cs="Times New Roman"/>
          <w:lang w:val="cs-CZ"/>
        </w:rPr>
      </w:pPr>
    </w:p>
    <w:p w:rsidR="009E5156" w:rsidRPr="001A2884" w:rsidRDefault="009E5156" w:rsidP="003E3D95">
      <w:pPr>
        <w:spacing w:after="0"/>
        <w:rPr>
          <w:rFonts w:ascii="Times New Roman" w:hAnsi="Times New Roman" w:cs="Times New Roman"/>
          <w:lang w:val="cs-CZ"/>
        </w:rPr>
      </w:pPr>
    </w:p>
    <w:p w:rsidR="00032BCC" w:rsidRPr="001A2884" w:rsidRDefault="00032BCC" w:rsidP="00D2543C">
      <w:pPr>
        <w:pStyle w:val="Nadpis2"/>
        <w:numPr>
          <w:ilvl w:val="0"/>
          <w:numId w:val="24"/>
        </w:numPr>
        <w:spacing w:before="0" w:after="80"/>
        <w:ind w:left="714" w:hanging="357"/>
        <w:rPr>
          <w:rFonts w:ascii="Times New Roman" w:hAnsi="Times New Roman" w:cs="Times New Roman"/>
          <w:color w:val="auto"/>
          <w:lang w:val="cs-CZ"/>
        </w:rPr>
      </w:pPr>
      <w:r w:rsidRPr="001A2884">
        <w:rPr>
          <w:rFonts w:ascii="Times New Roman" w:hAnsi="Times New Roman" w:cs="Times New Roman"/>
          <w:color w:val="auto"/>
          <w:lang w:val="cs-CZ"/>
        </w:rPr>
        <w:t>LITERATURA</w:t>
      </w:r>
    </w:p>
    <w:p w:rsidR="00032BCC" w:rsidRPr="009E5156" w:rsidRDefault="00032BCC" w:rsidP="003E3D95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Arnon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DI (1949)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Copper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enzymes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in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isolated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chloroplasts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: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Polyphenoloxidase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in </w:t>
      </w:r>
      <w:r w:rsidRPr="009E5156">
        <w:rPr>
          <w:rFonts w:ascii="Times New Roman" w:hAnsi="Times New Roman" w:cs="Times New Roman"/>
          <w:i/>
          <w:sz w:val="20"/>
          <w:szCs w:val="20"/>
          <w:lang w:val="cs-CZ"/>
        </w:rPr>
        <w:t xml:space="preserve">Beta </w:t>
      </w:r>
      <w:proofErr w:type="spellStart"/>
      <w:r w:rsidRPr="009E5156">
        <w:rPr>
          <w:rFonts w:ascii="Times New Roman" w:hAnsi="Times New Roman" w:cs="Times New Roman"/>
          <w:i/>
          <w:sz w:val="20"/>
          <w:szCs w:val="20"/>
          <w:lang w:val="cs-CZ"/>
        </w:rPr>
        <w:t>vulgaris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. Plant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Physiology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24, 1-15.</w:t>
      </w:r>
    </w:p>
    <w:p w:rsidR="00032BCC" w:rsidRPr="009E5156" w:rsidRDefault="00032BCC" w:rsidP="003E3D95">
      <w:p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Hák, R.,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Lichtenthaler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proofErr w:type="gramStart"/>
      <w:r w:rsidRPr="009E5156">
        <w:rPr>
          <w:rFonts w:ascii="Times New Roman" w:hAnsi="Times New Roman" w:cs="Times New Roman"/>
          <w:sz w:val="20"/>
          <w:szCs w:val="20"/>
          <w:lang w:val="cs-CZ"/>
        </w:rPr>
        <w:t>H.K.</w:t>
      </w:r>
      <w:proofErr w:type="gram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,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Reinderle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, U. (1990)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Decrease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of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the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chlrophyll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fluorescence ratio F690/F730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during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greening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and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development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of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leaves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.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radiat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.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Environ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. </w:t>
      </w:r>
      <w:proofErr w:type="spellStart"/>
      <w:r w:rsidRPr="009E5156">
        <w:rPr>
          <w:rFonts w:ascii="Times New Roman" w:hAnsi="Times New Roman" w:cs="Times New Roman"/>
          <w:sz w:val="20"/>
          <w:szCs w:val="20"/>
          <w:lang w:val="cs-CZ"/>
        </w:rPr>
        <w:t>Biophys</w:t>
      </w:r>
      <w:proofErr w:type="spellEnd"/>
      <w:r w:rsidRPr="009E5156">
        <w:rPr>
          <w:rFonts w:ascii="Times New Roman" w:hAnsi="Times New Roman" w:cs="Times New Roman"/>
          <w:sz w:val="20"/>
          <w:szCs w:val="20"/>
          <w:lang w:val="cs-CZ"/>
        </w:rPr>
        <w:t>. 29:329-336.</w:t>
      </w:r>
    </w:p>
    <w:p w:rsidR="00032BCC" w:rsidRPr="009E5156" w:rsidRDefault="00032BCC" w:rsidP="003E3D95">
      <w:pPr>
        <w:pStyle w:val="Nadpis5"/>
        <w:spacing w:line="276" w:lineRule="auto"/>
        <w:ind w:left="284" w:hanging="284"/>
        <w:rPr>
          <w:sz w:val="20"/>
          <w:lang w:val="cs-CZ"/>
        </w:rPr>
      </w:pPr>
      <w:proofErr w:type="spellStart"/>
      <w:r w:rsidRPr="009E5156">
        <w:rPr>
          <w:sz w:val="20"/>
          <w:lang w:val="cs-CZ"/>
        </w:rPr>
        <w:t>Lichtenthaler</w:t>
      </w:r>
      <w:proofErr w:type="spellEnd"/>
      <w:r w:rsidRPr="009E5156">
        <w:rPr>
          <w:sz w:val="20"/>
          <w:lang w:val="cs-CZ"/>
        </w:rPr>
        <w:t xml:space="preserve"> HK (1987) </w:t>
      </w:r>
      <w:proofErr w:type="spellStart"/>
      <w:r w:rsidRPr="009E5156">
        <w:rPr>
          <w:sz w:val="20"/>
          <w:lang w:val="cs-CZ"/>
        </w:rPr>
        <w:t>Chlorophylls</w:t>
      </w:r>
      <w:proofErr w:type="spellEnd"/>
      <w:r w:rsidRPr="009E5156">
        <w:rPr>
          <w:sz w:val="20"/>
          <w:lang w:val="cs-CZ"/>
        </w:rPr>
        <w:t xml:space="preserve"> and </w:t>
      </w:r>
      <w:proofErr w:type="spellStart"/>
      <w:r w:rsidRPr="009E5156">
        <w:rPr>
          <w:sz w:val="20"/>
          <w:lang w:val="cs-CZ"/>
        </w:rPr>
        <w:t>carotenoids</w:t>
      </w:r>
      <w:proofErr w:type="spellEnd"/>
      <w:r w:rsidRPr="009E5156">
        <w:rPr>
          <w:sz w:val="20"/>
          <w:lang w:val="cs-CZ"/>
        </w:rPr>
        <w:t xml:space="preserve">. </w:t>
      </w:r>
      <w:proofErr w:type="spellStart"/>
      <w:r w:rsidRPr="009E5156">
        <w:rPr>
          <w:sz w:val="20"/>
          <w:lang w:val="cs-CZ"/>
        </w:rPr>
        <w:t>Pigments</w:t>
      </w:r>
      <w:proofErr w:type="spellEnd"/>
      <w:r w:rsidRPr="009E5156">
        <w:rPr>
          <w:sz w:val="20"/>
          <w:lang w:val="cs-CZ"/>
        </w:rPr>
        <w:t xml:space="preserve"> </w:t>
      </w:r>
      <w:proofErr w:type="spellStart"/>
      <w:r w:rsidRPr="009E5156">
        <w:rPr>
          <w:sz w:val="20"/>
          <w:lang w:val="cs-CZ"/>
        </w:rPr>
        <w:t>of</w:t>
      </w:r>
      <w:proofErr w:type="spellEnd"/>
      <w:r w:rsidRPr="009E5156">
        <w:rPr>
          <w:sz w:val="20"/>
          <w:lang w:val="cs-CZ"/>
        </w:rPr>
        <w:t xml:space="preserve"> </w:t>
      </w:r>
      <w:proofErr w:type="spellStart"/>
      <w:r w:rsidRPr="009E5156">
        <w:rPr>
          <w:sz w:val="20"/>
          <w:lang w:val="cs-CZ"/>
        </w:rPr>
        <w:t>photosynthetic</w:t>
      </w:r>
      <w:proofErr w:type="spellEnd"/>
      <w:r w:rsidRPr="009E5156">
        <w:rPr>
          <w:sz w:val="20"/>
          <w:lang w:val="cs-CZ"/>
        </w:rPr>
        <w:t xml:space="preserve"> </w:t>
      </w:r>
      <w:proofErr w:type="spellStart"/>
      <w:r w:rsidRPr="009E5156">
        <w:rPr>
          <w:sz w:val="20"/>
          <w:lang w:val="cs-CZ"/>
        </w:rPr>
        <w:t>biomembranes</w:t>
      </w:r>
      <w:proofErr w:type="spellEnd"/>
      <w:r w:rsidRPr="009E5156">
        <w:rPr>
          <w:sz w:val="20"/>
          <w:lang w:val="cs-CZ"/>
        </w:rPr>
        <w:t xml:space="preserve">. </w:t>
      </w:r>
      <w:proofErr w:type="spellStart"/>
      <w:r w:rsidRPr="009E5156">
        <w:rPr>
          <w:sz w:val="20"/>
          <w:lang w:val="cs-CZ"/>
        </w:rPr>
        <w:t>Methods</w:t>
      </w:r>
      <w:proofErr w:type="spellEnd"/>
      <w:r w:rsidRPr="009E5156">
        <w:rPr>
          <w:sz w:val="20"/>
          <w:lang w:val="cs-CZ"/>
        </w:rPr>
        <w:t xml:space="preserve"> in </w:t>
      </w:r>
      <w:proofErr w:type="spellStart"/>
      <w:r w:rsidRPr="009E5156">
        <w:rPr>
          <w:sz w:val="20"/>
          <w:lang w:val="cs-CZ"/>
        </w:rPr>
        <w:t>Enzymology</w:t>
      </w:r>
      <w:proofErr w:type="spellEnd"/>
      <w:r w:rsidRPr="009E5156">
        <w:rPr>
          <w:sz w:val="20"/>
          <w:lang w:val="cs-CZ"/>
        </w:rPr>
        <w:t xml:space="preserve"> 148, 350-382.</w:t>
      </w:r>
    </w:p>
    <w:p w:rsidR="00032BCC" w:rsidRPr="009E5156" w:rsidRDefault="00032BCC" w:rsidP="003E3D95">
      <w:pPr>
        <w:pStyle w:val="Zkladntext"/>
        <w:spacing w:line="276" w:lineRule="auto"/>
        <w:ind w:left="284" w:hanging="284"/>
        <w:jc w:val="both"/>
        <w:rPr>
          <w:sz w:val="20"/>
        </w:rPr>
      </w:pPr>
      <w:proofErr w:type="spellStart"/>
      <w:r w:rsidRPr="009E5156">
        <w:rPr>
          <w:sz w:val="20"/>
        </w:rPr>
        <w:t>Markwell</w:t>
      </w:r>
      <w:proofErr w:type="spellEnd"/>
      <w:r w:rsidRPr="009E5156">
        <w:rPr>
          <w:sz w:val="20"/>
        </w:rPr>
        <w:t xml:space="preserve"> J, </w:t>
      </w:r>
      <w:proofErr w:type="spellStart"/>
      <w:r w:rsidRPr="009E5156">
        <w:rPr>
          <w:sz w:val="20"/>
        </w:rPr>
        <w:t>Osterman</w:t>
      </w:r>
      <w:proofErr w:type="spellEnd"/>
      <w:r w:rsidRPr="009E5156">
        <w:rPr>
          <w:sz w:val="20"/>
        </w:rPr>
        <w:t xml:space="preserve"> JC, </w:t>
      </w:r>
      <w:proofErr w:type="spellStart"/>
      <w:r w:rsidRPr="009E5156">
        <w:rPr>
          <w:sz w:val="20"/>
        </w:rPr>
        <w:t>Mitchell</w:t>
      </w:r>
      <w:proofErr w:type="spellEnd"/>
      <w:r w:rsidRPr="009E5156">
        <w:rPr>
          <w:sz w:val="20"/>
        </w:rPr>
        <w:t xml:space="preserve"> JL (1995) </w:t>
      </w:r>
      <w:proofErr w:type="spellStart"/>
      <w:r w:rsidRPr="009E5156">
        <w:rPr>
          <w:sz w:val="20"/>
        </w:rPr>
        <w:t>Calibration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of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the</w:t>
      </w:r>
      <w:proofErr w:type="spellEnd"/>
      <w:r w:rsidRPr="009E5156">
        <w:rPr>
          <w:sz w:val="20"/>
        </w:rPr>
        <w:t xml:space="preserve"> Minolta SPAD-502 </w:t>
      </w:r>
      <w:proofErr w:type="spellStart"/>
      <w:r w:rsidRPr="009E5156">
        <w:rPr>
          <w:sz w:val="20"/>
        </w:rPr>
        <w:t>leaf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chlorophyll</w:t>
      </w:r>
      <w:proofErr w:type="spellEnd"/>
      <w:r w:rsidRPr="009E5156">
        <w:rPr>
          <w:sz w:val="20"/>
        </w:rPr>
        <w:t xml:space="preserve"> meter. </w:t>
      </w:r>
      <w:proofErr w:type="spellStart"/>
      <w:r w:rsidRPr="009E5156">
        <w:rPr>
          <w:sz w:val="20"/>
        </w:rPr>
        <w:t>Photosynthesis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Research</w:t>
      </w:r>
      <w:proofErr w:type="spellEnd"/>
      <w:r w:rsidRPr="009E5156">
        <w:rPr>
          <w:sz w:val="20"/>
        </w:rPr>
        <w:t xml:space="preserve"> 46, 467-472.</w:t>
      </w:r>
    </w:p>
    <w:p w:rsidR="00032BCC" w:rsidRPr="009E5156" w:rsidRDefault="00032BCC" w:rsidP="003E3D95">
      <w:pPr>
        <w:pStyle w:val="Nadpis1"/>
        <w:spacing w:line="276" w:lineRule="auto"/>
        <w:ind w:left="284" w:hanging="284"/>
        <w:jc w:val="both"/>
        <w:rPr>
          <w:sz w:val="20"/>
        </w:rPr>
      </w:pPr>
      <w:proofErr w:type="spellStart"/>
      <w:r w:rsidRPr="009E5156">
        <w:rPr>
          <w:sz w:val="20"/>
        </w:rPr>
        <w:t>Porra</w:t>
      </w:r>
      <w:proofErr w:type="spellEnd"/>
      <w:r w:rsidRPr="009E5156">
        <w:rPr>
          <w:sz w:val="20"/>
        </w:rPr>
        <w:t xml:space="preserve"> RJ, Thompson WA, </w:t>
      </w:r>
      <w:proofErr w:type="spellStart"/>
      <w:r w:rsidRPr="009E5156">
        <w:rPr>
          <w:sz w:val="20"/>
        </w:rPr>
        <w:t>Kreidemann</w:t>
      </w:r>
      <w:proofErr w:type="spellEnd"/>
      <w:r w:rsidRPr="009E5156">
        <w:rPr>
          <w:sz w:val="20"/>
        </w:rPr>
        <w:t xml:space="preserve"> PE (1989) </w:t>
      </w:r>
      <w:proofErr w:type="spellStart"/>
      <w:r w:rsidRPr="009E5156">
        <w:rPr>
          <w:sz w:val="20"/>
        </w:rPr>
        <w:t>Determination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of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accurate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extinction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coefficients</w:t>
      </w:r>
      <w:proofErr w:type="spellEnd"/>
      <w:r w:rsidRPr="009E5156">
        <w:rPr>
          <w:sz w:val="20"/>
        </w:rPr>
        <w:t xml:space="preserve"> and </w:t>
      </w:r>
      <w:proofErr w:type="spellStart"/>
      <w:r w:rsidRPr="009E5156">
        <w:rPr>
          <w:sz w:val="20"/>
        </w:rPr>
        <w:t>simultaneous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equations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for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assaying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chlorophylls</w:t>
      </w:r>
      <w:proofErr w:type="spellEnd"/>
      <w:r w:rsidRPr="009E5156">
        <w:rPr>
          <w:sz w:val="20"/>
        </w:rPr>
        <w:t xml:space="preserve"> </w:t>
      </w:r>
      <w:r w:rsidRPr="009E5156">
        <w:rPr>
          <w:i/>
          <w:sz w:val="20"/>
        </w:rPr>
        <w:t>a</w:t>
      </w:r>
      <w:r w:rsidRPr="009E5156">
        <w:rPr>
          <w:sz w:val="20"/>
        </w:rPr>
        <w:t xml:space="preserve"> and </w:t>
      </w:r>
      <w:r w:rsidRPr="009E5156">
        <w:rPr>
          <w:i/>
          <w:sz w:val="20"/>
        </w:rPr>
        <w:t>b</w:t>
      </w:r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extracted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with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four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different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solvents</w:t>
      </w:r>
      <w:proofErr w:type="spellEnd"/>
      <w:r w:rsidRPr="009E5156">
        <w:rPr>
          <w:sz w:val="20"/>
        </w:rPr>
        <w:t xml:space="preserve">: </w:t>
      </w:r>
      <w:proofErr w:type="spellStart"/>
      <w:r w:rsidRPr="009E5156">
        <w:rPr>
          <w:sz w:val="20"/>
        </w:rPr>
        <w:t>verification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of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the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concentration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of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chlorophyll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standards</w:t>
      </w:r>
      <w:proofErr w:type="spellEnd"/>
      <w:r w:rsidRPr="009E5156">
        <w:rPr>
          <w:sz w:val="20"/>
        </w:rPr>
        <w:t xml:space="preserve"> by </w:t>
      </w:r>
      <w:proofErr w:type="spellStart"/>
      <w:r w:rsidRPr="009E5156">
        <w:rPr>
          <w:sz w:val="20"/>
        </w:rPr>
        <w:t>atomic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absorption</w:t>
      </w:r>
      <w:proofErr w:type="spellEnd"/>
      <w:r w:rsidRPr="009E5156">
        <w:rPr>
          <w:sz w:val="20"/>
        </w:rPr>
        <w:t xml:space="preserve"> </w:t>
      </w:r>
      <w:proofErr w:type="spellStart"/>
      <w:r w:rsidRPr="009E5156">
        <w:rPr>
          <w:sz w:val="20"/>
        </w:rPr>
        <w:t>spectroscopy</w:t>
      </w:r>
      <w:proofErr w:type="spellEnd"/>
      <w:r w:rsidRPr="009E5156">
        <w:rPr>
          <w:sz w:val="20"/>
        </w:rPr>
        <w:t xml:space="preserve">. </w:t>
      </w:r>
      <w:proofErr w:type="spellStart"/>
      <w:r w:rsidRPr="009E5156">
        <w:rPr>
          <w:sz w:val="20"/>
        </w:rPr>
        <w:t>Biochimica</w:t>
      </w:r>
      <w:proofErr w:type="spellEnd"/>
      <w:r w:rsidRPr="009E5156">
        <w:rPr>
          <w:sz w:val="20"/>
        </w:rPr>
        <w:t xml:space="preserve"> et </w:t>
      </w:r>
      <w:proofErr w:type="spellStart"/>
      <w:r w:rsidRPr="009E5156">
        <w:rPr>
          <w:sz w:val="20"/>
        </w:rPr>
        <w:t>Biophysica</w:t>
      </w:r>
      <w:proofErr w:type="spellEnd"/>
      <w:r w:rsidRPr="009E5156">
        <w:rPr>
          <w:sz w:val="20"/>
        </w:rPr>
        <w:t xml:space="preserve"> Acta 975, 384-394.</w:t>
      </w:r>
    </w:p>
    <w:p w:rsidR="00032BCC" w:rsidRPr="009E5156" w:rsidRDefault="00032BCC" w:rsidP="003E3D95">
      <w:pPr>
        <w:spacing w:after="0"/>
        <w:rPr>
          <w:rFonts w:ascii="Times New Roman" w:hAnsi="Times New Roman" w:cs="Times New Roman"/>
          <w:sz w:val="20"/>
          <w:szCs w:val="20"/>
          <w:lang w:val="cs-CZ"/>
        </w:rPr>
      </w:pPr>
      <w:r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manuál k přístroji SPAD-502 DL, </w:t>
      </w:r>
      <w:r w:rsidR="00211994" w:rsidRPr="009E5156">
        <w:rPr>
          <w:rFonts w:ascii="Times New Roman" w:hAnsi="Times New Roman" w:cs="Times New Roman"/>
          <w:sz w:val="20"/>
          <w:szCs w:val="20"/>
          <w:lang w:val="cs-CZ"/>
        </w:rPr>
        <w:t xml:space="preserve">Konica Minolta </w:t>
      </w:r>
      <w:proofErr w:type="spellStart"/>
      <w:r w:rsidR="00211994" w:rsidRPr="009E5156">
        <w:rPr>
          <w:rFonts w:ascii="Times New Roman" w:hAnsi="Times New Roman" w:cs="Times New Roman"/>
          <w:sz w:val="20"/>
          <w:szCs w:val="20"/>
          <w:lang w:val="cs-CZ"/>
        </w:rPr>
        <w:t>Sensing</w:t>
      </w:r>
      <w:proofErr w:type="spellEnd"/>
      <w:r w:rsidR="00211994" w:rsidRPr="009E5156">
        <w:rPr>
          <w:rFonts w:ascii="Times New Roman" w:hAnsi="Times New Roman" w:cs="Times New Roman"/>
          <w:sz w:val="20"/>
          <w:szCs w:val="20"/>
          <w:lang w:val="cs-CZ"/>
        </w:rPr>
        <w:t>, Japonsko.</w:t>
      </w:r>
    </w:p>
    <w:sectPr w:rsidR="00032BCC" w:rsidRPr="009E515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ABC" w:rsidRDefault="002F1ABC">
      <w:pPr>
        <w:spacing w:after="0" w:line="240" w:lineRule="auto"/>
      </w:pPr>
      <w:r>
        <w:separator/>
      </w:r>
    </w:p>
  </w:endnote>
  <w:endnote w:type="continuationSeparator" w:id="0">
    <w:p w:rsidR="002F1ABC" w:rsidRDefault="002F1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0C2" w:rsidRDefault="00ED70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D70C2" w:rsidRDefault="00ED70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0C2" w:rsidRDefault="00ED70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49A7">
      <w:rPr>
        <w:rStyle w:val="slostrnky"/>
        <w:noProof/>
      </w:rPr>
      <w:t>7</w:t>
    </w:r>
    <w:r>
      <w:rPr>
        <w:rStyle w:val="slostrnky"/>
      </w:rPr>
      <w:fldChar w:fldCharType="end"/>
    </w:r>
  </w:p>
  <w:p w:rsidR="00ED70C2" w:rsidRDefault="00ED70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ABC" w:rsidRDefault="002F1ABC">
      <w:pPr>
        <w:spacing w:after="0" w:line="240" w:lineRule="auto"/>
      </w:pPr>
      <w:r>
        <w:separator/>
      </w:r>
    </w:p>
  </w:footnote>
  <w:footnote w:type="continuationSeparator" w:id="0">
    <w:p w:rsidR="002F1ABC" w:rsidRDefault="002F1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74F9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A61AEC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EAA30A8"/>
    <w:multiLevelType w:val="singleLevel"/>
    <w:tmpl w:val="BD6EA2C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</w:abstractNum>
  <w:abstractNum w:abstractNumId="3" w15:restartNumberingAfterBreak="0">
    <w:nsid w:val="1E1706DA"/>
    <w:multiLevelType w:val="hybridMultilevel"/>
    <w:tmpl w:val="AB5C637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7B5509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2732D5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0D81B35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315DCB"/>
    <w:multiLevelType w:val="singleLevel"/>
    <w:tmpl w:val="150CC8C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</w:abstractNum>
  <w:abstractNum w:abstractNumId="8" w15:restartNumberingAfterBreak="0">
    <w:nsid w:val="46817FC3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90933AF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C18723A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3342786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69F4A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73377D3"/>
    <w:multiLevelType w:val="hybridMultilevel"/>
    <w:tmpl w:val="9C2CA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30A17"/>
    <w:multiLevelType w:val="singleLevel"/>
    <w:tmpl w:val="906E494A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5" w15:restartNumberingAfterBreak="0">
    <w:nsid w:val="60A31A37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29713FB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3352AEC"/>
    <w:multiLevelType w:val="hybridMultilevel"/>
    <w:tmpl w:val="AC0AAD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95322"/>
    <w:multiLevelType w:val="singleLevel"/>
    <w:tmpl w:val="3FB441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6E297068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3822061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4786309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7807755B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ACC43B8"/>
    <w:multiLevelType w:val="singleLevel"/>
    <w:tmpl w:val="AD60A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6"/>
  </w:num>
  <w:num w:numId="5">
    <w:abstractNumId w:val="15"/>
  </w:num>
  <w:num w:numId="6">
    <w:abstractNumId w:val="11"/>
  </w:num>
  <w:num w:numId="7">
    <w:abstractNumId w:val="20"/>
  </w:num>
  <w:num w:numId="8">
    <w:abstractNumId w:val="12"/>
  </w:num>
  <w:num w:numId="9">
    <w:abstractNumId w:val="9"/>
  </w:num>
  <w:num w:numId="10">
    <w:abstractNumId w:val="1"/>
  </w:num>
  <w:num w:numId="11">
    <w:abstractNumId w:val="22"/>
  </w:num>
  <w:num w:numId="12">
    <w:abstractNumId w:val="0"/>
  </w:num>
  <w:num w:numId="13">
    <w:abstractNumId w:val="14"/>
  </w:num>
  <w:num w:numId="14">
    <w:abstractNumId w:val="23"/>
  </w:num>
  <w:num w:numId="15">
    <w:abstractNumId w:val="7"/>
  </w:num>
  <w:num w:numId="16">
    <w:abstractNumId w:val="19"/>
  </w:num>
  <w:num w:numId="17">
    <w:abstractNumId w:val="4"/>
  </w:num>
  <w:num w:numId="18">
    <w:abstractNumId w:val="5"/>
  </w:num>
  <w:num w:numId="19">
    <w:abstractNumId w:val="16"/>
  </w:num>
  <w:num w:numId="20">
    <w:abstractNumId w:val="2"/>
  </w:num>
  <w:num w:numId="21">
    <w:abstractNumId w:val="3"/>
  </w:num>
  <w:num w:numId="22">
    <w:abstractNumId w:val="17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CC"/>
    <w:rsid w:val="00032BCC"/>
    <w:rsid w:val="00044DF4"/>
    <w:rsid w:val="00055EAE"/>
    <w:rsid w:val="00094275"/>
    <w:rsid w:val="0009500A"/>
    <w:rsid w:val="000B514C"/>
    <w:rsid w:val="00111BBC"/>
    <w:rsid w:val="00117AB7"/>
    <w:rsid w:val="00182706"/>
    <w:rsid w:val="001A2884"/>
    <w:rsid w:val="001C5A52"/>
    <w:rsid w:val="001F1C06"/>
    <w:rsid w:val="001F355C"/>
    <w:rsid w:val="00211994"/>
    <w:rsid w:val="00277D48"/>
    <w:rsid w:val="0028794C"/>
    <w:rsid w:val="002927CC"/>
    <w:rsid w:val="002F1ABC"/>
    <w:rsid w:val="00327ACD"/>
    <w:rsid w:val="00375EBD"/>
    <w:rsid w:val="003E3D95"/>
    <w:rsid w:val="00416382"/>
    <w:rsid w:val="0042678D"/>
    <w:rsid w:val="0049740A"/>
    <w:rsid w:val="004E2E75"/>
    <w:rsid w:val="005003B3"/>
    <w:rsid w:val="005134F3"/>
    <w:rsid w:val="005142C3"/>
    <w:rsid w:val="005533BB"/>
    <w:rsid w:val="005624D3"/>
    <w:rsid w:val="00580EA0"/>
    <w:rsid w:val="005A0E5E"/>
    <w:rsid w:val="005B49A7"/>
    <w:rsid w:val="005C62CC"/>
    <w:rsid w:val="006A1AA9"/>
    <w:rsid w:val="006A56A9"/>
    <w:rsid w:val="00715381"/>
    <w:rsid w:val="00730D91"/>
    <w:rsid w:val="00795882"/>
    <w:rsid w:val="00800252"/>
    <w:rsid w:val="008060A1"/>
    <w:rsid w:val="008436F8"/>
    <w:rsid w:val="00856EDE"/>
    <w:rsid w:val="009239A7"/>
    <w:rsid w:val="009560B2"/>
    <w:rsid w:val="009973C4"/>
    <w:rsid w:val="009E5156"/>
    <w:rsid w:val="00A23964"/>
    <w:rsid w:val="00A46F1C"/>
    <w:rsid w:val="00B47BBE"/>
    <w:rsid w:val="00B86CB5"/>
    <w:rsid w:val="00C26651"/>
    <w:rsid w:val="00C54348"/>
    <w:rsid w:val="00C54DCD"/>
    <w:rsid w:val="00C63404"/>
    <w:rsid w:val="00C83AAE"/>
    <w:rsid w:val="00CC3809"/>
    <w:rsid w:val="00D2543C"/>
    <w:rsid w:val="00D4128C"/>
    <w:rsid w:val="00DC11ED"/>
    <w:rsid w:val="00E12BF3"/>
    <w:rsid w:val="00E46B5A"/>
    <w:rsid w:val="00ED70C2"/>
    <w:rsid w:val="00F63C18"/>
    <w:rsid w:val="00F7277A"/>
    <w:rsid w:val="00F912D1"/>
    <w:rsid w:val="00F96816"/>
    <w:rsid w:val="00FA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5A4C09E"/>
  <w15:docId w15:val="{E5A14007-2EAB-42E2-B119-26B4FAD9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32BCC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2B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032B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2B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qFormat/>
    <w:rsid w:val="00032BCC"/>
    <w:pPr>
      <w:keepNext/>
      <w:spacing w:after="0" w:line="240" w:lineRule="auto"/>
      <w:ind w:left="426" w:hanging="426"/>
      <w:jc w:val="both"/>
      <w:outlineLvl w:val="4"/>
    </w:pPr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Nadpis6">
    <w:name w:val="heading 6"/>
    <w:basedOn w:val="Normln"/>
    <w:next w:val="Normln"/>
    <w:link w:val="Nadpis6Char"/>
    <w:qFormat/>
    <w:rsid w:val="00032BCC"/>
    <w:pPr>
      <w:keepNext/>
      <w:spacing w:after="0" w:line="240" w:lineRule="auto"/>
      <w:ind w:firstLine="36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Nadpis7">
    <w:name w:val="heading 7"/>
    <w:basedOn w:val="Normln"/>
    <w:next w:val="Normln"/>
    <w:link w:val="Nadpis7Char"/>
    <w:qFormat/>
    <w:rsid w:val="00032BCC"/>
    <w:pPr>
      <w:keepNext/>
      <w:spacing w:after="0" w:line="240" w:lineRule="auto"/>
      <w:ind w:firstLine="284"/>
      <w:jc w:val="both"/>
      <w:outlineLvl w:val="6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Nadpis8">
    <w:name w:val="heading 8"/>
    <w:basedOn w:val="Normln"/>
    <w:next w:val="Normln"/>
    <w:link w:val="Nadpis8Char"/>
    <w:qFormat/>
    <w:rsid w:val="00032BCC"/>
    <w:pPr>
      <w:keepNext/>
      <w:spacing w:after="0" w:line="240" w:lineRule="auto"/>
      <w:ind w:firstLine="284"/>
      <w:jc w:val="both"/>
      <w:outlineLvl w:val="7"/>
    </w:pPr>
    <w:rPr>
      <w:rFonts w:ascii="Times New Roman" w:eastAsia="Times New Roman" w:hAnsi="Times New Roman" w:cs="Times New Roman"/>
      <w:sz w:val="24"/>
      <w:szCs w:val="20"/>
      <w:u w:val="single"/>
      <w:lang w:val="cs-CZ" w:eastAsia="cs-CZ"/>
    </w:rPr>
  </w:style>
  <w:style w:type="paragraph" w:styleId="Nadpis9">
    <w:name w:val="heading 9"/>
    <w:basedOn w:val="Normln"/>
    <w:next w:val="Normln"/>
    <w:link w:val="Nadpis9Char"/>
    <w:qFormat/>
    <w:rsid w:val="00032BCC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2BC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Nadpis5Char">
    <w:name w:val="Nadpis 5 Char"/>
    <w:basedOn w:val="Standardnpsmoodstavce"/>
    <w:link w:val="Nadpis5"/>
    <w:rsid w:val="00032BCC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customStyle="1" w:styleId="Nadpis6Char">
    <w:name w:val="Nadpis 6 Char"/>
    <w:basedOn w:val="Standardnpsmoodstavce"/>
    <w:link w:val="Nadpis6"/>
    <w:rsid w:val="00032BCC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7Char">
    <w:name w:val="Nadpis 7 Char"/>
    <w:basedOn w:val="Standardnpsmoodstavce"/>
    <w:link w:val="Nadpis7"/>
    <w:rsid w:val="00032BCC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8Char">
    <w:name w:val="Nadpis 8 Char"/>
    <w:basedOn w:val="Standardnpsmoodstavce"/>
    <w:link w:val="Nadpis8"/>
    <w:rsid w:val="00032BCC"/>
    <w:rPr>
      <w:rFonts w:ascii="Times New Roman" w:eastAsia="Times New Roman" w:hAnsi="Times New Roman" w:cs="Times New Roman"/>
      <w:sz w:val="24"/>
      <w:szCs w:val="20"/>
      <w:u w:val="single"/>
      <w:lang w:val="cs-CZ" w:eastAsia="cs-CZ"/>
    </w:rPr>
  </w:style>
  <w:style w:type="character" w:customStyle="1" w:styleId="Nadpis9Char">
    <w:name w:val="Nadpis 9 Char"/>
    <w:basedOn w:val="Standardnpsmoodstavce"/>
    <w:link w:val="Nadpis9"/>
    <w:rsid w:val="00032BCC"/>
    <w:rPr>
      <w:rFonts w:ascii="Times New Roman" w:eastAsia="Times New Roman" w:hAnsi="Times New Roman" w:cs="Times New Roman"/>
      <w:sz w:val="24"/>
      <w:szCs w:val="20"/>
      <w:u w:val="single"/>
      <w:lang w:val="cs-CZ" w:eastAsia="cs-CZ"/>
    </w:rPr>
  </w:style>
  <w:style w:type="paragraph" w:styleId="Zpat">
    <w:name w:val="footer"/>
    <w:basedOn w:val="Normln"/>
    <w:link w:val="ZpatChar"/>
    <w:rsid w:val="00032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/>
      <w:smallCaps/>
      <w:sz w:val="24"/>
      <w:szCs w:val="20"/>
      <w:lang w:val="cs-CZ" w:eastAsia="cs-CZ"/>
    </w:rPr>
  </w:style>
  <w:style w:type="character" w:customStyle="1" w:styleId="ZpatChar">
    <w:name w:val="Zápatí Char"/>
    <w:basedOn w:val="Standardnpsmoodstavce"/>
    <w:link w:val="Zpat"/>
    <w:semiHidden/>
    <w:rsid w:val="00032BCC"/>
    <w:rPr>
      <w:rFonts w:ascii="Times New Roman" w:eastAsia="Times New Roman" w:hAnsi="Times New Roman" w:cs="Times New Roman"/>
      <w:b/>
      <w:smallCaps/>
      <w:sz w:val="24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032B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032BC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032B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32BC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kladntextodsazen2">
    <w:name w:val="Body Text Indent 2"/>
    <w:basedOn w:val="Normln"/>
    <w:link w:val="Zkladntextodsazen2Char"/>
    <w:rsid w:val="00032BCC"/>
    <w:pPr>
      <w:spacing w:after="0" w:line="240" w:lineRule="auto"/>
      <w:ind w:left="851" w:hanging="851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032BCC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kladntextodsazen3">
    <w:name w:val="Body Text Indent 3"/>
    <w:basedOn w:val="Normln"/>
    <w:link w:val="Zkladntextodsazen3Char"/>
    <w:semiHidden/>
    <w:rsid w:val="00032BCC"/>
    <w:pPr>
      <w:spacing w:after="0" w:line="240" w:lineRule="auto"/>
      <w:ind w:left="1843" w:hanging="709"/>
    </w:pPr>
    <w:rPr>
      <w:rFonts w:ascii="Times New Roman" w:eastAsia="Times New Roman" w:hAnsi="Times New Roman" w:cs="Times New Roman"/>
      <w:i/>
      <w:sz w:val="24"/>
      <w:szCs w:val="20"/>
      <w:lang w:val="cs-CZ"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032BCC"/>
    <w:rPr>
      <w:rFonts w:ascii="Times New Roman" w:eastAsia="Times New Roman" w:hAnsi="Times New Roman" w:cs="Times New Roman"/>
      <w:i/>
      <w:sz w:val="24"/>
      <w:szCs w:val="20"/>
      <w:lang w:val="cs-CZ" w:eastAsia="cs-CZ"/>
    </w:rPr>
  </w:style>
  <w:style w:type="character" w:styleId="slostrnky">
    <w:name w:val="page number"/>
    <w:basedOn w:val="Standardnpsmoodstavce"/>
    <w:rsid w:val="00032BCC"/>
  </w:style>
  <w:style w:type="character" w:customStyle="1" w:styleId="Nadpis2Char">
    <w:name w:val="Nadpis 2 Char"/>
    <w:basedOn w:val="Standardnpsmoodstavce"/>
    <w:link w:val="Nadpis2"/>
    <w:uiPriority w:val="9"/>
    <w:rsid w:val="00032B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2B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2BC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7</Pages>
  <Words>2060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Alexandra Husičková, Ph.D.</dc:creator>
  <cp:lastModifiedBy>Mgr. Zuzana Kučerová</cp:lastModifiedBy>
  <cp:revision>4</cp:revision>
  <cp:lastPrinted>2014-01-30T15:14:00Z</cp:lastPrinted>
  <dcterms:created xsi:type="dcterms:W3CDTF">2024-02-02T16:00:00Z</dcterms:created>
  <dcterms:modified xsi:type="dcterms:W3CDTF">2024-02-05T14:00:00Z</dcterms:modified>
</cp:coreProperties>
</file>