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A6E4" w14:textId="6A58F350" w:rsidR="007B2084" w:rsidRDefault="007B2084" w:rsidP="007B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084">
        <w:rPr>
          <w:rFonts w:ascii="Times New Roman" w:hAnsi="Times New Roman" w:cs="Times New Roman"/>
          <w:b/>
          <w:sz w:val="28"/>
          <w:szCs w:val="28"/>
        </w:rPr>
        <w:t>Praktikum experimentálních metod fyziologie rostlin (KBF/PEMFR)</w:t>
      </w:r>
    </w:p>
    <w:p w14:paraId="717B38DF" w14:textId="77777777" w:rsidR="007B2084" w:rsidRPr="007B2084" w:rsidRDefault="007B2084" w:rsidP="007B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A55E9" w14:textId="39F07B09" w:rsidR="00C97038" w:rsidRPr="007B2084" w:rsidRDefault="007B2084" w:rsidP="007B20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084">
        <w:rPr>
          <w:rFonts w:ascii="Times New Roman" w:hAnsi="Times New Roman" w:cs="Times New Roman"/>
          <w:b/>
          <w:sz w:val="32"/>
          <w:szCs w:val="32"/>
        </w:rPr>
        <w:t>STANOVENÍ MÍRY POŠKOZENÍ BUNĚČNÝCH MEMBRÁN V LISTECH</w:t>
      </w:r>
    </w:p>
    <w:p w14:paraId="5ECE803E" w14:textId="77777777" w:rsidR="00C97038" w:rsidRPr="007B2084" w:rsidRDefault="00C97038">
      <w:pPr>
        <w:rPr>
          <w:rFonts w:ascii="Times New Roman" w:hAnsi="Times New Roman" w:cs="Times New Roman"/>
          <w:sz w:val="24"/>
          <w:szCs w:val="24"/>
        </w:rPr>
      </w:pPr>
    </w:p>
    <w:p w14:paraId="26B4FE96" w14:textId="3DE0EC47" w:rsidR="007B2084" w:rsidRPr="007B2084" w:rsidRDefault="007B2084" w:rsidP="00510F2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84">
        <w:rPr>
          <w:rFonts w:ascii="Times New Roman" w:hAnsi="Times New Roman" w:cs="Times New Roman"/>
          <w:b/>
          <w:sz w:val="24"/>
          <w:szCs w:val="24"/>
        </w:rPr>
        <w:t>A. ZADÁNÍ</w:t>
      </w:r>
    </w:p>
    <w:p w14:paraId="78D53D00" w14:textId="0C0BE2C6" w:rsidR="007B2084" w:rsidRPr="005247CA" w:rsidRDefault="007B2084" w:rsidP="00510F21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7CA">
        <w:rPr>
          <w:rFonts w:ascii="Times New Roman" w:hAnsi="Times New Roman" w:cs="Times New Roman"/>
          <w:sz w:val="24"/>
          <w:szCs w:val="24"/>
        </w:rPr>
        <w:t xml:space="preserve">Seznamte se s ovládáním </w:t>
      </w:r>
      <w:r w:rsidR="006A59E6" w:rsidRPr="005247CA">
        <w:rPr>
          <w:rFonts w:ascii="Times New Roman" w:hAnsi="Times New Roman" w:cs="Times New Roman"/>
          <w:sz w:val="24"/>
          <w:szCs w:val="24"/>
        </w:rPr>
        <w:t>spektrofotometru UNICAM UV550</w:t>
      </w:r>
      <w:r w:rsidR="00DB5355">
        <w:rPr>
          <w:rFonts w:ascii="Times New Roman" w:hAnsi="Times New Roman" w:cs="Times New Roman"/>
          <w:sz w:val="24"/>
          <w:szCs w:val="24"/>
        </w:rPr>
        <w:t>.</w:t>
      </w:r>
    </w:p>
    <w:p w14:paraId="26E59284" w14:textId="1CD3FE49" w:rsidR="006A59E6" w:rsidRPr="005247CA" w:rsidRDefault="006A59E6" w:rsidP="00510F21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7CA">
        <w:rPr>
          <w:rFonts w:ascii="Times New Roman" w:hAnsi="Times New Roman" w:cs="Times New Roman"/>
          <w:sz w:val="24"/>
          <w:szCs w:val="24"/>
        </w:rPr>
        <w:t xml:space="preserve">Pomocí spektrofotometru změřte koncentraci </w:t>
      </w:r>
      <w:proofErr w:type="spellStart"/>
      <w:r w:rsidRPr="005247CA">
        <w:rPr>
          <w:rFonts w:ascii="Times New Roman" w:hAnsi="Times New Roman" w:cs="Times New Roman"/>
          <w:sz w:val="24"/>
          <w:szCs w:val="24"/>
        </w:rPr>
        <w:t>malondialdehydu</w:t>
      </w:r>
      <w:proofErr w:type="spellEnd"/>
      <w:r w:rsidRPr="005247CA">
        <w:rPr>
          <w:rFonts w:ascii="Times New Roman" w:hAnsi="Times New Roman" w:cs="Times New Roman"/>
          <w:sz w:val="24"/>
          <w:szCs w:val="24"/>
        </w:rPr>
        <w:t xml:space="preserve"> v kontrolních a stresovaných listech.</w:t>
      </w:r>
    </w:p>
    <w:p w14:paraId="6E0FCD57" w14:textId="4331C02A" w:rsidR="006A59E6" w:rsidRPr="005247CA" w:rsidRDefault="006A59E6" w:rsidP="00510F21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7CA">
        <w:rPr>
          <w:rFonts w:ascii="Times New Roman" w:hAnsi="Times New Roman" w:cs="Times New Roman"/>
          <w:sz w:val="24"/>
          <w:szCs w:val="24"/>
        </w:rPr>
        <w:t xml:space="preserve">Seznamte se s jednotlivými částmi přístroje </w:t>
      </w:r>
      <w:proofErr w:type="spellStart"/>
      <w:r w:rsidRPr="005247CA">
        <w:rPr>
          <w:rFonts w:ascii="Times New Roman" w:hAnsi="Times New Roman" w:cs="Times New Roman"/>
          <w:sz w:val="24"/>
          <w:szCs w:val="24"/>
        </w:rPr>
        <w:t>PlanTherm</w:t>
      </w:r>
      <w:proofErr w:type="spellEnd"/>
      <w:r w:rsidRPr="005247CA">
        <w:rPr>
          <w:rFonts w:ascii="Times New Roman" w:hAnsi="Times New Roman" w:cs="Times New Roman"/>
          <w:sz w:val="24"/>
          <w:szCs w:val="24"/>
        </w:rPr>
        <w:t>, jejich zapojením a s ovládáním přístroje.</w:t>
      </w:r>
    </w:p>
    <w:p w14:paraId="66A5D2AA" w14:textId="2672ECAB" w:rsidR="006A59E6" w:rsidRPr="005247CA" w:rsidRDefault="006A59E6" w:rsidP="00510F21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7CA">
        <w:rPr>
          <w:rFonts w:ascii="Times New Roman" w:hAnsi="Times New Roman" w:cs="Times New Roman"/>
          <w:sz w:val="24"/>
          <w:szCs w:val="24"/>
        </w:rPr>
        <w:t xml:space="preserve">Změřte </w:t>
      </w:r>
      <w:r w:rsidR="00C72028">
        <w:rPr>
          <w:rFonts w:ascii="Times New Roman" w:hAnsi="Times New Roman" w:cs="Times New Roman"/>
          <w:sz w:val="24"/>
          <w:szCs w:val="24"/>
        </w:rPr>
        <w:t>závislost konduktivity a intenzity chlorofylové fluorescence F</w:t>
      </w:r>
      <w:r w:rsidR="00C72028" w:rsidRPr="00510F2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72028">
        <w:rPr>
          <w:rFonts w:ascii="Times New Roman" w:hAnsi="Times New Roman" w:cs="Times New Roman"/>
          <w:sz w:val="24"/>
          <w:szCs w:val="24"/>
        </w:rPr>
        <w:t xml:space="preserve"> (tj. C</w:t>
      </w:r>
      <w:r w:rsidRPr="005247CA">
        <w:rPr>
          <w:rFonts w:ascii="Times New Roman" w:hAnsi="Times New Roman" w:cs="Times New Roman"/>
          <w:sz w:val="24"/>
          <w:szCs w:val="24"/>
        </w:rPr>
        <w:t xml:space="preserve">TC a </w:t>
      </w:r>
      <w:r w:rsidR="00C72028">
        <w:rPr>
          <w:rFonts w:ascii="Times New Roman" w:hAnsi="Times New Roman" w:cs="Times New Roman"/>
          <w:sz w:val="24"/>
          <w:szCs w:val="24"/>
        </w:rPr>
        <w:t>F</w:t>
      </w:r>
      <w:r w:rsidRPr="005247CA">
        <w:rPr>
          <w:rFonts w:ascii="Times New Roman" w:hAnsi="Times New Roman" w:cs="Times New Roman"/>
          <w:sz w:val="24"/>
          <w:szCs w:val="24"/>
        </w:rPr>
        <w:t>TC</w:t>
      </w:r>
      <w:r w:rsidR="00C72028">
        <w:rPr>
          <w:rFonts w:ascii="Times New Roman" w:hAnsi="Times New Roman" w:cs="Times New Roman"/>
          <w:sz w:val="24"/>
          <w:szCs w:val="24"/>
        </w:rPr>
        <w:t>)</w:t>
      </w:r>
      <w:r w:rsidRPr="005247CA">
        <w:rPr>
          <w:rFonts w:ascii="Times New Roman" w:hAnsi="Times New Roman" w:cs="Times New Roman"/>
          <w:sz w:val="24"/>
          <w:szCs w:val="24"/>
        </w:rPr>
        <w:t xml:space="preserve"> </w:t>
      </w:r>
      <w:r w:rsidR="00510F21">
        <w:rPr>
          <w:rFonts w:ascii="Times New Roman" w:hAnsi="Times New Roman" w:cs="Times New Roman"/>
          <w:sz w:val="24"/>
          <w:szCs w:val="24"/>
        </w:rPr>
        <w:t xml:space="preserve">na teplotě během lineárního ohřevu </w:t>
      </w:r>
      <w:r w:rsidR="00DB5355">
        <w:rPr>
          <w:rFonts w:ascii="Times New Roman" w:hAnsi="Times New Roman" w:cs="Times New Roman"/>
          <w:sz w:val="24"/>
          <w:szCs w:val="24"/>
        </w:rPr>
        <w:t xml:space="preserve">listů rostlin s předpokládanou různou mírou </w:t>
      </w:r>
      <w:proofErr w:type="spellStart"/>
      <w:r w:rsidR="00DB5355">
        <w:rPr>
          <w:rFonts w:ascii="Times New Roman" w:hAnsi="Times New Roman" w:cs="Times New Roman"/>
          <w:sz w:val="24"/>
          <w:szCs w:val="24"/>
        </w:rPr>
        <w:t>termostability</w:t>
      </w:r>
      <w:proofErr w:type="spellEnd"/>
      <w:r w:rsidR="00DB5355">
        <w:rPr>
          <w:rFonts w:ascii="Times New Roman" w:hAnsi="Times New Roman" w:cs="Times New Roman"/>
          <w:sz w:val="24"/>
          <w:szCs w:val="24"/>
        </w:rPr>
        <w:t xml:space="preserve"> buněčných membrán.</w:t>
      </w:r>
    </w:p>
    <w:p w14:paraId="35816C75" w14:textId="19D993EA" w:rsidR="006A59E6" w:rsidRPr="005247CA" w:rsidRDefault="006A59E6" w:rsidP="00510F21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7CA">
        <w:rPr>
          <w:rFonts w:ascii="Times New Roman" w:hAnsi="Times New Roman" w:cs="Times New Roman"/>
          <w:sz w:val="24"/>
          <w:szCs w:val="24"/>
        </w:rPr>
        <w:t>Diskutujte naměřené výsledky.</w:t>
      </w:r>
    </w:p>
    <w:p w14:paraId="2C5AD7E8" w14:textId="77777777" w:rsidR="00363C50" w:rsidRDefault="00363C50" w:rsidP="004822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B9C7C" w14:textId="35A23F15" w:rsidR="007B2084" w:rsidRDefault="006B46D3" w:rsidP="00482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D3">
        <w:rPr>
          <w:rFonts w:ascii="Times New Roman" w:hAnsi="Times New Roman" w:cs="Times New Roman"/>
          <w:b/>
          <w:sz w:val="24"/>
          <w:szCs w:val="24"/>
        </w:rPr>
        <w:t>B. SEZNAM POMŮCEK</w:t>
      </w:r>
    </w:p>
    <w:p w14:paraId="14997FCA" w14:textId="0A340152" w:rsidR="006B46D3" w:rsidRPr="00DB5355" w:rsidRDefault="006B46D3" w:rsidP="00510F21">
      <w:pPr>
        <w:pStyle w:val="Odstavecseseznamem"/>
        <w:numPr>
          <w:ilvl w:val="0"/>
          <w:numId w:val="7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355">
        <w:rPr>
          <w:rFonts w:ascii="Times New Roman" w:hAnsi="Times New Roman" w:cs="Times New Roman"/>
          <w:sz w:val="24"/>
          <w:szCs w:val="24"/>
        </w:rPr>
        <w:t>Přístrojové vybavení: spektrofotometr UNICAM UV550 (</w:t>
      </w:r>
      <w:proofErr w:type="spellStart"/>
      <w:r w:rsidRPr="00DB5355">
        <w:rPr>
          <w:rFonts w:ascii="Times New Roman" w:hAnsi="Times New Roman" w:cs="Times New Roman"/>
          <w:sz w:val="24"/>
          <w:szCs w:val="24"/>
        </w:rPr>
        <w:t>ThermoSpectronic</w:t>
      </w:r>
      <w:proofErr w:type="spellEnd"/>
      <w:r w:rsidRPr="00DB5355">
        <w:rPr>
          <w:rFonts w:ascii="Times New Roman" w:hAnsi="Times New Roman" w:cs="Times New Roman"/>
          <w:sz w:val="24"/>
          <w:szCs w:val="24"/>
        </w:rPr>
        <w:t xml:space="preserve">, Anglie), </w:t>
      </w:r>
      <w:proofErr w:type="spellStart"/>
      <w:r w:rsidRPr="00DB5355">
        <w:rPr>
          <w:rFonts w:ascii="Times New Roman" w:hAnsi="Times New Roman" w:cs="Times New Roman"/>
          <w:sz w:val="24"/>
          <w:szCs w:val="24"/>
        </w:rPr>
        <w:t>PlanTherm</w:t>
      </w:r>
      <w:proofErr w:type="spellEnd"/>
      <w:r w:rsidRPr="00DB5355">
        <w:rPr>
          <w:rFonts w:ascii="Times New Roman" w:hAnsi="Times New Roman" w:cs="Times New Roman"/>
          <w:sz w:val="24"/>
          <w:szCs w:val="24"/>
        </w:rPr>
        <w:t xml:space="preserve"> (PSI, Česká republika), centrifuga</w:t>
      </w:r>
      <w:r w:rsidRPr="00095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017">
        <w:rPr>
          <w:rFonts w:ascii="Times New Roman" w:hAnsi="Times New Roman" w:cs="Times New Roman"/>
          <w:sz w:val="24"/>
          <w:szCs w:val="24"/>
        </w:rPr>
        <w:t>termoblok</w:t>
      </w:r>
      <w:proofErr w:type="spellEnd"/>
      <w:r w:rsidR="00095017" w:rsidRPr="00095017">
        <w:rPr>
          <w:rFonts w:ascii="Times New Roman" w:hAnsi="Times New Roman" w:cs="Times New Roman"/>
          <w:sz w:val="24"/>
          <w:szCs w:val="24"/>
        </w:rPr>
        <w:t xml:space="preserve">, absorpční </w:t>
      </w:r>
      <w:r w:rsidR="00095017">
        <w:rPr>
          <w:rFonts w:ascii="Times New Roman" w:hAnsi="Times New Roman" w:cs="Times New Roman"/>
          <w:sz w:val="24"/>
          <w:szCs w:val="24"/>
        </w:rPr>
        <w:t>kyvety.</w:t>
      </w:r>
    </w:p>
    <w:p w14:paraId="0B7BDF79" w14:textId="07334B6A" w:rsidR="006B46D3" w:rsidRPr="00DB5355" w:rsidRDefault="006B46D3" w:rsidP="00510F21">
      <w:pPr>
        <w:pStyle w:val="Odstavecseseznamem"/>
        <w:numPr>
          <w:ilvl w:val="0"/>
          <w:numId w:val="7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355">
        <w:rPr>
          <w:rFonts w:ascii="Times New Roman" w:hAnsi="Times New Roman" w:cs="Times New Roman"/>
          <w:sz w:val="24"/>
          <w:szCs w:val="24"/>
        </w:rPr>
        <w:t xml:space="preserve">Rostlinný materiál: </w:t>
      </w:r>
      <w:proofErr w:type="spellStart"/>
      <w:r w:rsidR="00DB5355">
        <w:rPr>
          <w:rFonts w:ascii="Times New Roman" w:hAnsi="Times New Roman" w:cs="Times New Roman"/>
          <w:sz w:val="24"/>
          <w:szCs w:val="24"/>
        </w:rPr>
        <w:t>huseníček</w:t>
      </w:r>
      <w:proofErr w:type="spellEnd"/>
      <w:r w:rsidR="00DB53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5355" w:rsidRPr="00DB5355">
        <w:rPr>
          <w:rFonts w:ascii="Times New Roman" w:hAnsi="Times New Roman" w:cs="Times New Roman"/>
          <w:i/>
          <w:sz w:val="24"/>
          <w:szCs w:val="24"/>
        </w:rPr>
        <w:t>Arabidopsis</w:t>
      </w:r>
      <w:proofErr w:type="spellEnd"/>
      <w:r w:rsidR="00DB5355" w:rsidRPr="00DB5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5355" w:rsidRPr="00DB5355">
        <w:rPr>
          <w:rFonts w:ascii="Times New Roman" w:hAnsi="Times New Roman" w:cs="Times New Roman"/>
          <w:i/>
          <w:sz w:val="24"/>
          <w:szCs w:val="24"/>
        </w:rPr>
        <w:t>thaliana</w:t>
      </w:r>
      <w:proofErr w:type="spellEnd"/>
      <w:r w:rsidR="00DB5355">
        <w:rPr>
          <w:rFonts w:ascii="Times New Roman" w:hAnsi="Times New Roman" w:cs="Times New Roman"/>
          <w:sz w:val="24"/>
          <w:szCs w:val="24"/>
        </w:rPr>
        <w:t xml:space="preserve"> L.)</w:t>
      </w:r>
      <w:r w:rsidR="003078EC">
        <w:rPr>
          <w:rFonts w:ascii="Times New Roman" w:hAnsi="Times New Roman" w:cs="Times New Roman"/>
          <w:sz w:val="24"/>
          <w:szCs w:val="24"/>
        </w:rPr>
        <w:t xml:space="preserve"> – kontrolní a stresované rostliny;</w:t>
      </w:r>
      <w:r w:rsidR="00DB5355">
        <w:rPr>
          <w:rFonts w:ascii="Times New Roman" w:hAnsi="Times New Roman" w:cs="Times New Roman"/>
          <w:sz w:val="24"/>
          <w:szCs w:val="24"/>
        </w:rPr>
        <w:t xml:space="preserve"> ječmen jarní (</w:t>
      </w:r>
      <w:proofErr w:type="spellStart"/>
      <w:r w:rsidR="00DB5355" w:rsidRPr="00DB5355">
        <w:rPr>
          <w:rFonts w:ascii="Times New Roman" w:hAnsi="Times New Roman" w:cs="Times New Roman"/>
          <w:i/>
          <w:sz w:val="24"/>
          <w:szCs w:val="24"/>
        </w:rPr>
        <w:t>Hordeum</w:t>
      </w:r>
      <w:proofErr w:type="spellEnd"/>
      <w:r w:rsidR="00DB5355" w:rsidRPr="00DB5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5355" w:rsidRPr="00DB5355">
        <w:rPr>
          <w:rFonts w:ascii="Times New Roman" w:hAnsi="Times New Roman" w:cs="Times New Roman"/>
          <w:i/>
          <w:sz w:val="24"/>
          <w:szCs w:val="24"/>
        </w:rPr>
        <w:t>vulgare</w:t>
      </w:r>
      <w:proofErr w:type="spellEnd"/>
      <w:r w:rsidR="00DB5355">
        <w:rPr>
          <w:rFonts w:ascii="Times New Roman" w:hAnsi="Times New Roman" w:cs="Times New Roman"/>
          <w:sz w:val="24"/>
          <w:szCs w:val="24"/>
        </w:rPr>
        <w:t xml:space="preserve"> L.) napěstovaný při standardní a zvýšené teplotě.</w:t>
      </w:r>
    </w:p>
    <w:p w14:paraId="2640E72E" w14:textId="42FA00C1" w:rsidR="006B46D3" w:rsidRPr="00DB5355" w:rsidRDefault="006B46D3" w:rsidP="00510F21">
      <w:pPr>
        <w:pStyle w:val="Odstavecseseznamem"/>
        <w:numPr>
          <w:ilvl w:val="0"/>
          <w:numId w:val="7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355">
        <w:rPr>
          <w:rFonts w:ascii="Times New Roman" w:hAnsi="Times New Roman" w:cs="Times New Roman"/>
          <w:sz w:val="24"/>
          <w:szCs w:val="24"/>
        </w:rPr>
        <w:t xml:space="preserve">Chemikálie: </w:t>
      </w:r>
      <w:r w:rsidR="005247CA" w:rsidRPr="00DB5355">
        <w:rPr>
          <w:rFonts w:ascii="Times New Roman" w:hAnsi="Times New Roman" w:cs="Times New Roman"/>
          <w:sz w:val="24"/>
          <w:szCs w:val="24"/>
        </w:rPr>
        <w:t>50% H</w:t>
      </w:r>
      <w:r w:rsidR="005247CA" w:rsidRPr="00DB53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47CA" w:rsidRPr="00DB5355">
        <w:rPr>
          <w:rFonts w:ascii="Times New Roman" w:hAnsi="Times New Roman" w:cs="Times New Roman"/>
          <w:sz w:val="24"/>
          <w:szCs w:val="24"/>
        </w:rPr>
        <w:t>SO</w:t>
      </w:r>
      <w:r w:rsidR="005247CA" w:rsidRPr="00DB53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247CA" w:rsidRPr="00DB5355">
        <w:rPr>
          <w:rFonts w:ascii="Times New Roman" w:hAnsi="Times New Roman" w:cs="Times New Roman"/>
          <w:sz w:val="24"/>
          <w:szCs w:val="24"/>
        </w:rPr>
        <w:t>, 35% HClO</w:t>
      </w:r>
      <w:r w:rsidR="005247CA" w:rsidRPr="00DB53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247CA" w:rsidRPr="00DB5355">
        <w:rPr>
          <w:rFonts w:ascii="Times New Roman" w:hAnsi="Times New Roman" w:cs="Times New Roman"/>
          <w:sz w:val="24"/>
          <w:szCs w:val="24"/>
        </w:rPr>
        <w:t xml:space="preserve">, 6M </w:t>
      </w:r>
      <w:proofErr w:type="spellStart"/>
      <w:r w:rsidR="005247CA" w:rsidRPr="00DB535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5247CA" w:rsidRPr="00DB5355">
        <w:rPr>
          <w:rFonts w:ascii="Times New Roman" w:hAnsi="Times New Roman" w:cs="Times New Roman"/>
          <w:sz w:val="24"/>
          <w:szCs w:val="24"/>
        </w:rPr>
        <w:t>, 50mM DNPH (2,4-dinitrofenylhydra</w:t>
      </w:r>
      <w:r w:rsidR="00DB5355">
        <w:rPr>
          <w:rFonts w:ascii="Times New Roman" w:hAnsi="Times New Roman" w:cs="Times New Roman"/>
          <w:sz w:val="24"/>
          <w:szCs w:val="24"/>
        </w:rPr>
        <w:t>-</w:t>
      </w:r>
      <w:r w:rsidR="005247CA" w:rsidRPr="00DB5355">
        <w:rPr>
          <w:rFonts w:ascii="Times New Roman" w:hAnsi="Times New Roman" w:cs="Times New Roman"/>
          <w:sz w:val="24"/>
          <w:szCs w:val="24"/>
        </w:rPr>
        <w:t>zin)</w:t>
      </w:r>
      <w:r w:rsidR="00510F21">
        <w:rPr>
          <w:rFonts w:ascii="Times New Roman" w:hAnsi="Times New Roman" w:cs="Times New Roman"/>
          <w:sz w:val="24"/>
          <w:szCs w:val="24"/>
        </w:rPr>
        <w:t>.</w:t>
      </w:r>
    </w:p>
    <w:p w14:paraId="5960FB76" w14:textId="0A55D385" w:rsidR="007B2084" w:rsidRDefault="007B2084" w:rsidP="004822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04C77" w14:textId="282F898A" w:rsidR="00363C50" w:rsidRPr="00363C50" w:rsidRDefault="00363C50" w:rsidP="00482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C50">
        <w:rPr>
          <w:rFonts w:ascii="Times New Roman" w:hAnsi="Times New Roman" w:cs="Times New Roman"/>
          <w:b/>
          <w:sz w:val="24"/>
          <w:szCs w:val="24"/>
        </w:rPr>
        <w:t>C. TEORIE</w:t>
      </w:r>
    </w:p>
    <w:p w14:paraId="331AB7FF" w14:textId="44E26F49" w:rsidR="007316B0" w:rsidRPr="007B2084" w:rsidRDefault="004822C2" w:rsidP="004822C2">
      <w:pPr>
        <w:jc w:val="both"/>
        <w:rPr>
          <w:rFonts w:ascii="Times New Roman" w:hAnsi="Times New Roman" w:cs="Times New Roman"/>
          <w:sz w:val="24"/>
          <w:szCs w:val="24"/>
        </w:rPr>
      </w:pPr>
      <w:r w:rsidRPr="007B2084">
        <w:rPr>
          <w:rFonts w:ascii="Times New Roman" w:hAnsi="Times New Roman" w:cs="Times New Roman"/>
          <w:sz w:val="24"/>
          <w:szCs w:val="24"/>
        </w:rPr>
        <w:t>V 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organismech </w:t>
      </w:r>
      <w:r w:rsidRPr="007B2084">
        <w:rPr>
          <w:rFonts w:ascii="Times New Roman" w:hAnsi="Times New Roman" w:cs="Times New Roman"/>
          <w:sz w:val="24"/>
          <w:szCs w:val="24"/>
        </w:rPr>
        <w:t xml:space="preserve">se během běžných metabolických procesů </w:t>
      </w:r>
      <w:r w:rsidR="00EA40EC" w:rsidRPr="007B2084">
        <w:rPr>
          <w:rFonts w:ascii="Times New Roman" w:hAnsi="Times New Roman" w:cs="Times New Roman"/>
          <w:sz w:val="24"/>
          <w:szCs w:val="24"/>
        </w:rPr>
        <w:t>tvoř</w:t>
      </w:r>
      <w:r w:rsidR="0072484E" w:rsidRPr="007B2084">
        <w:rPr>
          <w:rFonts w:ascii="Times New Roman" w:hAnsi="Times New Roman" w:cs="Times New Roman"/>
          <w:sz w:val="24"/>
          <w:szCs w:val="24"/>
        </w:rPr>
        <w:t>í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Pr="007B2084">
        <w:rPr>
          <w:rFonts w:ascii="Times New Roman" w:hAnsi="Times New Roman" w:cs="Times New Roman"/>
          <w:sz w:val="24"/>
          <w:szCs w:val="24"/>
        </w:rPr>
        <w:t>reaktivní formy kyslíku (ROS)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. Za </w:t>
      </w:r>
      <w:r w:rsidRPr="007B2084">
        <w:rPr>
          <w:rFonts w:ascii="Times New Roman" w:hAnsi="Times New Roman" w:cs="Times New Roman"/>
          <w:sz w:val="24"/>
          <w:szCs w:val="24"/>
        </w:rPr>
        <w:t xml:space="preserve">normálních </w:t>
      </w:r>
      <w:r w:rsidR="00EA40EC" w:rsidRPr="007B2084">
        <w:rPr>
          <w:rFonts w:ascii="Times New Roman" w:hAnsi="Times New Roman" w:cs="Times New Roman"/>
          <w:sz w:val="24"/>
          <w:szCs w:val="24"/>
        </w:rPr>
        <w:t>podmínek je jejich produkce a koncentrace regulována</w:t>
      </w:r>
      <w:r w:rsidR="00C97038" w:rsidRPr="007B2084">
        <w:rPr>
          <w:rFonts w:ascii="Times New Roman" w:hAnsi="Times New Roman" w:cs="Times New Roman"/>
          <w:sz w:val="24"/>
          <w:szCs w:val="24"/>
        </w:rPr>
        <w:t xml:space="preserve"> pomocí antioxidantů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. Ovšem za stresových podmínek </w:t>
      </w:r>
      <w:r w:rsidR="00012EA6">
        <w:rPr>
          <w:rFonts w:ascii="Times New Roman" w:hAnsi="Times New Roman" w:cs="Times New Roman"/>
          <w:sz w:val="24"/>
          <w:szCs w:val="24"/>
        </w:rPr>
        <w:t xml:space="preserve">je kapacita </w:t>
      </w:r>
      <w:r w:rsidR="00EA40EC" w:rsidRPr="007B2084">
        <w:rPr>
          <w:rFonts w:ascii="Times New Roman" w:hAnsi="Times New Roman" w:cs="Times New Roman"/>
          <w:sz w:val="24"/>
          <w:szCs w:val="24"/>
        </w:rPr>
        <w:t>regulační</w:t>
      </w:r>
      <w:r w:rsidR="00012EA6">
        <w:rPr>
          <w:rFonts w:ascii="Times New Roman" w:hAnsi="Times New Roman" w:cs="Times New Roman"/>
          <w:sz w:val="24"/>
          <w:szCs w:val="24"/>
        </w:rPr>
        <w:t>ch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mechanism</w:t>
      </w:r>
      <w:r w:rsidR="00012EA6">
        <w:rPr>
          <w:rFonts w:ascii="Times New Roman" w:hAnsi="Times New Roman" w:cs="Times New Roman"/>
          <w:sz w:val="24"/>
          <w:szCs w:val="24"/>
        </w:rPr>
        <w:t>ů zpravidla překročena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a koncentrace </w:t>
      </w:r>
      <w:r w:rsidRPr="007B2084">
        <w:rPr>
          <w:rFonts w:ascii="Times New Roman" w:hAnsi="Times New Roman" w:cs="Times New Roman"/>
          <w:sz w:val="24"/>
          <w:szCs w:val="24"/>
        </w:rPr>
        <w:t>ROS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v</w:t>
      </w:r>
      <w:r w:rsidR="00012EA6">
        <w:rPr>
          <w:rFonts w:ascii="Times New Roman" w:hAnsi="Times New Roman" w:cs="Times New Roman"/>
          <w:sz w:val="24"/>
          <w:szCs w:val="24"/>
        </w:rPr>
        <w:t> buňkách a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 organismu roste. Stres </w:t>
      </w:r>
      <w:r w:rsidRPr="007B2084">
        <w:rPr>
          <w:rFonts w:ascii="Times New Roman" w:hAnsi="Times New Roman" w:cs="Times New Roman"/>
          <w:sz w:val="24"/>
          <w:szCs w:val="24"/>
        </w:rPr>
        <w:t>rostlin je vyvoláván působením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abiotický</w:t>
      </w:r>
      <w:r w:rsidRPr="007B2084">
        <w:rPr>
          <w:rFonts w:ascii="Times New Roman" w:hAnsi="Times New Roman" w:cs="Times New Roman"/>
          <w:sz w:val="24"/>
          <w:szCs w:val="24"/>
        </w:rPr>
        <w:t>ch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a biotický</w:t>
      </w:r>
      <w:r w:rsidRPr="007B2084">
        <w:rPr>
          <w:rFonts w:ascii="Times New Roman" w:hAnsi="Times New Roman" w:cs="Times New Roman"/>
          <w:sz w:val="24"/>
          <w:szCs w:val="24"/>
        </w:rPr>
        <w:t>ch faktorů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. </w:t>
      </w:r>
      <w:r w:rsidRPr="007B2084">
        <w:rPr>
          <w:rFonts w:ascii="Times New Roman" w:hAnsi="Times New Roman" w:cs="Times New Roman"/>
          <w:sz w:val="24"/>
          <w:szCs w:val="24"/>
        </w:rPr>
        <w:t>A</w:t>
      </w:r>
      <w:r w:rsidR="00EA40EC" w:rsidRPr="007B2084">
        <w:rPr>
          <w:rFonts w:ascii="Times New Roman" w:hAnsi="Times New Roman" w:cs="Times New Roman"/>
          <w:sz w:val="24"/>
          <w:szCs w:val="24"/>
        </w:rPr>
        <w:t>biotickým</w:t>
      </w:r>
      <w:r w:rsidRPr="007B2084">
        <w:rPr>
          <w:rFonts w:ascii="Times New Roman" w:hAnsi="Times New Roman" w:cs="Times New Roman"/>
          <w:sz w:val="24"/>
          <w:szCs w:val="24"/>
        </w:rPr>
        <w:t>i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Pr="007B2084">
        <w:rPr>
          <w:rFonts w:ascii="Times New Roman" w:hAnsi="Times New Roman" w:cs="Times New Roman"/>
          <w:sz w:val="24"/>
          <w:szCs w:val="24"/>
        </w:rPr>
        <w:t xml:space="preserve">stresovými faktory 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rozumíme </w:t>
      </w:r>
      <w:r w:rsidRPr="007B2084">
        <w:rPr>
          <w:rFonts w:ascii="Times New Roman" w:hAnsi="Times New Roman" w:cs="Times New Roman"/>
          <w:sz w:val="24"/>
          <w:szCs w:val="24"/>
        </w:rPr>
        <w:t xml:space="preserve">kromě toxických látek také 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odchylku fyzikálních či chemických parametrů </w:t>
      </w:r>
      <w:r w:rsidRPr="007B2084">
        <w:rPr>
          <w:rFonts w:ascii="Times New Roman" w:hAnsi="Times New Roman" w:cs="Times New Roman"/>
          <w:sz w:val="24"/>
          <w:szCs w:val="24"/>
        </w:rPr>
        <w:t>prostředí</w:t>
      </w:r>
      <w:r w:rsidR="007316B0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od optima: příliš </w:t>
      </w:r>
      <w:r w:rsidR="00012EA6">
        <w:rPr>
          <w:rFonts w:ascii="Times New Roman" w:hAnsi="Times New Roman" w:cs="Times New Roman"/>
          <w:sz w:val="24"/>
          <w:szCs w:val="24"/>
        </w:rPr>
        <w:t>velká intenzita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012EA6">
        <w:rPr>
          <w:rFonts w:ascii="Times New Roman" w:hAnsi="Times New Roman" w:cs="Times New Roman"/>
          <w:sz w:val="24"/>
          <w:szCs w:val="24"/>
        </w:rPr>
        <w:t>fotosynteticky aktivního záření nebo jeho nedostatek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, vysoká </w:t>
      </w:r>
      <w:r w:rsidR="00012EA6">
        <w:rPr>
          <w:rFonts w:ascii="Times New Roman" w:hAnsi="Times New Roman" w:cs="Times New Roman"/>
          <w:sz w:val="24"/>
          <w:szCs w:val="24"/>
        </w:rPr>
        <w:t xml:space="preserve">nebo 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nízká teplota, </w:t>
      </w:r>
      <w:r w:rsidR="00012EA6">
        <w:rPr>
          <w:rFonts w:ascii="Times New Roman" w:hAnsi="Times New Roman" w:cs="Times New Roman"/>
          <w:sz w:val="24"/>
          <w:szCs w:val="24"/>
        </w:rPr>
        <w:t>nadměrná koncentrace solí v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půd</w:t>
      </w:r>
      <w:r w:rsidR="00012EA6">
        <w:rPr>
          <w:rFonts w:ascii="Times New Roman" w:hAnsi="Times New Roman" w:cs="Times New Roman"/>
          <w:sz w:val="24"/>
          <w:szCs w:val="24"/>
        </w:rPr>
        <w:t>ě</w:t>
      </w:r>
      <w:r w:rsidR="00EA40EC" w:rsidRPr="007B2084">
        <w:rPr>
          <w:rFonts w:ascii="Times New Roman" w:hAnsi="Times New Roman" w:cs="Times New Roman"/>
          <w:sz w:val="24"/>
          <w:szCs w:val="24"/>
        </w:rPr>
        <w:t>,</w:t>
      </w:r>
      <w:r w:rsidR="007316B0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atd. </w:t>
      </w:r>
      <w:r w:rsidR="007316B0" w:rsidRPr="007B2084">
        <w:rPr>
          <w:rFonts w:ascii="Times New Roman" w:hAnsi="Times New Roman" w:cs="Times New Roman"/>
          <w:sz w:val="24"/>
          <w:szCs w:val="24"/>
        </w:rPr>
        <w:t>B</w:t>
      </w:r>
      <w:r w:rsidR="00EA40EC" w:rsidRPr="007B2084">
        <w:rPr>
          <w:rFonts w:ascii="Times New Roman" w:hAnsi="Times New Roman" w:cs="Times New Roman"/>
          <w:sz w:val="24"/>
          <w:szCs w:val="24"/>
        </w:rPr>
        <w:t>iotický stres</w:t>
      </w:r>
      <w:r w:rsidR="00420A2D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7316B0" w:rsidRPr="007B2084">
        <w:rPr>
          <w:rFonts w:ascii="Times New Roman" w:hAnsi="Times New Roman" w:cs="Times New Roman"/>
          <w:sz w:val="24"/>
          <w:szCs w:val="24"/>
        </w:rPr>
        <w:t xml:space="preserve">rostliny je způsoben </w:t>
      </w:r>
      <w:r w:rsidR="00EA40EC" w:rsidRPr="007B2084">
        <w:rPr>
          <w:rFonts w:ascii="Times New Roman" w:hAnsi="Times New Roman" w:cs="Times New Roman"/>
          <w:sz w:val="24"/>
          <w:szCs w:val="24"/>
        </w:rPr>
        <w:t>napadení</w:t>
      </w:r>
      <w:r w:rsidR="007316B0" w:rsidRPr="007B2084">
        <w:rPr>
          <w:rFonts w:ascii="Times New Roman" w:hAnsi="Times New Roman" w:cs="Times New Roman"/>
          <w:sz w:val="24"/>
          <w:szCs w:val="24"/>
        </w:rPr>
        <w:t>m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různými pa</w:t>
      </w:r>
      <w:r w:rsidR="00012EA6">
        <w:rPr>
          <w:rFonts w:ascii="Times New Roman" w:hAnsi="Times New Roman" w:cs="Times New Roman"/>
          <w:sz w:val="24"/>
          <w:szCs w:val="24"/>
        </w:rPr>
        <w:t>togeny, hmyzem, býložravci, atd.</w:t>
      </w:r>
      <w:r w:rsidR="00EA40EC" w:rsidRPr="007B2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17393" w14:textId="7DE1036F" w:rsidR="00FE141A" w:rsidRPr="001C0CA0" w:rsidRDefault="0072484E" w:rsidP="004822C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2084">
        <w:rPr>
          <w:rFonts w:ascii="Times New Roman" w:hAnsi="Times New Roman" w:cs="Times New Roman"/>
          <w:sz w:val="24"/>
          <w:szCs w:val="24"/>
        </w:rPr>
        <w:t xml:space="preserve">Zvýšená koncentrace </w:t>
      </w:r>
      <w:r w:rsidR="007316B0" w:rsidRPr="007B2084">
        <w:rPr>
          <w:rFonts w:ascii="Times New Roman" w:hAnsi="Times New Roman" w:cs="Times New Roman"/>
          <w:sz w:val="24"/>
          <w:szCs w:val="24"/>
        </w:rPr>
        <w:t>ROS</w:t>
      </w:r>
      <w:r w:rsidRPr="007B2084">
        <w:rPr>
          <w:rFonts w:ascii="Times New Roman" w:hAnsi="Times New Roman" w:cs="Times New Roman"/>
          <w:sz w:val="24"/>
          <w:szCs w:val="24"/>
        </w:rPr>
        <w:t xml:space="preserve"> vede </w:t>
      </w:r>
      <w:r w:rsidR="00FE141A" w:rsidRPr="007B2084">
        <w:rPr>
          <w:rFonts w:ascii="Times New Roman" w:hAnsi="Times New Roman" w:cs="Times New Roman"/>
          <w:sz w:val="24"/>
          <w:szCs w:val="24"/>
        </w:rPr>
        <w:t xml:space="preserve">k oxidaci biomolekul, což má </w:t>
      </w:r>
      <w:r w:rsidR="007316B0" w:rsidRPr="007B2084">
        <w:rPr>
          <w:rFonts w:ascii="Times New Roman" w:hAnsi="Times New Roman" w:cs="Times New Roman"/>
          <w:sz w:val="24"/>
          <w:szCs w:val="24"/>
        </w:rPr>
        <w:t>obvykle</w:t>
      </w:r>
      <w:r w:rsidR="00FE141A" w:rsidRPr="007B2084">
        <w:rPr>
          <w:rFonts w:ascii="Times New Roman" w:hAnsi="Times New Roman" w:cs="Times New Roman"/>
          <w:sz w:val="24"/>
          <w:szCs w:val="24"/>
        </w:rPr>
        <w:t xml:space="preserve"> za následek spuštění řetězových reakcí. Mezi nej</w:t>
      </w:r>
      <w:r w:rsidR="00012EA6">
        <w:rPr>
          <w:rFonts w:ascii="Times New Roman" w:hAnsi="Times New Roman" w:cs="Times New Roman"/>
          <w:sz w:val="24"/>
          <w:szCs w:val="24"/>
        </w:rPr>
        <w:t>významně</w:t>
      </w:r>
      <w:r w:rsidR="00FE141A" w:rsidRPr="007B2084">
        <w:rPr>
          <w:rFonts w:ascii="Times New Roman" w:hAnsi="Times New Roman" w:cs="Times New Roman"/>
          <w:sz w:val="24"/>
          <w:szCs w:val="24"/>
        </w:rPr>
        <w:t xml:space="preserve">jší patří </w:t>
      </w:r>
      <w:proofErr w:type="spellStart"/>
      <w:r w:rsidR="00FE141A" w:rsidRPr="007B2084">
        <w:rPr>
          <w:rFonts w:ascii="Times New Roman" w:hAnsi="Times New Roman" w:cs="Times New Roman"/>
          <w:sz w:val="24"/>
          <w:szCs w:val="24"/>
        </w:rPr>
        <w:t>peroxidace</w:t>
      </w:r>
      <w:proofErr w:type="spellEnd"/>
      <w:r w:rsidR="00FE141A" w:rsidRPr="007B2084">
        <w:rPr>
          <w:rFonts w:ascii="Times New Roman" w:hAnsi="Times New Roman" w:cs="Times New Roman"/>
          <w:sz w:val="24"/>
          <w:szCs w:val="24"/>
        </w:rPr>
        <w:t xml:space="preserve"> lipidů.</w:t>
      </w:r>
      <w:r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FE141A" w:rsidRPr="007B2084">
        <w:rPr>
          <w:rFonts w:ascii="Times New Roman" w:hAnsi="Times New Roman" w:cs="Times New Roman"/>
          <w:sz w:val="24"/>
          <w:szCs w:val="24"/>
        </w:rPr>
        <w:t>Tato řetězová rea</w:t>
      </w:r>
      <w:r w:rsidR="00012EA6">
        <w:rPr>
          <w:rFonts w:ascii="Times New Roman" w:hAnsi="Times New Roman" w:cs="Times New Roman"/>
          <w:sz w:val="24"/>
          <w:szCs w:val="24"/>
        </w:rPr>
        <w:t xml:space="preserve">kce má 3 </w:t>
      </w:r>
      <w:r w:rsidR="00012EA6">
        <w:rPr>
          <w:rFonts w:ascii="Times New Roman" w:hAnsi="Times New Roman" w:cs="Times New Roman"/>
          <w:sz w:val="24"/>
          <w:szCs w:val="24"/>
        </w:rPr>
        <w:lastRenderedPageBreak/>
        <w:t>fáze. V první, iniciační fázi,</w:t>
      </w:r>
      <w:r w:rsidR="00FE141A" w:rsidRPr="007B2084">
        <w:rPr>
          <w:rFonts w:ascii="Times New Roman" w:hAnsi="Times New Roman" w:cs="Times New Roman"/>
          <w:sz w:val="24"/>
          <w:szCs w:val="24"/>
        </w:rPr>
        <w:t xml:space="preserve"> dochází k reakci mezi reaktivní formou kyslíku a lipidem za vzniku lipidového radikálu. Ve druhé fázi, propagaci, lipidové radikály oxidují další molekuly lipidů, přičemž dochází k tvorbě primárních produktů lipidové </w:t>
      </w:r>
      <w:proofErr w:type="spellStart"/>
      <w:r w:rsidR="00FE141A" w:rsidRPr="007B2084">
        <w:rPr>
          <w:rFonts w:ascii="Times New Roman" w:hAnsi="Times New Roman" w:cs="Times New Roman"/>
          <w:sz w:val="24"/>
          <w:szCs w:val="24"/>
        </w:rPr>
        <w:t>peroxidace</w:t>
      </w:r>
      <w:proofErr w:type="spellEnd"/>
      <w:r w:rsidR="00FE141A" w:rsidRPr="007B2084">
        <w:rPr>
          <w:rFonts w:ascii="Times New Roman" w:hAnsi="Times New Roman" w:cs="Times New Roman"/>
          <w:sz w:val="24"/>
          <w:szCs w:val="24"/>
        </w:rPr>
        <w:t>. V poslední fázi, termina</w:t>
      </w:r>
      <w:r w:rsidR="00012EA6">
        <w:rPr>
          <w:rFonts w:ascii="Times New Roman" w:hAnsi="Times New Roman" w:cs="Times New Roman"/>
          <w:sz w:val="24"/>
          <w:szCs w:val="24"/>
        </w:rPr>
        <w:t>ční</w:t>
      </w:r>
      <w:r w:rsidR="00FE141A" w:rsidRPr="007B2084">
        <w:rPr>
          <w:rFonts w:ascii="Times New Roman" w:hAnsi="Times New Roman" w:cs="Times New Roman"/>
          <w:sz w:val="24"/>
          <w:szCs w:val="24"/>
        </w:rPr>
        <w:t xml:space="preserve">, dochází k rekombinantním reakcím mezi dvěma lipidovými radikály za vzniku sekundárních produktů lipidové </w:t>
      </w:r>
      <w:proofErr w:type="spellStart"/>
      <w:r w:rsidR="00FE141A" w:rsidRPr="007B2084">
        <w:rPr>
          <w:rFonts w:ascii="Times New Roman" w:hAnsi="Times New Roman" w:cs="Times New Roman"/>
          <w:sz w:val="24"/>
          <w:szCs w:val="24"/>
        </w:rPr>
        <w:t>peroxidace</w:t>
      </w:r>
      <w:proofErr w:type="spellEnd"/>
      <w:r w:rsidR="007316B0" w:rsidRPr="007B2084">
        <w:rPr>
          <w:rFonts w:ascii="Times New Roman" w:hAnsi="Times New Roman" w:cs="Times New Roman"/>
          <w:sz w:val="24"/>
          <w:szCs w:val="24"/>
        </w:rPr>
        <w:t xml:space="preserve">, např. </w:t>
      </w:r>
      <w:r w:rsidR="00FE141A" w:rsidRPr="007B2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41A" w:rsidRPr="007B2084">
        <w:rPr>
          <w:rFonts w:ascii="Times New Roman" w:hAnsi="Times New Roman" w:cs="Times New Roman"/>
          <w:sz w:val="24"/>
          <w:szCs w:val="24"/>
        </w:rPr>
        <w:t>malondialdehyd</w:t>
      </w:r>
      <w:r w:rsidR="007316B0" w:rsidRPr="007B208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21336" w:rsidRPr="007B2084">
        <w:rPr>
          <w:rFonts w:ascii="Times New Roman" w:hAnsi="Times New Roman" w:cs="Times New Roman"/>
          <w:sz w:val="24"/>
          <w:szCs w:val="24"/>
        </w:rPr>
        <w:t xml:space="preserve"> (MDA)</w:t>
      </w:r>
      <w:r w:rsidR="00FE141A" w:rsidRPr="007B2084">
        <w:rPr>
          <w:rFonts w:ascii="Times New Roman" w:hAnsi="Times New Roman" w:cs="Times New Roman"/>
          <w:sz w:val="24"/>
          <w:szCs w:val="24"/>
        </w:rPr>
        <w:t>.</w:t>
      </w:r>
      <w:r w:rsidR="00B21336" w:rsidRPr="007B2084">
        <w:rPr>
          <w:rFonts w:ascii="Times New Roman" w:hAnsi="Times New Roman" w:cs="Times New Roman"/>
          <w:sz w:val="24"/>
          <w:szCs w:val="24"/>
        </w:rPr>
        <w:t xml:space="preserve"> Koncentrace MDA do značné míry koreluje s</w:t>
      </w:r>
      <w:r w:rsidR="007316B0" w:rsidRPr="007B2084">
        <w:rPr>
          <w:rFonts w:ascii="Times New Roman" w:hAnsi="Times New Roman" w:cs="Times New Roman"/>
          <w:sz w:val="24"/>
          <w:szCs w:val="24"/>
        </w:rPr>
        <w:t xml:space="preserve"> mírou oxidativního </w:t>
      </w:r>
      <w:r w:rsidR="00B21336" w:rsidRPr="007B2084">
        <w:rPr>
          <w:rFonts w:ascii="Times New Roman" w:hAnsi="Times New Roman" w:cs="Times New Roman"/>
          <w:sz w:val="24"/>
          <w:szCs w:val="24"/>
        </w:rPr>
        <w:t>poškození membrán</w:t>
      </w:r>
      <w:r w:rsidR="00373F8F" w:rsidRPr="007B2084">
        <w:rPr>
          <w:rFonts w:ascii="Times New Roman" w:hAnsi="Times New Roman" w:cs="Times New Roman"/>
          <w:sz w:val="24"/>
          <w:szCs w:val="24"/>
        </w:rPr>
        <w:t xml:space="preserve">, proto se </w:t>
      </w:r>
      <w:r w:rsidR="007316B0" w:rsidRPr="007B2084">
        <w:rPr>
          <w:rFonts w:ascii="Times New Roman" w:hAnsi="Times New Roman" w:cs="Times New Roman"/>
          <w:sz w:val="24"/>
          <w:szCs w:val="24"/>
        </w:rPr>
        <w:t xml:space="preserve">obsah MDA často používá jako </w:t>
      </w:r>
      <w:proofErr w:type="spellStart"/>
      <w:r w:rsidR="00373F8F" w:rsidRPr="007B2084">
        <w:rPr>
          <w:rFonts w:ascii="Times New Roman" w:hAnsi="Times New Roman" w:cs="Times New Roman"/>
          <w:sz w:val="24"/>
          <w:szCs w:val="24"/>
        </w:rPr>
        <w:t>marker</w:t>
      </w:r>
      <w:proofErr w:type="spellEnd"/>
      <w:r w:rsidR="00373F8F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7316B0" w:rsidRPr="007B2084">
        <w:rPr>
          <w:rFonts w:ascii="Times New Roman" w:hAnsi="Times New Roman" w:cs="Times New Roman"/>
          <w:sz w:val="24"/>
          <w:szCs w:val="24"/>
        </w:rPr>
        <w:t xml:space="preserve">tohoto </w:t>
      </w:r>
      <w:r w:rsidR="00373F8F" w:rsidRPr="007B2084">
        <w:rPr>
          <w:rFonts w:ascii="Times New Roman" w:hAnsi="Times New Roman" w:cs="Times New Roman"/>
          <w:sz w:val="24"/>
          <w:szCs w:val="24"/>
        </w:rPr>
        <w:t>poškození.</w:t>
      </w:r>
      <w:r w:rsidR="00B21336" w:rsidRPr="007B2084">
        <w:rPr>
          <w:rFonts w:ascii="Times New Roman" w:hAnsi="Times New Roman" w:cs="Times New Roman"/>
          <w:sz w:val="24"/>
          <w:szCs w:val="24"/>
        </w:rPr>
        <w:t xml:space="preserve"> Ovšem při </w:t>
      </w:r>
      <w:r w:rsidR="007316B0" w:rsidRPr="007B2084">
        <w:rPr>
          <w:rFonts w:ascii="Times New Roman" w:hAnsi="Times New Roman" w:cs="Times New Roman"/>
          <w:sz w:val="24"/>
          <w:szCs w:val="24"/>
        </w:rPr>
        <w:t>jeho stanovování</w:t>
      </w:r>
      <w:r w:rsidR="00B21336" w:rsidRPr="007B2084">
        <w:rPr>
          <w:rFonts w:ascii="Times New Roman" w:hAnsi="Times New Roman" w:cs="Times New Roman"/>
          <w:sz w:val="24"/>
          <w:szCs w:val="24"/>
        </w:rPr>
        <w:t xml:space="preserve"> je třeba mít na paměti, že MDA je, stejně jako další aldehydy, vysoce reaktivní a má tendenci vázat se na jiné molekuly, nejčastěji na proteiny. Z tohoto důvodu </w:t>
      </w:r>
      <w:r w:rsidR="00373F8F" w:rsidRPr="007B2084">
        <w:rPr>
          <w:rFonts w:ascii="Times New Roman" w:hAnsi="Times New Roman" w:cs="Times New Roman"/>
          <w:sz w:val="24"/>
          <w:szCs w:val="24"/>
        </w:rPr>
        <w:t xml:space="preserve">rozlišujeme mezi volným, vázaným a celkovým MDA. </w:t>
      </w:r>
      <w:r w:rsidR="00373F8F" w:rsidRPr="00D47C5B">
        <w:rPr>
          <w:rFonts w:ascii="Times New Roman" w:hAnsi="Times New Roman" w:cs="Times New Roman"/>
          <w:sz w:val="24"/>
          <w:szCs w:val="24"/>
        </w:rPr>
        <w:t>Principiálně nejjednodušší je detekce volného MDA, ovšem jeho koncentrace ve vzorcích bývá velmi nízká, často pod limitem detekce</w:t>
      </w:r>
      <w:r w:rsidR="001C0CA0" w:rsidRPr="00D47C5B">
        <w:rPr>
          <w:rFonts w:ascii="Times New Roman" w:hAnsi="Times New Roman" w:cs="Times New Roman"/>
          <w:sz w:val="24"/>
          <w:szCs w:val="24"/>
        </w:rPr>
        <w:t xml:space="preserve">, takže </w:t>
      </w:r>
      <w:r w:rsidR="007316B0" w:rsidRPr="00D47C5B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1C0CA0" w:rsidRPr="00D47C5B">
        <w:rPr>
          <w:rFonts w:ascii="Times New Roman" w:hAnsi="Times New Roman" w:cs="Times New Roman"/>
          <w:sz w:val="24"/>
          <w:szCs w:val="24"/>
        </w:rPr>
        <w:t>jeho obsahu bývá nepřesné</w:t>
      </w:r>
      <w:r w:rsidR="00373F8F" w:rsidRPr="00D47C5B">
        <w:rPr>
          <w:rFonts w:ascii="Times New Roman" w:hAnsi="Times New Roman" w:cs="Times New Roman"/>
          <w:sz w:val="24"/>
          <w:szCs w:val="24"/>
        </w:rPr>
        <w:t xml:space="preserve">. Pro přesnější zjištění </w:t>
      </w:r>
      <w:r w:rsidR="001C0CA0" w:rsidRPr="00D47C5B">
        <w:rPr>
          <w:rFonts w:ascii="Times New Roman" w:hAnsi="Times New Roman" w:cs="Times New Roman"/>
          <w:sz w:val="24"/>
          <w:szCs w:val="24"/>
        </w:rPr>
        <w:t xml:space="preserve">míry oxidativního poškození </w:t>
      </w:r>
      <w:r w:rsidR="00373F8F" w:rsidRPr="00D47C5B">
        <w:rPr>
          <w:rFonts w:ascii="Times New Roman" w:hAnsi="Times New Roman" w:cs="Times New Roman"/>
          <w:sz w:val="24"/>
          <w:szCs w:val="24"/>
        </w:rPr>
        <w:t xml:space="preserve">membrán je </w:t>
      </w:r>
      <w:r w:rsidR="001C0CA0" w:rsidRPr="00D47C5B">
        <w:rPr>
          <w:rFonts w:ascii="Times New Roman" w:hAnsi="Times New Roman" w:cs="Times New Roman"/>
          <w:sz w:val="24"/>
          <w:szCs w:val="24"/>
        </w:rPr>
        <w:t>vhodnější stanovení</w:t>
      </w:r>
      <w:r w:rsidR="00373F8F" w:rsidRPr="00D47C5B">
        <w:rPr>
          <w:rFonts w:ascii="Times New Roman" w:hAnsi="Times New Roman" w:cs="Times New Roman"/>
          <w:sz w:val="24"/>
          <w:szCs w:val="24"/>
        </w:rPr>
        <w:t xml:space="preserve"> </w:t>
      </w:r>
      <w:r w:rsidR="007316B0" w:rsidRPr="00D47C5B">
        <w:rPr>
          <w:rFonts w:ascii="Times New Roman" w:hAnsi="Times New Roman" w:cs="Times New Roman"/>
          <w:sz w:val="24"/>
          <w:szCs w:val="24"/>
        </w:rPr>
        <w:t>obsah</w:t>
      </w:r>
      <w:r w:rsidR="001C0CA0" w:rsidRPr="00D47C5B">
        <w:rPr>
          <w:rFonts w:ascii="Times New Roman" w:hAnsi="Times New Roman" w:cs="Times New Roman"/>
          <w:sz w:val="24"/>
          <w:szCs w:val="24"/>
        </w:rPr>
        <w:t>u</w:t>
      </w:r>
      <w:r w:rsidR="007316B0" w:rsidRPr="00D47C5B">
        <w:rPr>
          <w:rFonts w:ascii="Times New Roman" w:hAnsi="Times New Roman" w:cs="Times New Roman"/>
          <w:sz w:val="24"/>
          <w:szCs w:val="24"/>
        </w:rPr>
        <w:t xml:space="preserve"> </w:t>
      </w:r>
      <w:r w:rsidR="00373F8F" w:rsidRPr="00D47C5B">
        <w:rPr>
          <w:rFonts w:ascii="Times New Roman" w:hAnsi="Times New Roman" w:cs="Times New Roman"/>
          <w:sz w:val="24"/>
          <w:szCs w:val="24"/>
        </w:rPr>
        <w:t>celkové</w:t>
      </w:r>
      <w:r w:rsidR="007316B0" w:rsidRPr="00D47C5B">
        <w:rPr>
          <w:rFonts w:ascii="Times New Roman" w:hAnsi="Times New Roman" w:cs="Times New Roman"/>
          <w:sz w:val="24"/>
          <w:szCs w:val="24"/>
        </w:rPr>
        <w:t>ho</w:t>
      </w:r>
      <w:r w:rsidR="00373F8F" w:rsidRPr="00D47C5B">
        <w:rPr>
          <w:rFonts w:ascii="Times New Roman" w:hAnsi="Times New Roman" w:cs="Times New Roman"/>
          <w:sz w:val="24"/>
          <w:szCs w:val="24"/>
        </w:rPr>
        <w:t xml:space="preserve"> </w:t>
      </w:r>
      <w:r w:rsidR="007316B0" w:rsidRPr="00D47C5B">
        <w:rPr>
          <w:rFonts w:ascii="Times New Roman" w:hAnsi="Times New Roman" w:cs="Times New Roman"/>
          <w:sz w:val="24"/>
          <w:szCs w:val="24"/>
        </w:rPr>
        <w:t xml:space="preserve">(tj. </w:t>
      </w:r>
      <w:r w:rsidR="00A6425F" w:rsidRPr="00D47C5B">
        <w:rPr>
          <w:rFonts w:ascii="Times New Roman" w:hAnsi="Times New Roman" w:cs="Times New Roman"/>
          <w:sz w:val="24"/>
          <w:szCs w:val="24"/>
        </w:rPr>
        <w:t xml:space="preserve">volného i vázaného) </w:t>
      </w:r>
      <w:r w:rsidR="00373F8F" w:rsidRPr="00D47C5B">
        <w:rPr>
          <w:rFonts w:ascii="Times New Roman" w:hAnsi="Times New Roman" w:cs="Times New Roman"/>
          <w:sz w:val="24"/>
          <w:szCs w:val="24"/>
        </w:rPr>
        <w:t>MDA</w:t>
      </w:r>
      <w:r w:rsidR="001C0CA0" w:rsidRPr="00D47C5B">
        <w:rPr>
          <w:rFonts w:ascii="Times New Roman" w:hAnsi="Times New Roman" w:cs="Times New Roman"/>
          <w:sz w:val="24"/>
          <w:szCs w:val="24"/>
        </w:rPr>
        <w:t xml:space="preserve"> ve vzorku, a to po odstranění proteinů</w:t>
      </w:r>
      <w:r w:rsidR="00A6425F" w:rsidRPr="00D47C5B">
        <w:rPr>
          <w:rFonts w:ascii="Times New Roman" w:hAnsi="Times New Roman" w:cs="Times New Roman"/>
          <w:sz w:val="24"/>
          <w:szCs w:val="24"/>
        </w:rPr>
        <w:t>.</w:t>
      </w:r>
      <w:r w:rsidR="00373F8F" w:rsidRPr="00D47C5B">
        <w:rPr>
          <w:rFonts w:ascii="Times New Roman" w:hAnsi="Times New Roman" w:cs="Times New Roman"/>
          <w:sz w:val="24"/>
          <w:szCs w:val="24"/>
        </w:rPr>
        <w:t xml:space="preserve"> </w:t>
      </w:r>
      <w:r w:rsidR="00330682" w:rsidRPr="00D47C5B">
        <w:rPr>
          <w:rFonts w:ascii="Times New Roman" w:hAnsi="Times New Roman" w:cs="Times New Roman"/>
          <w:sz w:val="24"/>
          <w:szCs w:val="24"/>
        </w:rPr>
        <w:t xml:space="preserve">Izolace volného a celkového MDA ze vzorků se obecně liší pouze </w:t>
      </w:r>
      <w:r w:rsidR="007316B0" w:rsidRPr="00D47C5B">
        <w:rPr>
          <w:rFonts w:ascii="Times New Roman" w:hAnsi="Times New Roman" w:cs="Times New Roman"/>
          <w:sz w:val="24"/>
          <w:szCs w:val="24"/>
        </w:rPr>
        <w:t>zařazením </w:t>
      </w:r>
      <w:r w:rsidR="00330682" w:rsidRPr="00D47C5B">
        <w:rPr>
          <w:rFonts w:ascii="Times New Roman" w:hAnsi="Times New Roman" w:cs="Times New Roman"/>
          <w:sz w:val="24"/>
          <w:szCs w:val="24"/>
        </w:rPr>
        <w:t>jedno</w:t>
      </w:r>
      <w:r w:rsidR="007316B0" w:rsidRPr="00D47C5B">
        <w:rPr>
          <w:rFonts w:ascii="Times New Roman" w:hAnsi="Times New Roman" w:cs="Times New Roman"/>
          <w:sz w:val="24"/>
          <w:szCs w:val="24"/>
        </w:rPr>
        <w:t>ho</w:t>
      </w:r>
      <w:r w:rsidR="00330682" w:rsidRPr="00D47C5B">
        <w:rPr>
          <w:rFonts w:ascii="Times New Roman" w:hAnsi="Times New Roman" w:cs="Times New Roman"/>
          <w:sz w:val="24"/>
          <w:szCs w:val="24"/>
        </w:rPr>
        <w:t xml:space="preserve"> kroku, a </w:t>
      </w:r>
      <w:r w:rsidR="007316B0" w:rsidRPr="00D47C5B">
        <w:rPr>
          <w:rFonts w:ascii="Times New Roman" w:hAnsi="Times New Roman" w:cs="Times New Roman"/>
          <w:sz w:val="24"/>
          <w:szCs w:val="24"/>
        </w:rPr>
        <w:t xml:space="preserve">to </w:t>
      </w:r>
      <w:r w:rsidR="00330682" w:rsidRPr="00D47C5B">
        <w:rPr>
          <w:rFonts w:ascii="Times New Roman" w:hAnsi="Times New Roman" w:cs="Times New Roman"/>
          <w:sz w:val="24"/>
          <w:szCs w:val="24"/>
        </w:rPr>
        <w:t xml:space="preserve">alkalické hydrolýzy v případě </w:t>
      </w:r>
      <w:r w:rsidR="00A6425F" w:rsidRPr="00D47C5B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330682" w:rsidRPr="00D47C5B">
        <w:rPr>
          <w:rFonts w:ascii="Times New Roman" w:hAnsi="Times New Roman" w:cs="Times New Roman"/>
          <w:sz w:val="24"/>
          <w:szCs w:val="24"/>
        </w:rPr>
        <w:t xml:space="preserve">celkového MDA. </w:t>
      </w:r>
      <w:r w:rsidR="00AC131C" w:rsidRPr="00D47C5B">
        <w:rPr>
          <w:rFonts w:ascii="Times New Roman" w:hAnsi="Times New Roman" w:cs="Times New Roman"/>
          <w:sz w:val="24"/>
          <w:szCs w:val="24"/>
        </w:rPr>
        <w:t>Koncentrace MDA se nejčastěji měří pomocí HPLC nebo spektrofotometricky mě</w:t>
      </w:r>
      <w:r w:rsidR="00095017" w:rsidRPr="00D47C5B">
        <w:rPr>
          <w:rFonts w:ascii="Times New Roman" w:hAnsi="Times New Roman" w:cs="Times New Roman"/>
          <w:sz w:val="24"/>
          <w:szCs w:val="24"/>
        </w:rPr>
        <w:t>ř</w:t>
      </w:r>
      <w:r w:rsidR="00AC131C" w:rsidRPr="00D47C5B">
        <w:rPr>
          <w:rFonts w:ascii="Times New Roman" w:hAnsi="Times New Roman" w:cs="Times New Roman"/>
          <w:sz w:val="24"/>
          <w:szCs w:val="24"/>
        </w:rPr>
        <w:t xml:space="preserve">ením absorbance při 310 </w:t>
      </w:r>
      <w:proofErr w:type="spellStart"/>
      <w:r w:rsidR="00AC131C" w:rsidRPr="00D47C5B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AC131C" w:rsidRPr="00D47C5B">
        <w:rPr>
          <w:rFonts w:ascii="Times New Roman" w:hAnsi="Times New Roman" w:cs="Times New Roman"/>
          <w:sz w:val="24"/>
          <w:szCs w:val="24"/>
        </w:rPr>
        <w:t xml:space="preserve"> (</w:t>
      </w:r>
      <w:r w:rsidR="00D47C5B" w:rsidRPr="00D47C5B">
        <w:rPr>
          <w:rFonts w:ascii="Times New Roman" w:hAnsi="Times New Roman" w:cs="Times New Roman"/>
          <w:sz w:val="24"/>
          <w:szCs w:val="24"/>
        </w:rPr>
        <w:t>Prasad et al. 2016</w:t>
      </w:r>
      <w:r w:rsidR="00D47C5B" w:rsidRPr="00D47C5B">
        <w:rPr>
          <w:rFonts w:ascii="Times New Roman" w:hAnsi="Times New Roman" w:cs="Times New Roman"/>
          <w:sz w:val="24"/>
          <w:szCs w:val="24"/>
        </w:rPr>
        <w:fldChar w:fldCharType="begin"/>
      </w:r>
      <w:r w:rsidR="00D47C5B" w:rsidRPr="00D47C5B">
        <w:rPr>
          <w:rFonts w:ascii="Times New Roman" w:hAnsi="Times New Roman" w:cs="Times New Roman"/>
          <w:sz w:val="24"/>
          <w:szCs w:val="24"/>
        </w:rPr>
        <w:fldChar w:fldCharType="separate"/>
      </w:r>
      <w:r w:rsidR="00D47C5B" w:rsidRPr="00D47C5B">
        <w:rPr>
          <w:rFonts w:ascii="Times New Roman" w:hAnsi="Times New Roman" w:cs="Times New Roman"/>
          <w:sz w:val="24"/>
          <w:szCs w:val="24"/>
        </w:rPr>
        <w:t>{Prasad, 2016 #1715}</w:t>
      </w:r>
      <w:r w:rsidR="00D47C5B" w:rsidRPr="00D47C5B">
        <w:rPr>
          <w:rFonts w:ascii="Times New Roman" w:hAnsi="Times New Roman" w:cs="Times New Roman"/>
          <w:sz w:val="24"/>
          <w:szCs w:val="24"/>
        </w:rPr>
        <w:fldChar w:fldCharType="end"/>
      </w:r>
      <w:r w:rsidR="00AC131C" w:rsidRPr="00D47C5B">
        <w:rPr>
          <w:rFonts w:ascii="Times New Roman" w:hAnsi="Times New Roman" w:cs="Times New Roman"/>
          <w:sz w:val="24"/>
          <w:szCs w:val="24"/>
        </w:rPr>
        <w:t>).</w:t>
      </w:r>
    </w:p>
    <w:p w14:paraId="6F8BA23F" w14:textId="778CC778" w:rsidR="00421AD0" w:rsidRPr="007B2084" w:rsidRDefault="001C0CA0" w:rsidP="00C4137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parametrem odrážejícím stav a stabilitu buněčných membrán</w:t>
      </w:r>
      <w:r w:rsidR="00A6425F" w:rsidRPr="007B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6425F" w:rsidRPr="007B2084">
        <w:rPr>
          <w:rFonts w:ascii="Times New Roman" w:hAnsi="Times New Roman" w:cs="Times New Roman"/>
          <w:sz w:val="24"/>
          <w:szCs w:val="24"/>
        </w:rPr>
        <w:t xml:space="preserve"> míra jejich propustnosti pro ionty.</w:t>
      </w:r>
      <w:r w:rsidR="008E3000" w:rsidRPr="007B2084">
        <w:rPr>
          <w:rFonts w:ascii="Times New Roman" w:hAnsi="Times New Roman" w:cs="Times New Roman"/>
          <w:sz w:val="24"/>
          <w:szCs w:val="24"/>
        </w:rPr>
        <w:t xml:space="preserve"> Buněčné membrány jsou za normálních podmínek </w:t>
      </w:r>
      <w:r w:rsidR="00C72028" w:rsidRPr="007B2084">
        <w:rPr>
          <w:rFonts w:ascii="Times New Roman" w:hAnsi="Times New Roman" w:cs="Times New Roman"/>
          <w:sz w:val="24"/>
          <w:szCs w:val="24"/>
        </w:rPr>
        <w:t xml:space="preserve">pro ionty </w:t>
      </w:r>
      <w:r w:rsidR="00A6425F" w:rsidRPr="007B2084">
        <w:rPr>
          <w:rFonts w:ascii="Times New Roman" w:hAnsi="Times New Roman" w:cs="Times New Roman"/>
          <w:sz w:val="24"/>
          <w:szCs w:val="24"/>
        </w:rPr>
        <w:t xml:space="preserve">nepropustné, propouštějí pouze </w:t>
      </w:r>
      <w:r w:rsidR="008E3000" w:rsidRPr="007B2084">
        <w:rPr>
          <w:rFonts w:ascii="Times New Roman" w:hAnsi="Times New Roman" w:cs="Times New Roman"/>
          <w:sz w:val="24"/>
          <w:szCs w:val="24"/>
        </w:rPr>
        <w:t>malé nenabité částice</w:t>
      </w:r>
      <w:r w:rsidR="00A6425F" w:rsidRPr="007B2084">
        <w:rPr>
          <w:rFonts w:ascii="Times New Roman" w:hAnsi="Times New Roman" w:cs="Times New Roman"/>
          <w:sz w:val="24"/>
          <w:szCs w:val="24"/>
        </w:rPr>
        <w:t>.</w:t>
      </w:r>
      <w:r w:rsidR="008E3000" w:rsidRPr="007B2084">
        <w:rPr>
          <w:rFonts w:ascii="Times New Roman" w:hAnsi="Times New Roman" w:cs="Times New Roman"/>
          <w:sz w:val="24"/>
          <w:szCs w:val="24"/>
        </w:rPr>
        <w:t xml:space="preserve"> Veškeré ionty jsou přes </w:t>
      </w:r>
      <w:r>
        <w:rPr>
          <w:rFonts w:ascii="Times New Roman" w:hAnsi="Times New Roman" w:cs="Times New Roman"/>
          <w:sz w:val="24"/>
          <w:szCs w:val="24"/>
        </w:rPr>
        <w:t xml:space="preserve">buněčné </w:t>
      </w:r>
      <w:r w:rsidR="008E3000" w:rsidRPr="007B2084">
        <w:rPr>
          <w:rFonts w:ascii="Times New Roman" w:hAnsi="Times New Roman" w:cs="Times New Roman"/>
          <w:sz w:val="24"/>
          <w:szCs w:val="24"/>
        </w:rPr>
        <w:t>membrán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E3000" w:rsidRPr="007B2084">
        <w:rPr>
          <w:rFonts w:ascii="Times New Roman" w:hAnsi="Times New Roman" w:cs="Times New Roman"/>
          <w:sz w:val="24"/>
          <w:szCs w:val="24"/>
        </w:rPr>
        <w:t xml:space="preserve"> přepravovány pomocí speciálních proteinů. Ovšem </w:t>
      </w:r>
      <w:r w:rsidR="00C72028">
        <w:rPr>
          <w:rFonts w:ascii="Times New Roman" w:hAnsi="Times New Roman" w:cs="Times New Roman"/>
          <w:sz w:val="24"/>
          <w:szCs w:val="24"/>
        </w:rPr>
        <w:t>při působení</w:t>
      </w:r>
      <w:r w:rsidR="008E3000" w:rsidRPr="007B2084">
        <w:rPr>
          <w:rFonts w:ascii="Times New Roman" w:hAnsi="Times New Roman" w:cs="Times New Roman"/>
          <w:sz w:val="24"/>
          <w:szCs w:val="24"/>
        </w:rPr>
        <w:t xml:space="preserve"> různých stresových faktorů </w:t>
      </w:r>
      <w:r>
        <w:rPr>
          <w:rFonts w:ascii="Times New Roman" w:hAnsi="Times New Roman" w:cs="Times New Roman"/>
          <w:sz w:val="24"/>
          <w:szCs w:val="24"/>
        </w:rPr>
        <w:t>může docházet</w:t>
      </w:r>
      <w:r w:rsidR="008E3000" w:rsidRPr="007B2084">
        <w:rPr>
          <w:rFonts w:ascii="Times New Roman" w:hAnsi="Times New Roman" w:cs="Times New Roman"/>
          <w:sz w:val="24"/>
          <w:szCs w:val="24"/>
        </w:rPr>
        <w:t xml:space="preserve"> k poškození membrán, které má za následek únik iontů</w:t>
      </w:r>
      <w:r w:rsidR="00A6425F" w:rsidRPr="007B2084">
        <w:rPr>
          <w:rFonts w:ascii="Times New Roman" w:hAnsi="Times New Roman" w:cs="Times New Roman"/>
          <w:sz w:val="24"/>
          <w:szCs w:val="24"/>
        </w:rPr>
        <w:t xml:space="preserve"> z buněk</w:t>
      </w:r>
      <w:r w:rsidR="008E3000" w:rsidRPr="007B20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tzv. </w:t>
      </w:r>
      <w:r w:rsidR="00A6425F" w:rsidRPr="007B2084">
        <w:rPr>
          <w:rFonts w:ascii="Times New Roman" w:hAnsi="Times New Roman" w:cs="Times New Roman"/>
          <w:sz w:val="24"/>
          <w:szCs w:val="24"/>
        </w:rPr>
        <w:t>„</w:t>
      </w:r>
      <w:r w:rsidR="008E3000" w:rsidRPr="007B2084">
        <w:rPr>
          <w:rFonts w:ascii="Times New Roman" w:hAnsi="Times New Roman" w:cs="Times New Roman"/>
          <w:sz w:val="24"/>
          <w:szCs w:val="24"/>
        </w:rPr>
        <w:t>ion-</w:t>
      </w:r>
      <w:proofErr w:type="spellStart"/>
      <w:r w:rsidR="008E3000" w:rsidRPr="007B2084">
        <w:rPr>
          <w:rFonts w:ascii="Times New Roman" w:hAnsi="Times New Roman" w:cs="Times New Roman"/>
          <w:sz w:val="24"/>
          <w:szCs w:val="24"/>
        </w:rPr>
        <w:t>leakage</w:t>
      </w:r>
      <w:proofErr w:type="spellEnd"/>
      <w:r w:rsidR="00A6425F" w:rsidRPr="007B2084">
        <w:rPr>
          <w:rFonts w:ascii="Times New Roman" w:hAnsi="Times New Roman" w:cs="Times New Roman"/>
          <w:sz w:val="24"/>
          <w:szCs w:val="24"/>
        </w:rPr>
        <w:t>“</w:t>
      </w:r>
      <w:r w:rsidR="008E3000" w:rsidRPr="007B2084">
        <w:rPr>
          <w:rFonts w:ascii="Times New Roman" w:hAnsi="Times New Roman" w:cs="Times New Roman"/>
          <w:sz w:val="24"/>
          <w:szCs w:val="24"/>
        </w:rPr>
        <w:t xml:space="preserve">). </w:t>
      </w:r>
      <w:r w:rsidR="00EC407D" w:rsidRPr="007B2084">
        <w:rPr>
          <w:rFonts w:ascii="Times New Roman" w:hAnsi="Times New Roman" w:cs="Times New Roman"/>
          <w:sz w:val="24"/>
          <w:szCs w:val="24"/>
        </w:rPr>
        <w:t xml:space="preserve">Množství uniklých iontů odráží míru poškození membrán a právě toho využívá metoda </w:t>
      </w:r>
      <w:r w:rsidR="00A6425F" w:rsidRPr="007B2084">
        <w:rPr>
          <w:rFonts w:ascii="Times New Roman" w:hAnsi="Times New Roman" w:cs="Times New Roman"/>
          <w:sz w:val="24"/>
          <w:szCs w:val="24"/>
        </w:rPr>
        <w:t>„</w:t>
      </w:r>
      <w:r w:rsidR="00EC407D" w:rsidRPr="007B2084">
        <w:rPr>
          <w:rFonts w:ascii="Times New Roman" w:hAnsi="Times New Roman" w:cs="Times New Roman"/>
          <w:sz w:val="24"/>
          <w:szCs w:val="24"/>
        </w:rPr>
        <w:t>ion-</w:t>
      </w:r>
      <w:proofErr w:type="spellStart"/>
      <w:r w:rsidR="00EC407D" w:rsidRPr="007B2084">
        <w:rPr>
          <w:rFonts w:ascii="Times New Roman" w:hAnsi="Times New Roman" w:cs="Times New Roman"/>
          <w:sz w:val="24"/>
          <w:szCs w:val="24"/>
        </w:rPr>
        <w:t>leakage</w:t>
      </w:r>
      <w:proofErr w:type="spellEnd"/>
      <w:r w:rsidR="00A6425F" w:rsidRPr="007B2084">
        <w:rPr>
          <w:rFonts w:ascii="Times New Roman" w:hAnsi="Times New Roman" w:cs="Times New Roman"/>
          <w:sz w:val="24"/>
          <w:szCs w:val="24"/>
        </w:rPr>
        <w:t>“</w:t>
      </w:r>
      <w:r w:rsidR="00EC407D" w:rsidRPr="007B2084">
        <w:rPr>
          <w:rFonts w:ascii="Times New Roman" w:hAnsi="Times New Roman" w:cs="Times New Roman"/>
          <w:sz w:val="24"/>
          <w:szCs w:val="24"/>
        </w:rPr>
        <w:t xml:space="preserve">. </w:t>
      </w:r>
      <w:r w:rsidR="005C0391" w:rsidRPr="007B2084">
        <w:rPr>
          <w:rFonts w:ascii="Times New Roman" w:hAnsi="Times New Roman" w:cs="Times New Roman"/>
          <w:sz w:val="24"/>
          <w:szCs w:val="24"/>
        </w:rPr>
        <w:t xml:space="preserve">Její princip spočívá v tom, že se studované rostliny vystaví </w:t>
      </w:r>
      <w:r w:rsidR="00A6425F" w:rsidRPr="007B2084">
        <w:rPr>
          <w:rFonts w:ascii="Times New Roman" w:hAnsi="Times New Roman" w:cs="Times New Roman"/>
          <w:sz w:val="24"/>
          <w:szCs w:val="24"/>
        </w:rPr>
        <w:t>definovaným stresovým podmínkám,</w:t>
      </w:r>
      <w:r w:rsidR="005C0391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A6425F" w:rsidRPr="007B2084">
        <w:rPr>
          <w:rFonts w:ascii="Times New Roman" w:hAnsi="Times New Roman" w:cs="Times New Roman"/>
          <w:sz w:val="24"/>
          <w:szCs w:val="24"/>
        </w:rPr>
        <w:t>n</w:t>
      </w:r>
      <w:r w:rsidR="005C0391" w:rsidRPr="007B2084">
        <w:rPr>
          <w:rFonts w:ascii="Times New Roman" w:hAnsi="Times New Roman" w:cs="Times New Roman"/>
          <w:sz w:val="24"/>
          <w:szCs w:val="24"/>
        </w:rPr>
        <w:t xml:space="preserve">ásledně </w:t>
      </w:r>
      <w:r w:rsidR="00EC407D" w:rsidRPr="007B2084">
        <w:rPr>
          <w:rFonts w:ascii="Times New Roman" w:hAnsi="Times New Roman" w:cs="Times New Roman"/>
          <w:sz w:val="24"/>
          <w:szCs w:val="24"/>
        </w:rPr>
        <w:t xml:space="preserve">se </w:t>
      </w:r>
      <w:r w:rsidR="005C0391" w:rsidRPr="007B2084">
        <w:rPr>
          <w:rFonts w:ascii="Times New Roman" w:hAnsi="Times New Roman" w:cs="Times New Roman"/>
          <w:sz w:val="24"/>
          <w:szCs w:val="24"/>
        </w:rPr>
        <w:t xml:space="preserve">vzorky </w:t>
      </w:r>
      <w:r w:rsidR="00EC407D" w:rsidRPr="007B2084">
        <w:rPr>
          <w:rFonts w:ascii="Times New Roman" w:hAnsi="Times New Roman" w:cs="Times New Roman"/>
          <w:sz w:val="24"/>
          <w:szCs w:val="24"/>
        </w:rPr>
        <w:t xml:space="preserve">ponoří do </w:t>
      </w:r>
      <w:r w:rsidR="00A6425F" w:rsidRPr="007B2084">
        <w:rPr>
          <w:rFonts w:ascii="Times New Roman" w:hAnsi="Times New Roman" w:cs="Times New Roman"/>
          <w:sz w:val="24"/>
          <w:szCs w:val="24"/>
        </w:rPr>
        <w:t xml:space="preserve">média </w:t>
      </w:r>
      <w:r w:rsidR="00EC407D" w:rsidRPr="007B2084">
        <w:rPr>
          <w:rFonts w:ascii="Times New Roman" w:hAnsi="Times New Roman" w:cs="Times New Roman"/>
          <w:sz w:val="24"/>
          <w:szCs w:val="24"/>
        </w:rPr>
        <w:t>(nejčastěj</w:t>
      </w:r>
      <w:r w:rsidR="005C0391" w:rsidRPr="007B20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C0391" w:rsidRPr="007B2084">
        <w:rPr>
          <w:rFonts w:ascii="Times New Roman" w:hAnsi="Times New Roman" w:cs="Times New Roman"/>
          <w:sz w:val="24"/>
          <w:szCs w:val="24"/>
        </w:rPr>
        <w:t>deionizována</w:t>
      </w:r>
      <w:proofErr w:type="spellEnd"/>
      <w:r w:rsidR="005C0391" w:rsidRPr="007B2084">
        <w:rPr>
          <w:rFonts w:ascii="Times New Roman" w:hAnsi="Times New Roman" w:cs="Times New Roman"/>
          <w:sz w:val="24"/>
          <w:szCs w:val="24"/>
        </w:rPr>
        <w:t xml:space="preserve"> voda) a</w:t>
      </w:r>
      <w:r w:rsidR="00EC407D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A6425F" w:rsidRPr="007B2084">
        <w:rPr>
          <w:rFonts w:ascii="Times New Roman" w:hAnsi="Times New Roman" w:cs="Times New Roman"/>
          <w:sz w:val="24"/>
          <w:szCs w:val="24"/>
        </w:rPr>
        <w:t xml:space="preserve">po určité době inkubace se </w:t>
      </w:r>
      <w:r w:rsidR="00EC407D" w:rsidRPr="007B2084">
        <w:rPr>
          <w:rFonts w:ascii="Times New Roman" w:hAnsi="Times New Roman" w:cs="Times New Roman"/>
          <w:sz w:val="24"/>
          <w:szCs w:val="24"/>
        </w:rPr>
        <w:t>změří</w:t>
      </w:r>
      <w:r w:rsidR="005C0391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9639E8" w:rsidRPr="007B2084">
        <w:rPr>
          <w:rFonts w:ascii="Times New Roman" w:hAnsi="Times New Roman" w:cs="Times New Roman"/>
          <w:sz w:val="24"/>
          <w:szCs w:val="24"/>
        </w:rPr>
        <w:t xml:space="preserve">konduktivita </w:t>
      </w:r>
      <w:r w:rsidR="00A6425F" w:rsidRPr="007B2084">
        <w:rPr>
          <w:rFonts w:ascii="Times New Roman" w:hAnsi="Times New Roman" w:cs="Times New Roman"/>
          <w:sz w:val="24"/>
          <w:szCs w:val="24"/>
        </w:rPr>
        <w:t>(</w:t>
      </w:r>
      <w:r w:rsidR="009639E8" w:rsidRPr="007B2084">
        <w:rPr>
          <w:rFonts w:ascii="Times New Roman" w:hAnsi="Times New Roman" w:cs="Times New Roman"/>
          <w:sz w:val="24"/>
          <w:szCs w:val="24"/>
        </w:rPr>
        <w:t>Ƙ</w:t>
      </w:r>
      <w:r w:rsidR="00A6425F" w:rsidRPr="007B2084">
        <w:rPr>
          <w:rFonts w:ascii="Times New Roman" w:hAnsi="Times New Roman" w:cs="Times New Roman"/>
          <w:sz w:val="24"/>
          <w:szCs w:val="24"/>
        </w:rPr>
        <w:t>)</w:t>
      </w:r>
      <w:r w:rsidR="00EC407D" w:rsidRPr="007B2084">
        <w:rPr>
          <w:rFonts w:ascii="Times New Roman" w:hAnsi="Times New Roman" w:cs="Times New Roman"/>
          <w:sz w:val="24"/>
          <w:szCs w:val="24"/>
        </w:rPr>
        <w:t> </w:t>
      </w:r>
      <w:r w:rsidR="00A6425F" w:rsidRPr="007B2084">
        <w:rPr>
          <w:rFonts w:ascii="Times New Roman" w:hAnsi="Times New Roman" w:cs="Times New Roman"/>
          <w:sz w:val="24"/>
          <w:szCs w:val="24"/>
        </w:rPr>
        <w:t>média</w:t>
      </w:r>
      <w:r w:rsidR="00EC407D" w:rsidRPr="007B2084">
        <w:rPr>
          <w:rFonts w:ascii="Times New Roman" w:hAnsi="Times New Roman" w:cs="Times New Roman"/>
          <w:sz w:val="24"/>
          <w:szCs w:val="24"/>
        </w:rPr>
        <w:t xml:space="preserve">. </w:t>
      </w:r>
      <w:r w:rsidR="00AA1C46" w:rsidRPr="007B2084">
        <w:rPr>
          <w:rFonts w:ascii="Times New Roman" w:hAnsi="Times New Roman" w:cs="Times New Roman"/>
          <w:sz w:val="24"/>
          <w:szCs w:val="24"/>
        </w:rPr>
        <w:t>Čím víc</w:t>
      </w:r>
      <w:r w:rsidR="00A6425F" w:rsidRPr="007B2084">
        <w:rPr>
          <w:rFonts w:ascii="Times New Roman" w:hAnsi="Times New Roman" w:cs="Times New Roman"/>
          <w:sz w:val="24"/>
          <w:szCs w:val="24"/>
        </w:rPr>
        <w:t>e</w:t>
      </w:r>
      <w:r w:rsidR="00AA1C46" w:rsidRPr="007B2084">
        <w:rPr>
          <w:rFonts w:ascii="Times New Roman" w:hAnsi="Times New Roman" w:cs="Times New Roman"/>
          <w:sz w:val="24"/>
          <w:szCs w:val="24"/>
        </w:rPr>
        <w:t xml:space="preserve"> iontů do </w:t>
      </w:r>
      <w:r w:rsidR="00A6425F" w:rsidRPr="007B2084">
        <w:rPr>
          <w:rFonts w:ascii="Times New Roman" w:hAnsi="Times New Roman" w:cs="Times New Roman"/>
          <w:sz w:val="24"/>
          <w:szCs w:val="24"/>
        </w:rPr>
        <w:t>média</w:t>
      </w:r>
      <w:r w:rsidR="00C72028" w:rsidRPr="00C72028">
        <w:rPr>
          <w:rFonts w:ascii="Times New Roman" w:hAnsi="Times New Roman" w:cs="Times New Roman"/>
          <w:sz w:val="24"/>
          <w:szCs w:val="24"/>
        </w:rPr>
        <w:t xml:space="preserve"> </w:t>
      </w:r>
      <w:r w:rsidR="00C72028">
        <w:rPr>
          <w:rFonts w:ascii="Times New Roman" w:hAnsi="Times New Roman" w:cs="Times New Roman"/>
          <w:sz w:val="24"/>
          <w:szCs w:val="24"/>
        </w:rPr>
        <w:t xml:space="preserve">z rostlinných vzorků </w:t>
      </w:r>
      <w:r w:rsidR="00C72028" w:rsidRPr="007B2084">
        <w:rPr>
          <w:rFonts w:ascii="Times New Roman" w:hAnsi="Times New Roman" w:cs="Times New Roman"/>
          <w:sz w:val="24"/>
          <w:szCs w:val="24"/>
        </w:rPr>
        <w:t>unikne</w:t>
      </w:r>
      <w:r w:rsidR="00AA1C46" w:rsidRPr="007B2084">
        <w:rPr>
          <w:rFonts w:ascii="Times New Roman" w:hAnsi="Times New Roman" w:cs="Times New Roman"/>
          <w:sz w:val="24"/>
          <w:szCs w:val="24"/>
        </w:rPr>
        <w:t xml:space="preserve">, tím je jeho </w:t>
      </w:r>
      <w:r w:rsidR="009639E8" w:rsidRPr="007B2084">
        <w:rPr>
          <w:rFonts w:ascii="Times New Roman" w:hAnsi="Times New Roman" w:cs="Times New Roman"/>
          <w:sz w:val="24"/>
          <w:szCs w:val="24"/>
        </w:rPr>
        <w:t>konduktivita</w:t>
      </w:r>
      <w:r w:rsidR="00AA1C46" w:rsidRPr="007B2084">
        <w:rPr>
          <w:rFonts w:ascii="Times New Roman" w:hAnsi="Times New Roman" w:cs="Times New Roman"/>
          <w:sz w:val="24"/>
          <w:szCs w:val="24"/>
        </w:rPr>
        <w:t xml:space="preserve"> vyšší, a tím vyšší </w:t>
      </w:r>
      <w:r w:rsidR="00C72028" w:rsidRPr="007B2084">
        <w:rPr>
          <w:rFonts w:ascii="Times New Roman" w:hAnsi="Times New Roman" w:cs="Times New Roman"/>
          <w:sz w:val="24"/>
          <w:szCs w:val="24"/>
        </w:rPr>
        <w:t xml:space="preserve">je </w:t>
      </w:r>
      <w:r w:rsidR="00A6425F" w:rsidRPr="007B2084">
        <w:rPr>
          <w:rFonts w:ascii="Times New Roman" w:hAnsi="Times New Roman" w:cs="Times New Roman"/>
          <w:sz w:val="24"/>
          <w:szCs w:val="24"/>
        </w:rPr>
        <w:t xml:space="preserve">i </w:t>
      </w:r>
      <w:r w:rsidR="00AA1C46" w:rsidRPr="007B2084">
        <w:rPr>
          <w:rFonts w:ascii="Times New Roman" w:hAnsi="Times New Roman" w:cs="Times New Roman"/>
          <w:sz w:val="24"/>
          <w:szCs w:val="24"/>
        </w:rPr>
        <w:t xml:space="preserve">poškození membrán. </w:t>
      </w:r>
    </w:p>
    <w:p w14:paraId="5ADC2E8A" w14:textId="4339BECB" w:rsidR="00387354" w:rsidRPr="007B2084" w:rsidRDefault="000C776D" w:rsidP="00420A2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2084">
        <w:rPr>
          <w:rFonts w:ascii="Times New Roman" w:eastAsiaTheme="minorEastAsia" w:hAnsi="Times New Roman" w:cs="Times New Roman"/>
          <w:sz w:val="24"/>
          <w:szCs w:val="24"/>
        </w:rPr>
        <w:t xml:space="preserve">Metoda 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>„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>ion-</w:t>
      </w:r>
      <w:proofErr w:type="spellStart"/>
      <w:r w:rsidRPr="007B2084">
        <w:rPr>
          <w:rFonts w:ascii="Times New Roman" w:eastAsiaTheme="minorEastAsia" w:hAnsi="Times New Roman" w:cs="Times New Roman"/>
          <w:sz w:val="24"/>
          <w:szCs w:val="24"/>
        </w:rPr>
        <w:t>leakage</w:t>
      </w:r>
      <w:proofErr w:type="spellEnd"/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2028">
        <w:rPr>
          <w:rFonts w:ascii="Times New Roman" w:eastAsiaTheme="minorEastAsia" w:hAnsi="Times New Roman" w:cs="Times New Roman"/>
          <w:sz w:val="24"/>
          <w:szCs w:val="24"/>
        </w:rPr>
        <w:t>má ovšem určité nevýhody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 xml:space="preserve">, kromě 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>jiného je problematická volba „optimálních“ stresových podmínek, jejichž působení má být rostlina vystavena, a to jak z hlediska míry, tak z hlediska doby působení.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Potřeba </w:t>
      </w:r>
      <w:r w:rsidR="005B0B61" w:rsidRPr="007B2084">
        <w:rPr>
          <w:rFonts w:ascii="Times New Roman" w:eastAsiaTheme="minorEastAsia" w:hAnsi="Times New Roman" w:cs="Times New Roman"/>
          <w:sz w:val="24"/>
          <w:szCs w:val="24"/>
        </w:rPr>
        <w:t>stanovování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těchto 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podmínek pro každý experiment a jejich variabilita napříč experimenty 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komplikuje měření a 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>srovná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>vá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ní výsledků 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>různých studií, např. při testování odolnosti různých druhů či odrůd rostlin vůči určitému stresovému faktoru.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Proto 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>byla vyvinuta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novější metoda založená na měření konduktivity 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vzorku 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>při lineárním ohřevu</w:t>
      </w:r>
      <w:r w:rsidR="00421AD0" w:rsidRPr="007B2084">
        <w:rPr>
          <w:rFonts w:ascii="Times New Roman" w:eastAsiaTheme="minorEastAsia" w:hAnsi="Times New Roman" w:cs="Times New Roman"/>
          <w:sz w:val="24"/>
          <w:szCs w:val="24"/>
        </w:rPr>
        <w:t>, pomocí které lze stanovit stabilitu buněčných membrán</w:t>
      </w:r>
      <w:r w:rsidR="00C7202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C72028">
        <w:rPr>
          <w:rFonts w:ascii="Times New Roman" w:eastAsiaTheme="minorEastAsia" w:hAnsi="Times New Roman" w:cs="Times New Roman"/>
          <w:sz w:val="24"/>
          <w:szCs w:val="24"/>
        </w:rPr>
        <w:t>Ilík</w:t>
      </w:r>
      <w:proofErr w:type="spellEnd"/>
      <w:r w:rsidR="00C72028">
        <w:rPr>
          <w:rFonts w:ascii="Times New Roman" w:eastAsiaTheme="minorEastAsia" w:hAnsi="Times New Roman" w:cs="Times New Roman"/>
          <w:sz w:val="24"/>
          <w:szCs w:val="24"/>
        </w:rPr>
        <w:t xml:space="preserve"> et al. 2018)</w:t>
      </w:r>
      <w:r w:rsidR="005C0391" w:rsidRPr="007B208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E15039" w14:textId="5CAF7065" w:rsidR="007B2084" w:rsidRDefault="00421AD0" w:rsidP="00C7202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2084">
        <w:rPr>
          <w:rFonts w:ascii="Times New Roman" w:eastAsiaTheme="minorEastAsia" w:hAnsi="Times New Roman" w:cs="Times New Roman"/>
          <w:sz w:val="24"/>
          <w:szCs w:val="24"/>
        </w:rPr>
        <w:t>Nová m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etoda je založena na lineárním ohřevu </w:t>
      </w:r>
      <w:r w:rsidR="00C72028">
        <w:rPr>
          <w:rFonts w:ascii="Times New Roman" w:eastAsiaTheme="minorEastAsia" w:hAnsi="Times New Roman" w:cs="Times New Roman"/>
          <w:sz w:val="24"/>
          <w:szCs w:val="24"/>
        </w:rPr>
        <w:t xml:space="preserve">rostlinného 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>vzorku ponořeného v </w:t>
      </w:r>
      <w:proofErr w:type="spellStart"/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>deionizov</w:t>
      </w:r>
      <w:r w:rsidR="00AA3774">
        <w:rPr>
          <w:rFonts w:ascii="Times New Roman" w:eastAsiaTheme="minorEastAsia" w:hAnsi="Times New Roman" w:cs="Times New Roman"/>
          <w:sz w:val="24"/>
          <w:szCs w:val="24"/>
        </w:rPr>
        <w:t>an</w:t>
      </w:r>
      <w:r w:rsidR="00C72028">
        <w:rPr>
          <w:rFonts w:ascii="Times New Roman" w:eastAsiaTheme="minorEastAsia" w:hAnsi="Times New Roman" w:cs="Times New Roman"/>
          <w:sz w:val="24"/>
          <w:szCs w:val="24"/>
        </w:rPr>
        <w:t>é</w:t>
      </w:r>
      <w:proofErr w:type="spellEnd"/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2028">
        <w:rPr>
          <w:rFonts w:ascii="Times New Roman" w:eastAsiaTheme="minorEastAsia" w:hAnsi="Times New Roman" w:cs="Times New Roman"/>
          <w:sz w:val="24"/>
          <w:szCs w:val="24"/>
        </w:rPr>
        <w:t>vodě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>. Rychlost ohřevu je volena mezi 1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>2°C za minutu v rozsahu 25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423018" w:rsidRPr="007B2084">
        <w:rPr>
          <w:rFonts w:ascii="Times New Roman" w:eastAsiaTheme="minorEastAsia" w:hAnsi="Times New Roman" w:cs="Times New Roman"/>
          <w:sz w:val="24"/>
          <w:szCs w:val="24"/>
        </w:rPr>
        <w:t>75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°C. Při lineárním ohřevu je kontinuálně měřena 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 xml:space="preserve">nejen </w:t>
      </w:r>
      <w:r w:rsidR="00F65791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konduktivita 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>média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ve kterém je vzorek ponořen</w:t>
      </w:r>
      <w:r w:rsidRPr="007B2084">
        <w:rPr>
          <w:rFonts w:ascii="Times New Roman" w:eastAsiaTheme="minorEastAsia" w:hAnsi="Times New Roman" w:cs="Times New Roman"/>
          <w:sz w:val="24"/>
          <w:szCs w:val="24"/>
        </w:rPr>
        <w:t>, ale také minimální chlorofylová fluorescence F</w:t>
      </w:r>
      <w:r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387354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>Během jednoho měření tak získáme jak závislost konduktivity na teplotě (tzv. CTC), tak závislost F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na teplotě (tzv. FTC) (Obr. 1). Každá křivka je charakterizována tzv. kritickou teplotou, při které dochází k výraznému nárůstu konduktivity</w:t>
      </w:r>
      <w:r w:rsidR="00510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>(T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COND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v CTC), resp. F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E901BC" w:rsidRPr="007B2084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423018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F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v FTC).</w:t>
      </w:r>
      <w:r w:rsidR="00E901BC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COND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, typicky v rozmezí 55 – </w:t>
      </w:r>
      <w:r w:rsidR="00C41371" w:rsidRPr="007B2084">
        <w:rPr>
          <w:rFonts w:ascii="Times New Roman" w:eastAsiaTheme="minorEastAsia" w:hAnsi="Times New Roman" w:cs="Times New Roman"/>
          <w:sz w:val="24"/>
          <w:szCs w:val="24"/>
        </w:rPr>
        <w:t>60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°C, představuje teplotu, při které dojde k popraskání buněčných membrán a vylití iontů do média, čímž prudce vzroste jeho konduktivita. 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423018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F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>typicky v rozmezí 40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45°C, představuje 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>teplotu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>, od které</w:t>
      </w:r>
      <w:r w:rsidR="00AE091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dochází k inhibici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funkce </w:t>
      </w:r>
      <w:proofErr w:type="spellStart"/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>fotosystému</w:t>
      </w:r>
      <w:proofErr w:type="spellEnd"/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II v tylakoidních membránách </w:t>
      </w:r>
      <w:r w:rsidR="00510F21">
        <w:rPr>
          <w:rFonts w:ascii="Times New Roman" w:eastAsiaTheme="minorEastAsia" w:hAnsi="Times New Roman" w:cs="Times New Roman"/>
          <w:sz w:val="24"/>
          <w:szCs w:val="24"/>
        </w:rPr>
        <w:t xml:space="preserve">chloroplastů </w:t>
      </w:r>
      <w:r w:rsidR="009502FE" w:rsidRPr="007B2084">
        <w:rPr>
          <w:rFonts w:ascii="Times New Roman" w:eastAsiaTheme="minorEastAsia" w:hAnsi="Times New Roman" w:cs="Times New Roman"/>
          <w:sz w:val="24"/>
          <w:szCs w:val="24"/>
        </w:rPr>
        <w:t>v důsledku inhibice elektronového transportu.</w:t>
      </w:r>
      <w:r w:rsidR="00510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Tato metoda se dá použít ke stanovení </w:t>
      </w:r>
      <w:proofErr w:type="spellStart"/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t>termostability</w:t>
      </w:r>
      <w:proofErr w:type="spellEnd"/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membrán – čím </w:t>
      </w:r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lastRenderedPageBreak/>
        <w:t>vyšší je T</w:t>
      </w:r>
      <w:r w:rsidR="00002F79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COND </w:t>
      </w:r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t>a T</w:t>
      </w:r>
      <w:r w:rsidR="00002F79" w:rsidRPr="007B208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F</w:t>
      </w:r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, tím vyšší je </w:t>
      </w:r>
      <w:proofErr w:type="spellStart"/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t>termostabilita</w:t>
      </w:r>
      <w:proofErr w:type="spellEnd"/>
      <w:r w:rsidR="00002F79" w:rsidRPr="007B2084">
        <w:rPr>
          <w:rFonts w:ascii="Times New Roman" w:eastAsiaTheme="minorEastAsia" w:hAnsi="Times New Roman" w:cs="Times New Roman"/>
          <w:sz w:val="24"/>
          <w:szCs w:val="24"/>
        </w:rPr>
        <w:t xml:space="preserve"> plazmatické membrány a tylakoidních membrán chloroplastu a tím je rostlina odolnější vůči vysoké teplotě.</w:t>
      </w:r>
    </w:p>
    <w:p w14:paraId="77910A7B" w14:textId="77777777" w:rsidR="007536EB" w:rsidRPr="007B2084" w:rsidRDefault="007536EB" w:rsidP="00C7202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BF25473" w14:textId="79DBD9E3" w:rsidR="00423018" w:rsidRPr="007B2084" w:rsidRDefault="00012EA6" w:rsidP="0051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D62847" wp14:editId="3CCB5CBD">
            <wp:extent cx="4595198" cy="342262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5"/>
                    <a:stretch/>
                  </pic:blipFill>
                  <pic:spPr bwMode="auto">
                    <a:xfrm>
                      <a:off x="0" y="0"/>
                      <a:ext cx="4604461" cy="342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864B3" w14:textId="18C0BB7B" w:rsidR="00510F21" w:rsidRDefault="00002F79" w:rsidP="00510F21">
      <w:pPr>
        <w:jc w:val="both"/>
        <w:rPr>
          <w:rFonts w:ascii="Times New Roman" w:hAnsi="Times New Roman" w:cs="Times New Roman"/>
          <w:sz w:val="24"/>
          <w:szCs w:val="24"/>
        </w:rPr>
      </w:pPr>
      <w:r w:rsidRPr="007B2084">
        <w:rPr>
          <w:rFonts w:ascii="Times New Roman" w:hAnsi="Times New Roman" w:cs="Times New Roman"/>
          <w:b/>
          <w:sz w:val="24"/>
          <w:szCs w:val="24"/>
        </w:rPr>
        <w:t>Obr. 1</w:t>
      </w:r>
      <w:r w:rsidR="007E58F6" w:rsidRPr="007B2084">
        <w:rPr>
          <w:rFonts w:ascii="Times New Roman" w:hAnsi="Times New Roman" w:cs="Times New Roman"/>
          <w:sz w:val="24"/>
          <w:szCs w:val="24"/>
        </w:rPr>
        <w:t xml:space="preserve"> Typický záznam z měření závislosti konduktivity (CTC) a </w:t>
      </w:r>
      <w:r w:rsidR="00012EA6">
        <w:rPr>
          <w:rFonts w:ascii="Times New Roman" w:hAnsi="Times New Roman" w:cs="Times New Roman"/>
          <w:sz w:val="24"/>
          <w:szCs w:val="24"/>
        </w:rPr>
        <w:t xml:space="preserve">intenzity chlorofylové </w:t>
      </w:r>
      <w:r w:rsidR="007E58F6" w:rsidRPr="007B2084">
        <w:rPr>
          <w:rFonts w:ascii="Times New Roman" w:hAnsi="Times New Roman" w:cs="Times New Roman"/>
          <w:sz w:val="24"/>
          <w:szCs w:val="24"/>
        </w:rPr>
        <w:t xml:space="preserve">fluorescence </w:t>
      </w:r>
      <w:r w:rsidR="00012EA6">
        <w:rPr>
          <w:rFonts w:ascii="Times New Roman" w:hAnsi="Times New Roman" w:cs="Times New Roman"/>
          <w:sz w:val="24"/>
          <w:szCs w:val="24"/>
        </w:rPr>
        <w:t>F</w:t>
      </w:r>
      <w:r w:rsidR="00012EA6" w:rsidRPr="00012EA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12EA6">
        <w:rPr>
          <w:rFonts w:ascii="Times New Roman" w:hAnsi="Times New Roman" w:cs="Times New Roman"/>
          <w:sz w:val="24"/>
          <w:szCs w:val="24"/>
        </w:rPr>
        <w:t xml:space="preserve"> </w:t>
      </w:r>
      <w:r w:rsidR="007E58F6" w:rsidRPr="007B2084">
        <w:rPr>
          <w:rFonts w:ascii="Times New Roman" w:hAnsi="Times New Roman" w:cs="Times New Roman"/>
          <w:sz w:val="24"/>
          <w:szCs w:val="24"/>
        </w:rPr>
        <w:t>(FTC) na teplotě</w:t>
      </w:r>
      <w:r w:rsidR="00510F21">
        <w:rPr>
          <w:rFonts w:ascii="Times New Roman" w:hAnsi="Times New Roman" w:cs="Times New Roman"/>
          <w:sz w:val="24"/>
          <w:szCs w:val="24"/>
        </w:rPr>
        <w:t xml:space="preserve"> při lineárním ohřevů listových vzorků</w:t>
      </w:r>
      <w:r w:rsidR="007B2084" w:rsidRPr="007B2084">
        <w:rPr>
          <w:rFonts w:ascii="Times New Roman" w:hAnsi="Times New Roman" w:cs="Times New Roman"/>
          <w:sz w:val="24"/>
          <w:szCs w:val="24"/>
        </w:rPr>
        <w:t>.</w:t>
      </w:r>
      <w:r w:rsid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012EA6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012EA6">
        <w:rPr>
          <w:rFonts w:ascii="Times New Roman" w:hAnsi="Times New Roman" w:cs="Times New Roman"/>
          <w:sz w:val="24"/>
          <w:szCs w:val="24"/>
        </w:rPr>
        <w:t>Ilík</w:t>
      </w:r>
      <w:proofErr w:type="spellEnd"/>
      <w:r w:rsidR="00012EA6">
        <w:rPr>
          <w:rFonts w:ascii="Times New Roman" w:hAnsi="Times New Roman" w:cs="Times New Roman"/>
          <w:sz w:val="24"/>
          <w:szCs w:val="24"/>
        </w:rPr>
        <w:t xml:space="preserve"> et al. 2018).</w:t>
      </w:r>
    </w:p>
    <w:p w14:paraId="34E52C6F" w14:textId="77777777" w:rsidR="007536EB" w:rsidRDefault="007536EB" w:rsidP="00510F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E56B6" w14:textId="77777777" w:rsidR="00510F21" w:rsidRDefault="00510F21" w:rsidP="00510F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434B8" w14:textId="695BE5E4" w:rsidR="007536EB" w:rsidRDefault="00DB5355">
      <w:pPr>
        <w:rPr>
          <w:noProof/>
          <w:lang w:eastAsia="cs-CZ"/>
        </w:rPr>
      </w:pPr>
      <w:r w:rsidRPr="00DB535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2B83FA" wp14:editId="2E78BF9E">
            <wp:extent cx="2989691" cy="1957289"/>
            <wp:effectExtent l="0" t="0" r="1270" b="5080"/>
            <wp:docPr id="7987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5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008" cy="19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B5355">
        <w:rPr>
          <w:noProof/>
          <w:lang w:eastAsia="cs-CZ"/>
        </w:rPr>
        <w:drawing>
          <wp:inline distT="0" distB="0" distL="0" distR="0" wp14:anchorId="5CB3D841" wp14:editId="725DEFAD">
            <wp:extent cx="2615979" cy="1953929"/>
            <wp:effectExtent l="0" t="0" r="0" b="8255"/>
            <wp:docPr id="7987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8" name="Obrázek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920"/>
                    <a:stretch/>
                  </pic:blipFill>
                  <pic:spPr bwMode="auto">
                    <a:xfrm>
                      <a:off x="0" y="0"/>
                      <a:ext cx="2636220" cy="196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FDB44" w14:textId="77777777" w:rsidR="007536EB" w:rsidRDefault="007536EB">
      <w:pPr>
        <w:rPr>
          <w:rFonts w:ascii="Times New Roman" w:hAnsi="Times New Roman" w:cs="Times New Roman"/>
          <w:b/>
          <w:sz w:val="24"/>
          <w:szCs w:val="24"/>
        </w:rPr>
      </w:pPr>
    </w:p>
    <w:p w14:paraId="32550EAA" w14:textId="36344D32" w:rsidR="007536EB" w:rsidRDefault="0075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10F21" w:rsidRPr="007B2084">
        <w:rPr>
          <w:rFonts w:ascii="Times New Roman" w:hAnsi="Times New Roman" w:cs="Times New Roman"/>
          <w:b/>
          <w:sz w:val="24"/>
          <w:szCs w:val="24"/>
        </w:rPr>
        <w:t xml:space="preserve">br. </w:t>
      </w:r>
      <w:r w:rsidR="00510F21">
        <w:rPr>
          <w:rFonts w:ascii="Times New Roman" w:hAnsi="Times New Roman" w:cs="Times New Roman"/>
          <w:b/>
          <w:sz w:val="24"/>
          <w:szCs w:val="24"/>
        </w:rPr>
        <w:t>2</w:t>
      </w:r>
      <w:r w:rsidR="00510F21" w:rsidRPr="007B2084">
        <w:rPr>
          <w:rFonts w:ascii="Times New Roman" w:hAnsi="Times New Roman" w:cs="Times New Roman"/>
          <w:sz w:val="24"/>
          <w:szCs w:val="24"/>
        </w:rPr>
        <w:t xml:space="preserve"> </w:t>
      </w:r>
      <w:r w:rsidR="00510F21">
        <w:rPr>
          <w:rFonts w:ascii="Times New Roman" w:hAnsi="Times New Roman" w:cs="Times New Roman"/>
          <w:sz w:val="24"/>
          <w:szCs w:val="24"/>
        </w:rPr>
        <w:t xml:space="preserve">Přístroj </w:t>
      </w:r>
      <w:proofErr w:type="spellStart"/>
      <w:r w:rsidR="00510F21">
        <w:rPr>
          <w:rFonts w:ascii="Times New Roman" w:hAnsi="Times New Roman" w:cs="Times New Roman"/>
          <w:sz w:val="24"/>
          <w:szCs w:val="24"/>
        </w:rPr>
        <w:t>PlanTherm</w:t>
      </w:r>
      <w:proofErr w:type="spellEnd"/>
      <w:r w:rsidR="00510F21">
        <w:rPr>
          <w:rFonts w:ascii="Times New Roman" w:hAnsi="Times New Roman" w:cs="Times New Roman"/>
          <w:sz w:val="24"/>
          <w:szCs w:val="24"/>
        </w:rPr>
        <w:t xml:space="preserve"> (vlevo), držák vzorku s </w:t>
      </w:r>
      <w:proofErr w:type="spellStart"/>
      <w:r w:rsidR="00510F21">
        <w:rPr>
          <w:rFonts w:ascii="Times New Roman" w:hAnsi="Times New Roman" w:cs="Times New Roman"/>
          <w:sz w:val="24"/>
          <w:szCs w:val="24"/>
        </w:rPr>
        <w:t>konduktometrickou</w:t>
      </w:r>
      <w:proofErr w:type="spellEnd"/>
      <w:r w:rsidR="00510F21">
        <w:rPr>
          <w:rFonts w:ascii="Times New Roman" w:hAnsi="Times New Roman" w:cs="Times New Roman"/>
          <w:sz w:val="24"/>
          <w:szCs w:val="24"/>
        </w:rPr>
        <w:t xml:space="preserve"> sondou (vpravo).</w:t>
      </w:r>
    </w:p>
    <w:p w14:paraId="16339BFC" w14:textId="77777777" w:rsidR="00A1397C" w:rsidRPr="007B2084" w:rsidRDefault="00A1397C" w:rsidP="00A1397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POSTUP</w:t>
      </w:r>
    </w:p>
    <w:p w14:paraId="54F3D801" w14:textId="77777777" w:rsidR="00A1397C" w:rsidRPr="00363C50" w:rsidRDefault="00A1397C" w:rsidP="00A1397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363C50">
        <w:rPr>
          <w:rFonts w:ascii="Times New Roman" w:hAnsi="Times New Roman" w:cs="Times New Roman"/>
          <w:b/>
          <w:sz w:val="24"/>
          <w:szCs w:val="24"/>
        </w:rPr>
        <w:t xml:space="preserve">Úloha I: Měření koncentrace </w:t>
      </w:r>
      <w:proofErr w:type="spellStart"/>
      <w:r w:rsidRPr="00363C50">
        <w:rPr>
          <w:rFonts w:ascii="Times New Roman" w:hAnsi="Times New Roman" w:cs="Times New Roman"/>
          <w:b/>
          <w:sz w:val="24"/>
          <w:szCs w:val="24"/>
        </w:rPr>
        <w:t>malondialdehydu</w:t>
      </w:r>
      <w:proofErr w:type="spellEnd"/>
    </w:p>
    <w:p w14:paraId="29B286D1" w14:textId="77777777" w:rsidR="00A1397C" w:rsidRPr="00D47C5B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7C5B">
        <w:rPr>
          <w:rFonts w:ascii="Times New Roman" w:hAnsi="Times New Roman" w:cs="Times New Roman"/>
          <w:sz w:val="24"/>
          <w:szCs w:val="24"/>
        </w:rPr>
        <w:lastRenderedPageBreak/>
        <w:t xml:space="preserve">Od vedoucího úlohy převezmeme kontrolní a stresované rostliny </w:t>
      </w:r>
      <w:proofErr w:type="spellStart"/>
      <w:r w:rsidRPr="00D47C5B">
        <w:rPr>
          <w:rFonts w:ascii="Times New Roman" w:hAnsi="Times New Roman" w:cs="Times New Roman"/>
          <w:sz w:val="24"/>
          <w:szCs w:val="24"/>
        </w:rPr>
        <w:t>huseníčku</w:t>
      </w:r>
      <w:proofErr w:type="spellEnd"/>
      <w:r w:rsidRPr="00D47C5B">
        <w:rPr>
          <w:rFonts w:ascii="Times New Roman" w:hAnsi="Times New Roman" w:cs="Times New Roman"/>
          <w:sz w:val="24"/>
          <w:szCs w:val="24"/>
        </w:rPr>
        <w:t>.</w:t>
      </w:r>
    </w:p>
    <w:p w14:paraId="40EABB58" w14:textId="77777777" w:rsidR="00A1397C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6EB">
        <w:rPr>
          <w:rFonts w:ascii="Times New Roman" w:hAnsi="Times New Roman" w:cs="Times New Roman"/>
          <w:sz w:val="24"/>
          <w:szCs w:val="24"/>
        </w:rPr>
        <w:t xml:space="preserve">Rostlinný materiál zvážíme a </w:t>
      </w:r>
      <w:proofErr w:type="spellStart"/>
      <w:r w:rsidRPr="007536EB">
        <w:rPr>
          <w:rFonts w:ascii="Times New Roman" w:hAnsi="Times New Roman" w:cs="Times New Roman"/>
          <w:sz w:val="24"/>
          <w:szCs w:val="24"/>
        </w:rPr>
        <w:t>zhomogenizujeme</w:t>
      </w:r>
      <w:proofErr w:type="spellEnd"/>
      <w:r w:rsidRPr="007536EB">
        <w:rPr>
          <w:rFonts w:ascii="Times New Roman" w:hAnsi="Times New Roman" w:cs="Times New Roman"/>
          <w:sz w:val="24"/>
          <w:szCs w:val="24"/>
        </w:rPr>
        <w:t xml:space="preserve"> v třecí misce s 1,5 ml destilované vody.</w:t>
      </w:r>
    </w:p>
    <w:p w14:paraId="0821FA63" w14:textId="77777777" w:rsidR="00A1397C" w:rsidRPr="007536EB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6EB">
        <w:rPr>
          <w:rFonts w:ascii="Times New Roman" w:hAnsi="Times New Roman" w:cs="Times New Roman"/>
          <w:sz w:val="24"/>
          <w:szCs w:val="24"/>
        </w:rPr>
        <w:t>Homogenát</w:t>
      </w:r>
      <w:proofErr w:type="spellEnd"/>
      <w:r w:rsidRPr="007536EB">
        <w:rPr>
          <w:rFonts w:ascii="Times New Roman" w:hAnsi="Times New Roman" w:cs="Times New Roman"/>
          <w:sz w:val="24"/>
          <w:szCs w:val="24"/>
        </w:rPr>
        <w:t xml:space="preserve"> centrifugujeme při 2 000 g a 4°C po dobu 10 min.</w:t>
      </w:r>
    </w:p>
    <w:p w14:paraId="1A8F4C28" w14:textId="3829B9CB" w:rsidR="00A1397C" w:rsidRDefault="00D47C5B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7C5B">
        <w:rPr>
          <w:rFonts w:ascii="Times New Roman" w:hAnsi="Times New Roman" w:cs="Times New Roman"/>
          <w:sz w:val="24"/>
          <w:szCs w:val="24"/>
        </w:rPr>
        <w:t xml:space="preserve">Do 2 ml </w:t>
      </w:r>
      <w:proofErr w:type="spellStart"/>
      <w:r w:rsidRPr="00D47C5B">
        <w:rPr>
          <w:rFonts w:ascii="Times New Roman" w:hAnsi="Times New Roman" w:cs="Times New Roman"/>
          <w:sz w:val="24"/>
          <w:szCs w:val="24"/>
        </w:rPr>
        <w:t>eppendorfky</w:t>
      </w:r>
      <w:proofErr w:type="spellEnd"/>
      <w:r w:rsidR="00A1397C" w:rsidRPr="00D47C5B">
        <w:rPr>
          <w:rFonts w:ascii="Times New Roman" w:hAnsi="Times New Roman" w:cs="Times New Roman"/>
          <w:sz w:val="24"/>
          <w:szCs w:val="24"/>
        </w:rPr>
        <w:t xml:space="preserve"> odebereme </w:t>
      </w:r>
      <w:r w:rsidR="00A1397C" w:rsidRPr="007536EB">
        <w:rPr>
          <w:rFonts w:ascii="Times New Roman" w:hAnsi="Times New Roman" w:cs="Times New Roman"/>
          <w:sz w:val="24"/>
          <w:szCs w:val="24"/>
        </w:rPr>
        <w:t>1</w:t>
      </w:r>
      <w:r w:rsidR="00A1397C">
        <w:rPr>
          <w:rFonts w:ascii="Times New Roman" w:hAnsi="Times New Roman" w:cs="Times New Roman"/>
          <w:sz w:val="24"/>
          <w:szCs w:val="24"/>
        </w:rPr>
        <w:t xml:space="preserve"> </w:t>
      </w:r>
      <w:r w:rsidR="00A1397C" w:rsidRPr="007536EB">
        <w:rPr>
          <w:rFonts w:ascii="Times New Roman" w:hAnsi="Times New Roman" w:cs="Times New Roman"/>
          <w:sz w:val="24"/>
          <w:szCs w:val="24"/>
        </w:rPr>
        <w:t>ml</w:t>
      </w:r>
      <w:r w:rsidR="00A13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97C">
        <w:rPr>
          <w:rFonts w:ascii="Times New Roman" w:hAnsi="Times New Roman" w:cs="Times New Roman"/>
          <w:sz w:val="24"/>
          <w:szCs w:val="24"/>
        </w:rPr>
        <w:t>supernatantu</w:t>
      </w:r>
      <w:proofErr w:type="spellEnd"/>
      <w:r w:rsidR="00A1397C">
        <w:rPr>
          <w:rFonts w:ascii="Times New Roman" w:hAnsi="Times New Roman" w:cs="Times New Roman"/>
          <w:sz w:val="24"/>
          <w:szCs w:val="24"/>
        </w:rPr>
        <w:t>.</w:t>
      </w:r>
    </w:p>
    <w:p w14:paraId="06696A1C" w14:textId="77777777" w:rsidR="00A1397C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6EB">
        <w:rPr>
          <w:rFonts w:ascii="Times New Roman" w:hAnsi="Times New Roman" w:cs="Times New Roman"/>
          <w:sz w:val="24"/>
          <w:szCs w:val="24"/>
        </w:rPr>
        <w:t>Přidáme 0,2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6EB">
        <w:rPr>
          <w:rFonts w:ascii="Times New Roman" w:hAnsi="Times New Roman" w:cs="Times New Roman"/>
          <w:sz w:val="24"/>
          <w:szCs w:val="24"/>
        </w:rPr>
        <w:t>ml 6M hydroxidu sodného a za</w:t>
      </w:r>
      <w:r>
        <w:rPr>
          <w:rFonts w:ascii="Times New Roman" w:hAnsi="Times New Roman" w:cs="Times New Roman"/>
          <w:sz w:val="24"/>
          <w:szCs w:val="24"/>
        </w:rPr>
        <w:t>hřejeme na 60°C po dobu 30 min.</w:t>
      </w:r>
    </w:p>
    <w:p w14:paraId="151863E7" w14:textId="77777777" w:rsidR="00A1397C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digestoři přidáme ke vzorkům </w:t>
      </w:r>
      <w:r w:rsidRPr="007536EB">
        <w:rPr>
          <w:rFonts w:ascii="Times New Roman" w:hAnsi="Times New Roman" w:cs="Times New Roman"/>
          <w:sz w:val="24"/>
          <w:szCs w:val="24"/>
        </w:rPr>
        <w:t>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6EB">
        <w:rPr>
          <w:rFonts w:ascii="Times New Roman" w:hAnsi="Times New Roman" w:cs="Times New Roman"/>
          <w:sz w:val="24"/>
          <w:szCs w:val="24"/>
        </w:rPr>
        <w:t xml:space="preserve">ml 35% kyseliny chloristé </w:t>
      </w:r>
      <w:r>
        <w:rPr>
          <w:rFonts w:ascii="Times New Roman" w:hAnsi="Times New Roman" w:cs="Times New Roman"/>
          <w:sz w:val="24"/>
          <w:szCs w:val="24"/>
        </w:rPr>
        <w:t xml:space="preserve">za účelem </w:t>
      </w:r>
      <w:r w:rsidRPr="007536EB">
        <w:rPr>
          <w:rFonts w:ascii="Times New Roman" w:hAnsi="Times New Roman" w:cs="Times New Roman"/>
          <w:sz w:val="24"/>
          <w:szCs w:val="24"/>
        </w:rPr>
        <w:t>precipit</w:t>
      </w:r>
      <w:r>
        <w:rPr>
          <w:rFonts w:ascii="Times New Roman" w:hAnsi="Times New Roman" w:cs="Times New Roman"/>
          <w:sz w:val="24"/>
          <w:szCs w:val="24"/>
        </w:rPr>
        <w:t>ace</w:t>
      </w:r>
      <w:r w:rsidRPr="007536EB">
        <w:rPr>
          <w:rFonts w:ascii="Times New Roman" w:hAnsi="Times New Roman" w:cs="Times New Roman"/>
          <w:sz w:val="24"/>
          <w:szCs w:val="24"/>
        </w:rPr>
        <w:t xml:space="preserve"> protein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7536EB">
        <w:rPr>
          <w:rFonts w:ascii="Times New Roman" w:hAnsi="Times New Roman" w:cs="Times New Roman"/>
          <w:sz w:val="24"/>
          <w:szCs w:val="24"/>
        </w:rPr>
        <w:t>.</w:t>
      </w:r>
    </w:p>
    <w:p w14:paraId="63BD6371" w14:textId="77777777" w:rsidR="00A1397C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6EB">
        <w:rPr>
          <w:rFonts w:ascii="Times New Roman" w:hAnsi="Times New Roman" w:cs="Times New Roman"/>
          <w:sz w:val="24"/>
          <w:szCs w:val="24"/>
        </w:rPr>
        <w:t>Vzorky centrifugujeme při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36E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g a 4°C po dobu 10 min.</w:t>
      </w:r>
    </w:p>
    <w:p w14:paraId="739CCDAC" w14:textId="77777777" w:rsidR="00A1397C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6EB">
        <w:rPr>
          <w:rFonts w:ascii="Times New Roman" w:hAnsi="Times New Roman" w:cs="Times New Roman"/>
          <w:sz w:val="24"/>
          <w:szCs w:val="24"/>
        </w:rPr>
        <w:t>Odebereme 2 x 0,75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6EB">
        <w:rPr>
          <w:rFonts w:ascii="Times New Roman" w:hAnsi="Times New Roman" w:cs="Times New Roman"/>
          <w:sz w:val="24"/>
          <w:szCs w:val="24"/>
        </w:rPr>
        <w:t xml:space="preserve">ml </w:t>
      </w:r>
      <w:proofErr w:type="spellStart"/>
      <w:r w:rsidRPr="007536EB">
        <w:rPr>
          <w:rFonts w:ascii="Times New Roman" w:hAnsi="Times New Roman" w:cs="Times New Roman"/>
          <w:sz w:val="24"/>
          <w:szCs w:val="24"/>
        </w:rPr>
        <w:t>supernatantu</w:t>
      </w:r>
      <w:proofErr w:type="spellEnd"/>
      <w:r w:rsidRPr="007536EB">
        <w:rPr>
          <w:rFonts w:ascii="Times New Roman" w:hAnsi="Times New Roman" w:cs="Times New Roman"/>
          <w:sz w:val="24"/>
          <w:szCs w:val="24"/>
        </w:rPr>
        <w:t>, k jednomu vzorku přidáme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6EB">
        <w:rPr>
          <w:rFonts w:ascii="Times New Roman" w:hAnsi="Times New Roman" w:cs="Times New Roman"/>
          <w:sz w:val="24"/>
          <w:szCs w:val="24"/>
        </w:rPr>
        <w:t>µl 50% kyselin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536EB">
        <w:rPr>
          <w:rFonts w:ascii="Times New Roman" w:hAnsi="Times New Roman" w:cs="Times New Roman"/>
          <w:sz w:val="24"/>
          <w:szCs w:val="24"/>
        </w:rPr>
        <w:t xml:space="preserve"> sírové (poslouží jako reference) a ke druhému vzorku přidáme 7µl 50mM DNPH rozpuštěného v 50%</w:t>
      </w:r>
      <w:r>
        <w:rPr>
          <w:rFonts w:ascii="Times New Roman" w:hAnsi="Times New Roman" w:cs="Times New Roman"/>
          <w:sz w:val="24"/>
          <w:szCs w:val="24"/>
        </w:rPr>
        <w:t xml:space="preserve"> kyselině sírové</w:t>
      </w:r>
      <w:r w:rsidRPr="007536EB">
        <w:rPr>
          <w:rFonts w:ascii="Times New Roman" w:hAnsi="Times New Roman" w:cs="Times New Roman"/>
          <w:sz w:val="24"/>
          <w:szCs w:val="24"/>
        </w:rPr>
        <w:t>.</w:t>
      </w:r>
    </w:p>
    <w:p w14:paraId="618B47B4" w14:textId="77777777" w:rsidR="00A1397C" w:rsidRDefault="00A1397C" w:rsidP="00A1397C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6EB">
        <w:rPr>
          <w:rFonts w:ascii="Times New Roman" w:hAnsi="Times New Roman" w:cs="Times New Roman"/>
          <w:sz w:val="24"/>
          <w:szCs w:val="24"/>
        </w:rPr>
        <w:t xml:space="preserve">Detekci MDA provádíme pomocí spektrofotometru UNICAM UV550 při 310 </w:t>
      </w:r>
      <w:proofErr w:type="spellStart"/>
      <w:r w:rsidRPr="007536EB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7536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AA6EC" w14:textId="6DECC9D4" w:rsidR="00A1397C" w:rsidRDefault="00A1397C" w:rsidP="00A1397C">
      <w:pPr>
        <w:pStyle w:val="Odstavecseseznamem"/>
        <w:numPr>
          <w:ilvl w:val="0"/>
          <w:numId w:val="8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Srovnáme zjištěný obsah MDA v kontrolních a stresovaných rostlinách.</w:t>
      </w:r>
    </w:p>
    <w:p w14:paraId="2CC179DC" w14:textId="77777777" w:rsidR="00A1397C" w:rsidRDefault="00A1397C" w:rsidP="00A1397C">
      <w:pPr>
        <w:rPr>
          <w:rFonts w:ascii="Times New Roman" w:hAnsi="Times New Roman" w:cs="Times New Roman"/>
          <w:b/>
          <w:sz w:val="24"/>
          <w:szCs w:val="24"/>
        </w:rPr>
      </w:pPr>
    </w:p>
    <w:p w14:paraId="09F4F0B0" w14:textId="4CF457DF" w:rsidR="00A1397C" w:rsidRPr="007B2084" w:rsidRDefault="00A1397C" w:rsidP="00A139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II: </w:t>
      </w:r>
      <w:r w:rsidRPr="007B2084">
        <w:rPr>
          <w:rFonts w:ascii="Times New Roman" w:hAnsi="Times New Roman" w:cs="Times New Roman"/>
          <w:b/>
          <w:sz w:val="24"/>
          <w:szCs w:val="24"/>
        </w:rPr>
        <w:t xml:space="preserve">Stanovení </w:t>
      </w:r>
      <w:r w:rsidR="00665881">
        <w:rPr>
          <w:rFonts w:ascii="Times New Roman" w:hAnsi="Times New Roman" w:cs="Times New Roman"/>
          <w:b/>
          <w:sz w:val="24"/>
          <w:szCs w:val="24"/>
        </w:rPr>
        <w:t>(termo)stability</w:t>
      </w:r>
      <w:r w:rsidRPr="007B2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881">
        <w:rPr>
          <w:rFonts w:ascii="Times New Roman" w:hAnsi="Times New Roman" w:cs="Times New Roman"/>
          <w:b/>
          <w:sz w:val="24"/>
          <w:szCs w:val="24"/>
        </w:rPr>
        <w:t xml:space="preserve">buněčných </w:t>
      </w:r>
      <w:r w:rsidRPr="007B2084">
        <w:rPr>
          <w:rFonts w:ascii="Times New Roman" w:hAnsi="Times New Roman" w:cs="Times New Roman"/>
          <w:b/>
          <w:sz w:val="24"/>
          <w:szCs w:val="24"/>
        </w:rPr>
        <w:t>membrán pomocí lineárního ohřevu</w:t>
      </w:r>
    </w:p>
    <w:p w14:paraId="14C24DC2" w14:textId="77777777" w:rsidR="00A1397C" w:rsidRPr="00AA3774" w:rsidRDefault="00A1397C" w:rsidP="00A1397C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774">
        <w:rPr>
          <w:rFonts w:ascii="Times New Roman" w:hAnsi="Times New Roman" w:cs="Times New Roman"/>
          <w:sz w:val="24"/>
          <w:szCs w:val="24"/>
        </w:rPr>
        <w:t>Od vedoucího úlohy převezmeme rostliny ječmene napěstované při standardní a zvýšené teplotě.</w:t>
      </w:r>
    </w:p>
    <w:p w14:paraId="7D2DB954" w14:textId="77777777" w:rsidR="00A1397C" w:rsidRDefault="00A1397C" w:rsidP="00A1397C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774">
        <w:rPr>
          <w:rFonts w:ascii="Times New Roman" w:hAnsi="Times New Roman" w:cs="Times New Roman"/>
          <w:sz w:val="24"/>
          <w:szCs w:val="24"/>
        </w:rPr>
        <w:t xml:space="preserve">Rostliny necháme adaptovat na tmu po dobu 30 minut. Následně vystřihneme segment listu </w:t>
      </w:r>
      <w:r>
        <w:rPr>
          <w:rFonts w:ascii="Times New Roman" w:hAnsi="Times New Roman" w:cs="Times New Roman"/>
          <w:sz w:val="24"/>
          <w:szCs w:val="24"/>
        </w:rPr>
        <w:t xml:space="preserve">o velikosti </w:t>
      </w:r>
      <w:r w:rsidRPr="00AA3774">
        <w:rPr>
          <w:rFonts w:ascii="Times New Roman" w:hAnsi="Times New Roman" w:cs="Times New Roman"/>
          <w:sz w:val="24"/>
          <w:szCs w:val="24"/>
        </w:rPr>
        <w:t>cca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74">
        <w:rPr>
          <w:rFonts w:ascii="Times New Roman" w:hAnsi="Times New Roman" w:cs="Times New Roman"/>
          <w:sz w:val="24"/>
          <w:szCs w:val="24"/>
        </w:rPr>
        <w:t>cm</w:t>
      </w:r>
      <w:r w:rsidRPr="00AA37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3774">
        <w:rPr>
          <w:rFonts w:ascii="Times New Roman" w:hAnsi="Times New Roman" w:cs="Times New Roman"/>
          <w:sz w:val="24"/>
          <w:szCs w:val="24"/>
        </w:rPr>
        <w:t>, který zafixujeme v držáku a společně s vodivostní sondou vložíme d</w:t>
      </w:r>
      <w:r>
        <w:rPr>
          <w:rFonts w:ascii="Times New Roman" w:hAnsi="Times New Roman" w:cs="Times New Roman"/>
          <w:sz w:val="24"/>
          <w:szCs w:val="24"/>
        </w:rPr>
        <w:t>o kyvety s </w:t>
      </w:r>
      <w:proofErr w:type="spellStart"/>
      <w:r>
        <w:rPr>
          <w:rFonts w:ascii="Times New Roman" w:hAnsi="Times New Roman" w:cs="Times New Roman"/>
          <w:sz w:val="24"/>
          <w:szCs w:val="24"/>
        </w:rPr>
        <w:t>deionizovanou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vodou.</w:t>
      </w:r>
    </w:p>
    <w:p w14:paraId="5E2BD203" w14:textId="77777777" w:rsidR="00A1397C" w:rsidRDefault="00A1397C" w:rsidP="00A1397C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774">
        <w:rPr>
          <w:rFonts w:ascii="Times New Roman" w:hAnsi="Times New Roman" w:cs="Times New Roman"/>
          <w:sz w:val="24"/>
          <w:szCs w:val="24"/>
        </w:rPr>
        <w:t xml:space="preserve">V ovládacím software (Obr. 3) </w:t>
      </w:r>
      <w:r>
        <w:rPr>
          <w:rFonts w:ascii="Times New Roman" w:hAnsi="Times New Roman" w:cs="Times New Roman"/>
          <w:sz w:val="24"/>
          <w:szCs w:val="24"/>
        </w:rPr>
        <w:t>nastavíme výchozí t</w:t>
      </w:r>
      <w:r w:rsidRPr="00AA3774">
        <w:rPr>
          <w:rFonts w:ascii="Times New Roman" w:hAnsi="Times New Roman" w:cs="Times New Roman"/>
          <w:sz w:val="24"/>
          <w:szCs w:val="24"/>
        </w:rPr>
        <w:t>eplotu na 25°C</w:t>
      </w:r>
      <w:r>
        <w:rPr>
          <w:rFonts w:ascii="Times New Roman" w:hAnsi="Times New Roman" w:cs="Times New Roman"/>
          <w:sz w:val="24"/>
          <w:szCs w:val="24"/>
        </w:rPr>
        <w:t xml:space="preserve">. Dále </w:t>
      </w:r>
      <w:r w:rsidRPr="00AA3774">
        <w:rPr>
          <w:rFonts w:ascii="Times New Roman" w:hAnsi="Times New Roman" w:cs="Times New Roman"/>
          <w:sz w:val="24"/>
          <w:szCs w:val="24"/>
        </w:rPr>
        <w:t>nastavíme rychlost lineárního ohřevu na 2°C</w:t>
      </w:r>
      <w:r>
        <w:rPr>
          <w:rFonts w:ascii="Times New Roman" w:hAnsi="Times New Roman" w:cs="Times New Roman"/>
          <w:sz w:val="24"/>
          <w:szCs w:val="24"/>
        </w:rPr>
        <w:t>/min a finální teplotu na 65°C.</w:t>
      </w:r>
    </w:p>
    <w:p w14:paraId="522498BA" w14:textId="77777777" w:rsidR="00A1397C" w:rsidRDefault="00A1397C" w:rsidP="00A1397C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dosažení nastavené výchozí teploty s</w:t>
      </w:r>
      <w:r w:rsidRPr="00AA3774">
        <w:rPr>
          <w:rFonts w:ascii="Times New Roman" w:hAnsi="Times New Roman" w:cs="Times New Roman"/>
          <w:sz w:val="24"/>
          <w:szCs w:val="24"/>
        </w:rPr>
        <w:t xml:space="preserve">pustíme </w:t>
      </w:r>
      <w:r>
        <w:rPr>
          <w:rFonts w:ascii="Times New Roman" w:hAnsi="Times New Roman" w:cs="Times New Roman"/>
          <w:sz w:val="24"/>
          <w:szCs w:val="24"/>
        </w:rPr>
        <w:t>měření</w:t>
      </w:r>
      <w:r w:rsidRPr="00AA37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 skončení měření naměřená data uložíme a následně vyhodnotíme </w:t>
      </w:r>
      <w:r w:rsidRPr="00AA3774">
        <w:rPr>
          <w:rFonts w:ascii="Times New Roman" w:hAnsi="Times New Roman" w:cs="Times New Roman"/>
          <w:sz w:val="24"/>
          <w:szCs w:val="24"/>
        </w:rPr>
        <w:t>T</w:t>
      </w:r>
      <w:r w:rsidRPr="00AA3774">
        <w:rPr>
          <w:rFonts w:ascii="Times New Roman" w:hAnsi="Times New Roman" w:cs="Times New Roman"/>
          <w:sz w:val="24"/>
          <w:szCs w:val="24"/>
          <w:vertAlign w:val="subscript"/>
        </w:rPr>
        <w:t>COND</w:t>
      </w:r>
      <w:r w:rsidRPr="00AA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AA377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AA3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3F707" w14:textId="77777777" w:rsidR="00A1397C" w:rsidRPr="00AA3774" w:rsidRDefault="00A1397C" w:rsidP="00A1397C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Diskutujeme zjištěné rozdíly v hodnotách </w:t>
      </w:r>
      <w:r w:rsidRPr="00AA3774">
        <w:rPr>
          <w:rFonts w:ascii="Times New Roman" w:hAnsi="Times New Roman" w:cs="Times New Roman"/>
          <w:sz w:val="24"/>
          <w:szCs w:val="24"/>
        </w:rPr>
        <w:t>T</w:t>
      </w:r>
      <w:r w:rsidRPr="00AA3774">
        <w:rPr>
          <w:rFonts w:ascii="Times New Roman" w:hAnsi="Times New Roman" w:cs="Times New Roman"/>
          <w:sz w:val="24"/>
          <w:szCs w:val="24"/>
          <w:vertAlign w:val="subscript"/>
        </w:rPr>
        <w:t>COND</w:t>
      </w:r>
      <w:r w:rsidRPr="00AA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AA377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u rostlin </w:t>
      </w:r>
      <w:proofErr w:type="spellStart"/>
      <w:r>
        <w:rPr>
          <w:rFonts w:ascii="Times New Roman" w:hAnsi="Times New Roman" w:cs="Times New Roman"/>
          <w:sz w:val="24"/>
          <w:szCs w:val="24"/>
        </w:rPr>
        <w:t>aklimovaných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vyšší teplotu oproti rostlinám kontrolním</w:t>
      </w:r>
      <w:r w:rsidRPr="00AA3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7AB80" w14:textId="77777777" w:rsidR="00A1397C" w:rsidRPr="00A1397C" w:rsidRDefault="00A1397C" w:rsidP="00A1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25640" w14:textId="77777777" w:rsidR="00A1397C" w:rsidRPr="007536EB" w:rsidRDefault="00A1397C">
      <w:pPr>
        <w:rPr>
          <w:noProof/>
          <w:lang w:eastAsia="cs-CZ"/>
        </w:rPr>
      </w:pPr>
    </w:p>
    <w:p w14:paraId="03AAAD2B" w14:textId="2C310310" w:rsidR="00A1397C" w:rsidRDefault="00A1397C" w:rsidP="003078E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1397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6F4F493D" wp14:editId="58BE70EB">
            <wp:extent cx="5542060" cy="3931335"/>
            <wp:effectExtent l="0" t="0" r="1905" b="0"/>
            <wp:docPr id="8089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" name="Obrázek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1" b="5687"/>
                    <a:stretch/>
                  </pic:blipFill>
                  <pic:spPr bwMode="auto">
                    <a:xfrm>
                      <a:off x="0" y="0"/>
                      <a:ext cx="5544150" cy="39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246F1" w14:textId="155DE502" w:rsidR="00A1397C" w:rsidRPr="007536EB" w:rsidRDefault="00A1397C" w:rsidP="00A1397C">
      <w:pPr>
        <w:rPr>
          <w:noProof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B2084">
        <w:rPr>
          <w:rFonts w:ascii="Times New Roman" w:hAnsi="Times New Roman" w:cs="Times New Roman"/>
          <w:b/>
          <w:sz w:val="24"/>
          <w:szCs w:val="24"/>
        </w:rPr>
        <w:t xml:space="preserve">br.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B2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ovládacího software přístroje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PlanTherm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4240B4" w14:textId="77777777" w:rsidR="00A1397C" w:rsidRDefault="00A1397C" w:rsidP="003078EC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11DFEF4B" w14:textId="77777777" w:rsidR="00A1397C" w:rsidRDefault="00A1397C" w:rsidP="003078EC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04205203" w14:textId="77777777" w:rsidR="00C97038" w:rsidRPr="007B2084" w:rsidRDefault="00C97038">
      <w:pPr>
        <w:rPr>
          <w:rFonts w:ascii="Times New Roman" w:hAnsi="Times New Roman" w:cs="Times New Roman"/>
          <w:sz w:val="24"/>
          <w:szCs w:val="24"/>
        </w:rPr>
      </w:pPr>
    </w:p>
    <w:p w14:paraId="702CE0FB" w14:textId="3C62090F" w:rsidR="00C97038" w:rsidRDefault="00C97038">
      <w:pPr>
        <w:rPr>
          <w:rFonts w:ascii="Times New Roman" w:hAnsi="Times New Roman" w:cs="Times New Roman"/>
        </w:rPr>
      </w:pPr>
    </w:p>
    <w:p w14:paraId="26784A4F" w14:textId="422A6503" w:rsidR="002371FC" w:rsidRDefault="002371FC" w:rsidP="002371FC">
      <w:pPr>
        <w:pStyle w:val="EndNoteBibliography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371FC">
        <w:rPr>
          <w:rFonts w:ascii="Times New Roman" w:hAnsi="Times New Roman" w:cs="Times New Roman"/>
          <w:b/>
          <w:sz w:val="24"/>
          <w:szCs w:val="24"/>
        </w:rPr>
        <w:t>Literatura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2D1FE2" w14:textId="1F978A43" w:rsidR="002371FC" w:rsidRPr="002371FC" w:rsidRDefault="00AA3774" w:rsidP="00665881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295B">
        <w:rPr>
          <w:rFonts w:ascii="Times New Roman" w:hAnsi="Times New Roman" w:cs="Times New Roman"/>
          <w:sz w:val="24"/>
          <w:szCs w:val="24"/>
        </w:rPr>
        <w:t xml:space="preserve">Ilík et al. </w:t>
      </w:r>
      <w:r w:rsidR="004D295B">
        <w:rPr>
          <w:rFonts w:ascii="Times New Roman" w:hAnsi="Times New Roman" w:cs="Times New Roman"/>
          <w:sz w:val="24"/>
          <w:szCs w:val="24"/>
        </w:rPr>
        <w:t>(</w:t>
      </w:r>
      <w:r w:rsidRPr="004D295B">
        <w:rPr>
          <w:rFonts w:ascii="Times New Roman" w:hAnsi="Times New Roman" w:cs="Times New Roman"/>
          <w:sz w:val="24"/>
          <w:szCs w:val="24"/>
        </w:rPr>
        <w:t>2018</w:t>
      </w:r>
      <w:r w:rsidR="004D295B">
        <w:rPr>
          <w:rFonts w:ascii="Times New Roman" w:hAnsi="Times New Roman" w:cs="Times New Roman"/>
          <w:sz w:val="24"/>
          <w:szCs w:val="24"/>
        </w:rPr>
        <w:t xml:space="preserve">) </w:t>
      </w:r>
      <w:r w:rsidR="002371FC" w:rsidRPr="002371FC">
        <w:rPr>
          <w:rFonts w:ascii="Times New Roman" w:hAnsi="Times New Roman" w:cs="Times New Roman"/>
          <w:sz w:val="24"/>
          <w:szCs w:val="24"/>
        </w:rPr>
        <w:fldChar w:fldCharType="begin"/>
      </w:r>
      <w:r w:rsidR="002371FC" w:rsidRPr="002371F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2371FC" w:rsidRPr="002371FC">
        <w:rPr>
          <w:rFonts w:ascii="Times New Roman" w:hAnsi="Times New Roman" w:cs="Times New Roman"/>
          <w:sz w:val="24"/>
          <w:szCs w:val="24"/>
        </w:rPr>
        <w:fldChar w:fldCharType="separate"/>
      </w:r>
      <w:r w:rsidR="002371FC" w:rsidRPr="002371FC">
        <w:rPr>
          <w:rFonts w:ascii="Times New Roman" w:hAnsi="Times New Roman" w:cs="Times New Roman"/>
          <w:sz w:val="24"/>
          <w:szCs w:val="24"/>
        </w:rPr>
        <w:t xml:space="preserve">Estimating heat tolerance of plants by ion leakage: a new method based on gradual heating. </w:t>
      </w:r>
      <w:r w:rsidR="002371FC" w:rsidRPr="002371FC">
        <w:rPr>
          <w:rFonts w:ascii="Times New Roman" w:hAnsi="Times New Roman" w:cs="Times New Roman"/>
          <w:i/>
          <w:sz w:val="24"/>
          <w:szCs w:val="24"/>
        </w:rPr>
        <w:t>New Phytologist</w:t>
      </w:r>
      <w:r w:rsidR="002371FC" w:rsidRPr="002371FC">
        <w:rPr>
          <w:rFonts w:ascii="Times New Roman" w:hAnsi="Times New Roman" w:cs="Times New Roman"/>
          <w:sz w:val="24"/>
          <w:szCs w:val="24"/>
        </w:rPr>
        <w:t xml:space="preserve"> 218</w:t>
      </w:r>
      <w:r w:rsidR="002371FC" w:rsidRPr="00665881">
        <w:rPr>
          <w:rFonts w:ascii="Times New Roman" w:hAnsi="Times New Roman" w:cs="Times New Roman"/>
          <w:sz w:val="24"/>
          <w:szCs w:val="24"/>
        </w:rPr>
        <w:t xml:space="preserve">, </w:t>
      </w:r>
      <w:r w:rsidR="002371FC" w:rsidRPr="002371FC">
        <w:rPr>
          <w:rFonts w:ascii="Times New Roman" w:hAnsi="Times New Roman" w:cs="Times New Roman"/>
          <w:sz w:val="24"/>
          <w:szCs w:val="24"/>
        </w:rPr>
        <w:t>1278-1287.</w:t>
      </w:r>
    </w:p>
    <w:p w14:paraId="3CD48C7F" w14:textId="2C03E5B3" w:rsidR="00D47C5B" w:rsidRPr="00D47C5B" w:rsidRDefault="002371FC" w:rsidP="0066588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1FC">
        <w:rPr>
          <w:rFonts w:ascii="Times New Roman" w:hAnsi="Times New Roman" w:cs="Times New Roman"/>
          <w:sz w:val="24"/>
          <w:szCs w:val="24"/>
        </w:rPr>
        <w:fldChar w:fldCharType="end"/>
      </w:r>
      <w:r w:rsidR="00D47C5B" w:rsidRPr="00D47C5B">
        <w:rPr>
          <w:rFonts w:ascii="Times New Roman" w:hAnsi="Times New Roman" w:cs="Times New Roman"/>
          <w:sz w:val="24"/>
          <w:szCs w:val="24"/>
        </w:rPr>
        <w:fldChar w:fldCharType="begin"/>
      </w:r>
      <w:r w:rsidR="00D47C5B" w:rsidRPr="00D47C5B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D47C5B" w:rsidRPr="00D47C5B">
        <w:rPr>
          <w:rFonts w:ascii="Times New Roman" w:hAnsi="Times New Roman" w:cs="Times New Roman"/>
          <w:sz w:val="24"/>
          <w:szCs w:val="24"/>
        </w:rPr>
        <w:fldChar w:fldCharType="separate"/>
      </w:r>
      <w:r w:rsidR="00D47C5B" w:rsidRPr="00D47C5B">
        <w:rPr>
          <w:rFonts w:ascii="Times New Roman" w:hAnsi="Times New Roman" w:cs="Times New Roman"/>
          <w:sz w:val="24"/>
          <w:szCs w:val="24"/>
        </w:rPr>
        <w:t>P</w:t>
      </w:r>
      <w:r w:rsidR="00D47C5B">
        <w:rPr>
          <w:rFonts w:ascii="Times New Roman" w:hAnsi="Times New Roman" w:cs="Times New Roman"/>
          <w:sz w:val="24"/>
          <w:szCs w:val="24"/>
        </w:rPr>
        <w:t>rasad et al</w:t>
      </w:r>
      <w:r w:rsidR="00D47C5B" w:rsidRPr="00D47C5B">
        <w:rPr>
          <w:rFonts w:ascii="Times New Roman" w:hAnsi="Times New Roman" w:cs="Times New Roman"/>
          <w:sz w:val="24"/>
          <w:szCs w:val="24"/>
        </w:rPr>
        <w:t xml:space="preserve">. </w:t>
      </w:r>
      <w:r w:rsidR="00D47C5B">
        <w:rPr>
          <w:rFonts w:ascii="Times New Roman" w:hAnsi="Times New Roman" w:cs="Times New Roman"/>
          <w:sz w:val="24"/>
          <w:szCs w:val="24"/>
        </w:rPr>
        <w:t>(</w:t>
      </w:r>
      <w:r w:rsidR="00D47C5B" w:rsidRPr="00D47C5B">
        <w:rPr>
          <w:rFonts w:ascii="Times New Roman" w:hAnsi="Times New Roman" w:cs="Times New Roman"/>
          <w:sz w:val="24"/>
          <w:szCs w:val="24"/>
        </w:rPr>
        <w:t>2016</w:t>
      </w:r>
      <w:r w:rsidR="00D47C5B">
        <w:rPr>
          <w:rFonts w:ascii="Times New Roman" w:hAnsi="Times New Roman" w:cs="Times New Roman"/>
          <w:sz w:val="24"/>
          <w:szCs w:val="24"/>
        </w:rPr>
        <w:t>)</w:t>
      </w:r>
      <w:r w:rsidR="00D47C5B" w:rsidRPr="00D47C5B">
        <w:rPr>
          <w:rFonts w:ascii="Times New Roman" w:hAnsi="Times New Roman" w:cs="Times New Roman"/>
          <w:sz w:val="24"/>
          <w:szCs w:val="24"/>
        </w:rPr>
        <w:t xml:space="preserve"> Singlet oxygen production in Chlamydomonas reinhardtii under heat stress. </w:t>
      </w:r>
      <w:r w:rsidR="00D47C5B" w:rsidRPr="00D47C5B">
        <w:rPr>
          <w:rFonts w:ascii="Times New Roman" w:hAnsi="Times New Roman" w:cs="Times New Roman"/>
          <w:i/>
          <w:sz w:val="24"/>
          <w:szCs w:val="24"/>
        </w:rPr>
        <w:t>Scientific Reports,</w:t>
      </w:r>
      <w:r w:rsidR="00D47C5B" w:rsidRPr="00D47C5B">
        <w:rPr>
          <w:rFonts w:ascii="Times New Roman" w:hAnsi="Times New Roman" w:cs="Times New Roman"/>
          <w:sz w:val="24"/>
          <w:szCs w:val="24"/>
        </w:rPr>
        <w:t xml:space="preserve"> 6</w:t>
      </w:r>
      <w:r w:rsidR="00D47C5B" w:rsidRPr="00665881">
        <w:rPr>
          <w:rFonts w:ascii="Times New Roman" w:hAnsi="Times New Roman" w:cs="Times New Roman"/>
          <w:sz w:val="24"/>
          <w:szCs w:val="24"/>
        </w:rPr>
        <w:t>,</w:t>
      </w:r>
      <w:r w:rsidR="00D47C5B" w:rsidRPr="00D47C5B"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5F120291" w14:textId="4FDBBA7D" w:rsidR="004D295B" w:rsidRPr="004D295B" w:rsidRDefault="00D47C5B" w:rsidP="00665881">
      <w:pPr>
        <w:spacing w:after="0"/>
        <w:rPr>
          <w:rFonts w:ascii="Times New Roman" w:hAnsi="Times New Roman" w:cs="Times New Roman"/>
          <w:sz w:val="24"/>
        </w:rPr>
      </w:pPr>
      <w:r w:rsidRPr="00D47C5B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4D295B" w:rsidRPr="004D295B">
        <w:rPr>
          <w:rFonts w:ascii="Times New Roman" w:hAnsi="Times New Roman" w:cs="Times New Roman"/>
          <w:sz w:val="24"/>
        </w:rPr>
        <w:t>Willey</w:t>
      </w:r>
      <w:proofErr w:type="spellEnd"/>
      <w:r w:rsidR="004D295B" w:rsidRPr="004D295B">
        <w:rPr>
          <w:rFonts w:ascii="Times New Roman" w:hAnsi="Times New Roman" w:cs="Times New Roman"/>
          <w:sz w:val="24"/>
        </w:rPr>
        <w:t xml:space="preserve"> N: </w:t>
      </w:r>
      <w:proofErr w:type="spellStart"/>
      <w:r w:rsidR="004D295B" w:rsidRPr="004D295B">
        <w:rPr>
          <w:rFonts w:ascii="Times New Roman" w:hAnsi="Times New Roman" w:cs="Times New Roman"/>
          <w:sz w:val="24"/>
        </w:rPr>
        <w:t>Environmental</w:t>
      </w:r>
      <w:proofErr w:type="spellEnd"/>
      <w:r w:rsidR="004D295B" w:rsidRPr="004D295B">
        <w:rPr>
          <w:rFonts w:ascii="Times New Roman" w:hAnsi="Times New Roman" w:cs="Times New Roman"/>
          <w:sz w:val="24"/>
        </w:rPr>
        <w:t xml:space="preserve"> Plant </w:t>
      </w:r>
      <w:proofErr w:type="spellStart"/>
      <w:r w:rsidR="004D295B" w:rsidRPr="004D295B">
        <w:rPr>
          <w:rFonts w:ascii="Times New Roman" w:hAnsi="Times New Roman" w:cs="Times New Roman"/>
          <w:sz w:val="24"/>
        </w:rPr>
        <w:t>Physiology</w:t>
      </w:r>
      <w:proofErr w:type="spellEnd"/>
      <w:r w:rsidR="004D295B" w:rsidRPr="004D29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D295B" w:rsidRPr="004D295B">
        <w:rPr>
          <w:rFonts w:ascii="Times New Roman" w:hAnsi="Times New Roman" w:cs="Times New Roman"/>
          <w:sz w:val="24"/>
        </w:rPr>
        <w:t>Routledge</w:t>
      </w:r>
      <w:proofErr w:type="spellEnd"/>
      <w:r w:rsidR="004D295B" w:rsidRPr="004D29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D295B" w:rsidRPr="004D295B">
        <w:rPr>
          <w:rFonts w:ascii="Times New Roman" w:hAnsi="Times New Roman" w:cs="Times New Roman"/>
          <w:sz w:val="24"/>
        </w:rPr>
        <w:t>Taylor</w:t>
      </w:r>
      <w:proofErr w:type="spellEnd"/>
      <w:r w:rsidR="004D295B" w:rsidRPr="004D295B">
        <w:rPr>
          <w:rFonts w:ascii="Times New Roman" w:hAnsi="Times New Roman" w:cs="Times New Roman"/>
          <w:sz w:val="24"/>
        </w:rPr>
        <w:t xml:space="preserve"> &amp; Francis Group, London New York 2019.</w:t>
      </w:r>
    </w:p>
    <w:p w14:paraId="5EA2805A" w14:textId="64CAD9A7" w:rsidR="002371FC" w:rsidRPr="004D295B" w:rsidRDefault="002371FC" w:rsidP="002371FC">
      <w:pPr>
        <w:rPr>
          <w:rFonts w:ascii="Times New Roman" w:hAnsi="Times New Roman" w:cs="Times New Roman"/>
          <w:b/>
          <w:sz w:val="24"/>
          <w:szCs w:val="24"/>
        </w:rPr>
      </w:pPr>
    </w:p>
    <w:sectPr w:rsidR="002371FC" w:rsidRPr="004D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C30"/>
    <w:multiLevelType w:val="hybridMultilevel"/>
    <w:tmpl w:val="C47420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236E"/>
    <w:multiLevelType w:val="hybridMultilevel"/>
    <w:tmpl w:val="3CF01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F32"/>
    <w:multiLevelType w:val="hybridMultilevel"/>
    <w:tmpl w:val="2F60E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176A"/>
    <w:multiLevelType w:val="hybridMultilevel"/>
    <w:tmpl w:val="F83CC15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045"/>
    <w:multiLevelType w:val="hybridMultilevel"/>
    <w:tmpl w:val="513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F6C0E"/>
    <w:multiLevelType w:val="hybridMultilevel"/>
    <w:tmpl w:val="F4EE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05B00"/>
    <w:multiLevelType w:val="hybridMultilevel"/>
    <w:tmpl w:val="29562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17E38"/>
    <w:multiLevelType w:val="hybridMultilevel"/>
    <w:tmpl w:val="D7CEA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A4869"/>
    <w:multiLevelType w:val="hybridMultilevel"/>
    <w:tmpl w:val="3FAE7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AB1A7B"/>
    <w:rsid w:val="00002F79"/>
    <w:rsid w:val="00012EA6"/>
    <w:rsid w:val="00095017"/>
    <w:rsid w:val="000C776D"/>
    <w:rsid w:val="00141861"/>
    <w:rsid w:val="00174423"/>
    <w:rsid w:val="001C0CA0"/>
    <w:rsid w:val="001C6190"/>
    <w:rsid w:val="001F7CB5"/>
    <w:rsid w:val="002371FC"/>
    <w:rsid w:val="00306DD4"/>
    <w:rsid w:val="003078EC"/>
    <w:rsid w:val="00330682"/>
    <w:rsid w:val="00363C50"/>
    <w:rsid w:val="00373F8F"/>
    <w:rsid w:val="00387354"/>
    <w:rsid w:val="003C438A"/>
    <w:rsid w:val="00420A2D"/>
    <w:rsid w:val="00421AD0"/>
    <w:rsid w:val="00423018"/>
    <w:rsid w:val="004822C2"/>
    <w:rsid w:val="00491292"/>
    <w:rsid w:val="004D295B"/>
    <w:rsid w:val="004F0CF2"/>
    <w:rsid w:val="00510F21"/>
    <w:rsid w:val="00512F7C"/>
    <w:rsid w:val="005247CA"/>
    <w:rsid w:val="005A3A60"/>
    <w:rsid w:val="005B0B61"/>
    <w:rsid w:val="005C0391"/>
    <w:rsid w:val="00612172"/>
    <w:rsid w:val="00665881"/>
    <w:rsid w:val="006A59E6"/>
    <w:rsid w:val="006B46D3"/>
    <w:rsid w:val="0072484E"/>
    <w:rsid w:val="007316B0"/>
    <w:rsid w:val="007536EB"/>
    <w:rsid w:val="0078651E"/>
    <w:rsid w:val="007B2084"/>
    <w:rsid w:val="007E58F6"/>
    <w:rsid w:val="008E3000"/>
    <w:rsid w:val="00927469"/>
    <w:rsid w:val="009502FE"/>
    <w:rsid w:val="009639E8"/>
    <w:rsid w:val="00A1397C"/>
    <w:rsid w:val="00A6425F"/>
    <w:rsid w:val="00AA1C46"/>
    <w:rsid w:val="00AA3774"/>
    <w:rsid w:val="00AB1A7B"/>
    <w:rsid w:val="00AC131C"/>
    <w:rsid w:val="00AE0919"/>
    <w:rsid w:val="00B21336"/>
    <w:rsid w:val="00BD3E16"/>
    <w:rsid w:val="00C41371"/>
    <w:rsid w:val="00C43879"/>
    <w:rsid w:val="00C72028"/>
    <w:rsid w:val="00C97038"/>
    <w:rsid w:val="00CD740B"/>
    <w:rsid w:val="00D47C5B"/>
    <w:rsid w:val="00D93452"/>
    <w:rsid w:val="00DB5355"/>
    <w:rsid w:val="00DF093E"/>
    <w:rsid w:val="00E062BA"/>
    <w:rsid w:val="00E62835"/>
    <w:rsid w:val="00E6552E"/>
    <w:rsid w:val="00E84683"/>
    <w:rsid w:val="00E901BC"/>
    <w:rsid w:val="00EA40EC"/>
    <w:rsid w:val="00EC407D"/>
    <w:rsid w:val="00F02B42"/>
    <w:rsid w:val="00F37F1F"/>
    <w:rsid w:val="00F65791"/>
    <w:rsid w:val="00F95E6D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29C9"/>
  <w15:docId w15:val="{08E54C72-C6E2-411F-8F3F-F8DA2C5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1C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C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1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6B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B2084"/>
    <w:pPr>
      <w:ind w:left="720"/>
      <w:contextualSpacing/>
    </w:pPr>
  </w:style>
  <w:style w:type="paragraph" w:styleId="Bezmezer">
    <w:name w:val="No Spacing"/>
    <w:uiPriority w:val="1"/>
    <w:qFormat/>
    <w:rsid w:val="006A59E6"/>
    <w:pPr>
      <w:spacing w:after="0" w:line="240" w:lineRule="auto"/>
    </w:pPr>
  </w:style>
  <w:style w:type="paragraph" w:customStyle="1" w:styleId="EndNoteBibliography">
    <w:name w:val="EndNote Bibliography"/>
    <w:basedOn w:val="Normln"/>
    <w:link w:val="EndNoteBibliographyChar"/>
    <w:rsid w:val="002371F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2371FC"/>
    <w:rPr>
      <w:rFonts w:ascii="Calibri" w:hAnsi="Calibri" w:cs="Calibri"/>
      <w:noProof/>
      <w:lang w:val="en-US"/>
    </w:rPr>
  </w:style>
  <w:style w:type="paragraph" w:styleId="Normlnweb">
    <w:name w:val="Normal (Web)"/>
    <w:basedOn w:val="Normln"/>
    <w:uiPriority w:val="99"/>
    <w:semiHidden/>
    <w:unhideWhenUsed/>
    <w:rsid w:val="00DB53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58E2A7D3B7F45A90CC17CF99B4C2F" ma:contentTypeVersion="12" ma:contentTypeDescription="Vytvoří nový dokument" ma:contentTypeScope="" ma:versionID="bc1173e867702a4c69cab277e854b0ab">
  <xsd:schema xmlns:xsd="http://www.w3.org/2001/XMLSchema" xmlns:xs="http://www.w3.org/2001/XMLSchema" xmlns:p="http://schemas.microsoft.com/office/2006/metadata/properties" xmlns:ns3="52a9faf4-7da3-4b55-8d8b-47f1acf4eee3" targetNamespace="http://schemas.microsoft.com/office/2006/metadata/properties" ma:root="true" ma:fieldsID="02658fc2960b5566856e7a0f7e6f27b9" ns3:_="">
    <xsd:import namespace="52a9faf4-7da3-4b55-8d8b-47f1acf4e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faf4-7da3-4b55-8d8b-47f1acf4e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62A0-2F3D-40BA-B1F2-8C6BAEE42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9faf4-7da3-4b55-8d8b-47f1acf4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855F5-5A7F-47F9-ACF3-2F498F8C6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6114C-F4CA-4093-8409-BF89E660248D}">
  <ds:schemaRefs>
    <ds:schemaRef ds:uri="52a9faf4-7da3-4b55-8d8b-47f1acf4ee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225CF3-9AF4-4108-A4A9-7051D515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Rác, Ph.D.</dc:creator>
  <cp:lastModifiedBy>Spundova Martina</cp:lastModifiedBy>
  <cp:revision>2</cp:revision>
  <dcterms:created xsi:type="dcterms:W3CDTF">2024-01-17T08:44:00Z</dcterms:created>
  <dcterms:modified xsi:type="dcterms:W3CDTF">2024-01-17T08:44:00Z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0x010100F5358E2A7D3B7F45A90CC17CF99B4C2F</vt:lpwstr>
  </property>
</Properties>
</file>