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085" w:rsidRDefault="005D4085" w:rsidP="005D4085">
      <w:pPr>
        <w:jc w:val="center"/>
        <w:rPr>
          <w:b/>
          <w:sz w:val="28"/>
        </w:rPr>
      </w:pPr>
      <w:r>
        <w:rPr>
          <w:b/>
          <w:sz w:val="28"/>
        </w:rPr>
        <w:t>Praktikum experimentálních metod fyziologie rostlin (KBF/PEMFR)</w:t>
      </w:r>
    </w:p>
    <w:p w:rsidR="005D4085" w:rsidRDefault="005D4085">
      <w:pPr>
        <w:pStyle w:val="Nzev"/>
        <w:rPr>
          <w:sz w:val="32"/>
        </w:rPr>
      </w:pPr>
    </w:p>
    <w:p w:rsidR="00020E53" w:rsidRDefault="00804D46">
      <w:pPr>
        <w:pStyle w:val="Nzev"/>
        <w:rPr>
          <w:sz w:val="32"/>
        </w:rPr>
      </w:pPr>
      <w:r>
        <w:rPr>
          <w:sz w:val="32"/>
        </w:rPr>
        <w:t>MĚŘENÍ VODNÍHO POTENCIÁLU LISTU</w:t>
      </w:r>
    </w:p>
    <w:p w:rsidR="00020E53" w:rsidRDefault="00020E53">
      <w:pPr>
        <w:jc w:val="center"/>
        <w:rPr>
          <w:b/>
        </w:rPr>
      </w:pPr>
    </w:p>
    <w:p w:rsidR="00020E53" w:rsidRDefault="00020E53">
      <w:pPr>
        <w:jc w:val="center"/>
        <w:rPr>
          <w:b/>
        </w:rPr>
      </w:pPr>
    </w:p>
    <w:p w:rsidR="00020E53" w:rsidRDefault="00020E53">
      <w:pPr>
        <w:rPr>
          <w:b/>
        </w:rPr>
      </w:pPr>
    </w:p>
    <w:p w:rsidR="00020E53" w:rsidRPr="005D4085" w:rsidRDefault="005D4085">
      <w:pPr>
        <w:rPr>
          <w:b/>
          <w:sz w:val="24"/>
        </w:rPr>
      </w:pPr>
      <w:r w:rsidRPr="005D4085">
        <w:rPr>
          <w:b/>
          <w:sz w:val="24"/>
        </w:rPr>
        <w:t>A. ZADÁNÍ</w:t>
      </w:r>
    </w:p>
    <w:p w:rsidR="00960B92" w:rsidRDefault="00020E53" w:rsidP="00960B92">
      <w:pPr>
        <w:pStyle w:val="Zkladntextodsazen"/>
        <w:numPr>
          <w:ilvl w:val="0"/>
          <w:numId w:val="13"/>
        </w:numPr>
        <w:spacing w:before="120"/>
        <w:ind w:left="284" w:hanging="284"/>
        <w:jc w:val="both"/>
      </w:pPr>
      <w:r>
        <w:t xml:space="preserve">Seznamte se s obsluhou přístroje na </w:t>
      </w:r>
      <w:r w:rsidR="00960B92">
        <w:t xml:space="preserve">psychrometrické </w:t>
      </w:r>
      <w:r>
        <w:t xml:space="preserve">měření vodního potenciálu (HR-33T </w:t>
      </w:r>
      <w:proofErr w:type="spellStart"/>
      <w:r>
        <w:t>Dew</w:t>
      </w:r>
      <w:proofErr w:type="spellEnd"/>
      <w:r>
        <w:t xml:space="preserve"> Point </w:t>
      </w:r>
      <w:proofErr w:type="spellStart"/>
      <w:r>
        <w:t>Microvoltmeter</w:t>
      </w:r>
      <w:proofErr w:type="spellEnd"/>
      <w:r w:rsidR="00F63953">
        <w:t xml:space="preserve"> a</w:t>
      </w:r>
      <w:r>
        <w:t xml:space="preserve"> vzorková komora C-52</w:t>
      </w:r>
      <w:r w:rsidR="00F63953">
        <w:t xml:space="preserve">, </w:t>
      </w:r>
      <w:proofErr w:type="spellStart"/>
      <w:r w:rsidR="00F63953">
        <w:t>Wescor</w:t>
      </w:r>
      <w:proofErr w:type="spellEnd"/>
      <w:r w:rsidR="00F63953">
        <w:t>, USA). Pomocí roztoků o známém vodním pote</w:t>
      </w:r>
      <w:r w:rsidR="001F57D3">
        <w:t>nciálu proveďte kalibraci vzorkových komor</w:t>
      </w:r>
      <w:r w:rsidR="00FC0522">
        <w:t xml:space="preserve"> (metoda rosného bodu)</w:t>
      </w:r>
      <w:r w:rsidR="00F63953">
        <w:t>.</w:t>
      </w:r>
    </w:p>
    <w:p w:rsidR="00960B92" w:rsidRDefault="00960B92" w:rsidP="00960B92">
      <w:pPr>
        <w:pStyle w:val="Zkladntextodsazen"/>
        <w:numPr>
          <w:ilvl w:val="0"/>
          <w:numId w:val="13"/>
        </w:numPr>
        <w:spacing w:before="120"/>
        <w:ind w:left="284" w:hanging="284"/>
        <w:jc w:val="both"/>
      </w:pPr>
      <w:r>
        <w:t xml:space="preserve">Pomocí metody </w:t>
      </w:r>
      <w:r w:rsidR="00FC0522">
        <w:t xml:space="preserve">rosného bodu </w:t>
      </w:r>
      <w:r>
        <w:t xml:space="preserve">změřte vodní </w:t>
      </w:r>
      <w:r w:rsidR="00FC0522">
        <w:t xml:space="preserve">potenciál </w:t>
      </w:r>
      <w:r>
        <w:t>a osmotický potenciál čerstvého a povadlého listu ječmene a dopočítejte tlakový potenciál.</w:t>
      </w:r>
    </w:p>
    <w:p w:rsidR="00960B92" w:rsidRPr="00960B92" w:rsidRDefault="00F63953" w:rsidP="00960B92">
      <w:pPr>
        <w:pStyle w:val="Zkladntextodsazen"/>
        <w:numPr>
          <w:ilvl w:val="0"/>
          <w:numId w:val="13"/>
        </w:numPr>
        <w:spacing w:before="120"/>
        <w:ind w:left="284" w:hanging="284"/>
        <w:jc w:val="both"/>
      </w:pPr>
      <w:r w:rsidRPr="00960B92">
        <w:rPr>
          <w:szCs w:val="24"/>
        </w:rPr>
        <w:t xml:space="preserve">Seznamte se s obsluhou přístroje na měření tlakového potenciálu xylému (tlaková komora PMS 600, PMS Instrument </w:t>
      </w:r>
      <w:proofErr w:type="spellStart"/>
      <w:r w:rsidRPr="00960B92">
        <w:rPr>
          <w:szCs w:val="24"/>
        </w:rPr>
        <w:t>Company</w:t>
      </w:r>
      <w:proofErr w:type="spellEnd"/>
      <w:r w:rsidRPr="00960B92">
        <w:rPr>
          <w:szCs w:val="24"/>
        </w:rPr>
        <w:t xml:space="preserve">, </w:t>
      </w:r>
      <w:proofErr w:type="spellStart"/>
      <w:r w:rsidRPr="00960B92">
        <w:rPr>
          <w:szCs w:val="24"/>
        </w:rPr>
        <w:t>Albany</w:t>
      </w:r>
      <w:proofErr w:type="spellEnd"/>
      <w:r w:rsidRPr="00960B92">
        <w:rPr>
          <w:szCs w:val="24"/>
        </w:rPr>
        <w:t xml:space="preserve">, USA) včetně ovládání speciálního ventilu </w:t>
      </w:r>
      <w:proofErr w:type="spellStart"/>
      <w:r w:rsidR="00960B92" w:rsidRPr="00960B92">
        <w:rPr>
          <w:szCs w:val="24"/>
        </w:rPr>
        <w:t>Messer</w:t>
      </w:r>
      <w:proofErr w:type="spellEnd"/>
      <w:r w:rsidR="00960B92" w:rsidRPr="00960B92">
        <w:rPr>
          <w:szCs w:val="24"/>
        </w:rPr>
        <w:t>.</w:t>
      </w:r>
    </w:p>
    <w:p w:rsidR="00960B92" w:rsidRDefault="00960B92" w:rsidP="00960B92">
      <w:pPr>
        <w:numPr>
          <w:ilvl w:val="0"/>
          <w:numId w:val="13"/>
        </w:numPr>
        <w:spacing w:before="120"/>
        <w:ind w:left="284" w:hanging="284"/>
        <w:jc w:val="both"/>
        <w:rPr>
          <w:sz w:val="24"/>
        </w:rPr>
      </w:pPr>
      <w:r>
        <w:rPr>
          <w:sz w:val="24"/>
          <w:szCs w:val="24"/>
        </w:rPr>
        <w:t xml:space="preserve">Pomocí </w:t>
      </w:r>
      <w:r>
        <w:rPr>
          <w:sz w:val="24"/>
          <w:szCs w:val="24"/>
        </w:rPr>
        <w:t xml:space="preserve">tlakové metody </w:t>
      </w:r>
      <w:r>
        <w:rPr>
          <w:sz w:val="24"/>
          <w:szCs w:val="24"/>
        </w:rPr>
        <w:t xml:space="preserve">změřte </w:t>
      </w:r>
      <w:r>
        <w:rPr>
          <w:sz w:val="24"/>
          <w:szCs w:val="24"/>
        </w:rPr>
        <w:t>tlakový potenciál xylému</w:t>
      </w:r>
      <w:r>
        <w:rPr>
          <w:sz w:val="24"/>
          <w:szCs w:val="24"/>
        </w:rPr>
        <w:t xml:space="preserve"> čerstvého a povadlého listu ječmene</w:t>
      </w:r>
      <w:r>
        <w:rPr>
          <w:sz w:val="24"/>
        </w:rPr>
        <w:t>.</w:t>
      </w:r>
    </w:p>
    <w:p w:rsidR="00960B92" w:rsidRDefault="00960B92" w:rsidP="00960B92">
      <w:pPr>
        <w:numPr>
          <w:ilvl w:val="0"/>
          <w:numId w:val="13"/>
        </w:numPr>
        <w:spacing w:before="120"/>
        <w:ind w:left="284" w:hanging="284"/>
        <w:jc w:val="both"/>
        <w:rPr>
          <w:sz w:val="24"/>
        </w:rPr>
      </w:pPr>
      <w:r>
        <w:rPr>
          <w:sz w:val="24"/>
        </w:rPr>
        <w:t>Diskutujte získané výsledky.</w:t>
      </w:r>
    </w:p>
    <w:p w:rsidR="00960B92" w:rsidRPr="00960B92" w:rsidRDefault="00960B92" w:rsidP="00960B92">
      <w:pPr>
        <w:pStyle w:val="Zkladntextodsazen"/>
        <w:spacing w:before="120"/>
        <w:ind w:left="360" w:firstLine="0"/>
        <w:jc w:val="both"/>
      </w:pPr>
    </w:p>
    <w:p w:rsidR="00020E53" w:rsidRDefault="00020E53">
      <w:pPr>
        <w:ind w:left="284" w:hanging="284"/>
        <w:rPr>
          <w:sz w:val="24"/>
        </w:rPr>
      </w:pPr>
    </w:p>
    <w:p w:rsidR="00020E53" w:rsidRPr="005D4085" w:rsidRDefault="005D4085" w:rsidP="00874694">
      <w:pPr>
        <w:ind w:left="284" w:hanging="284"/>
        <w:jc w:val="both"/>
        <w:rPr>
          <w:b/>
          <w:sz w:val="24"/>
        </w:rPr>
      </w:pPr>
      <w:r w:rsidRPr="005D4085">
        <w:rPr>
          <w:b/>
          <w:sz w:val="24"/>
        </w:rPr>
        <w:t>B. SEZNAM POMŮCEK</w:t>
      </w:r>
    </w:p>
    <w:p w:rsidR="005D4085" w:rsidRPr="00B50D73" w:rsidRDefault="00020E53" w:rsidP="004E574A">
      <w:pPr>
        <w:pStyle w:val="Zkladntext"/>
        <w:spacing w:before="120"/>
        <w:jc w:val="both"/>
      </w:pPr>
      <w:r w:rsidRPr="00B50D73">
        <w:t xml:space="preserve">Přístroj HR-33T </w:t>
      </w:r>
      <w:proofErr w:type="spellStart"/>
      <w:r w:rsidRPr="00B50D73">
        <w:t>Dew</w:t>
      </w:r>
      <w:proofErr w:type="spellEnd"/>
      <w:r w:rsidRPr="00B50D73">
        <w:t xml:space="preserve"> Point </w:t>
      </w:r>
      <w:proofErr w:type="spellStart"/>
      <w:r w:rsidRPr="00B50D73">
        <w:t>Microvoltmeter</w:t>
      </w:r>
      <w:proofErr w:type="spellEnd"/>
      <w:r w:rsidRPr="00B50D73">
        <w:t xml:space="preserve"> a vzorkov</w:t>
      </w:r>
      <w:r w:rsidR="00960B92" w:rsidRPr="00B50D73">
        <w:t>é</w:t>
      </w:r>
      <w:r w:rsidRPr="00B50D73">
        <w:t xml:space="preserve"> komor</w:t>
      </w:r>
      <w:r w:rsidR="00960B92" w:rsidRPr="00B50D73">
        <w:t>y</w:t>
      </w:r>
      <w:r w:rsidRPr="00B50D73">
        <w:t xml:space="preserve"> C-52 (</w:t>
      </w:r>
      <w:proofErr w:type="spellStart"/>
      <w:r w:rsidRPr="00B50D73">
        <w:t>Wescor</w:t>
      </w:r>
      <w:proofErr w:type="spellEnd"/>
      <w:r w:rsidRPr="00B50D73">
        <w:t xml:space="preserve">, USA), </w:t>
      </w:r>
      <w:r w:rsidR="00960B92" w:rsidRPr="00B50D73">
        <w:t>analogově-digitální převodník DRAK</w:t>
      </w:r>
      <w:r w:rsidRPr="00B50D73">
        <w:t xml:space="preserve">, </w:t>
      </w:r>
      <w:r w:rsidR="00960B92" w:rsidRPr="00B50D73">
        <w:t xml:space="preserve">listový lis, </w:t>
      </w:r>
      <w:r w:rsidRPr="00B50D73">
        <w:t xml:space="preserve">sada držáků vzorků, filtrační papír, </w:t>
      </w:r>
      <w:r w:rsidR="00960B92" w:rsidRPr="00B50D73">
        <w:t>skalpel,</w:t>
      </w:r>
      <w:r w:rsidRPr="00B50D73">
        <w:t xml:space="preserve"> pinzeta.</w:t>
      </w:r>
      <w:r w:rsidR="00874694" w:rsidRPr="00B50D73">
        <w:t xml:space="preserve"> Roztoky </w:t>
      </w:r>
      <w:proofErr w:type="spellStart"/>
      <w:r w:rsidR="00874694" w:rsidRPr="00B50D73">
        <w:t>NaCl</w:t>
      </w:r>
      <w:proofErr w:type="spellEnd"/>
      <w:r w:rsidR="00874694" w:rsidRPr="00B50D73">
        <w:t xml:space="preserve"> různé molality (0</w:t>
      </w:r>
      <w:r w:rsidR="00B50D73" w:rsidRPr="00B50D73">
        <w:t>,1; 0,</w:t>
      </w:r>
      <w:r w:rsidR="00874694" w:rsidRPr="00B50D73">
        <w:t>2</w:t>
      </w:r>
      <w:r w:rsidR="00B50D73" w:rsidRPr="00B50D73">
        <w:t>9;</w:t>
      </w:r>
      <w:r w:rsidR="00874694" w:rsidRPr="00B50D73">
        <w:t xml:space="preserve"> </w:t>
      </w:r>
      <w:r w:rsidR="00B50D73" w:rsidRPr="00B50D73">
        <w:t>1,0</w:t>
      </w:r>
      <w:r w:rsidR="00874694" w:rsidRPr="00B50D73">
        <w:t xml:space="preserve"> </w:t>
      </w:r>
      <w:proofErr w:type="spellStart"/>
      <w:r w:rsidR="00874694" w:rsidRPr="00B50D73">
        <w:t>molální</w:t>
      </w:r>
      <w:proofErr w:type="spellEnd"/>
      <w:r w:rsidR="00874694" w:rsidRPr="00B50D73">
        <w:t>).</w:t>
      </w:r>
    </w:p>
    <w:p w:rsidR="00874694" w:rsidRPr="00B50D73" w:rsidRDefault="00874694" w:rsidP="00874694">
      <w:pPr>
        <w:jc w:val="both"/>
        <w:rPr>
          <w:sz w:val="24"/>
          <w:szCs w:val="24"/>
        </w:rPr>
      </w:pPr>
      <w:r w:rsidRPr="00B50D73">
        <w:rPr>
          <w:sz w:val="24"/>
          <w:szCs w:val="24"/>
        </w:rPr>
        <w:t xml:space="preserve">Tlaková komora PMS 600 (PMS Instrument </w:t>
      </w:r>
      <w:proofErr w:type="spellStart"/>
      <w:r w:rsidRPr="00B50D73">
        <w:rPr>
          <w:sz w:val="24"/>
          <w:szCs w:val="24"/>
        </w:rPr>
        <w:t>Company</w:t>
      </w:r>
      <w:proofErr w:type="spellEnd"/>
      <w:r w:rsidRPr="00B50D73">
        <w:rPr>
          <w:sz w:val="24"/>
          <w:szCs w:val="24"/>
        </w:rPr>
        <w:t xml:space="preserve">, </w:t>
      </w:r>
      <w:proofErr w:type="spellStart"/>
      <w:r w:rsidRPr="00B50D73">
        <w:rPr>
          <w:sz w:val="24"/>
          <w:szCs w:val="24"/>
        </w:rPr>
        <w:t>Albany</w:t>
      </w:r>
      <w:proofErr w:type="spellEnd"/>
      <w:r w:rsidRPr="00B50D73">
        <w:rPr>
          <w:sz w:val="24"/>
          <w:szCs w:val="24"/>
        </w:rPr>
        <w:t xml:space="preserve">, USA), tlaková </w:t>
      </w:r>
      <w:r w:rsidR="00B01B7C" w:rsidRPr="00B50D73">
        <w:rPr>
          <w:sz w:val="24"/>
          <w:szCs w:val="24"/>
        </w:rPr>
        <w:t>láhev</w:t>
      </w:r>
      <w:r w:rsidRPr="00B50D73">
        <w:rPr>
          <w:sz w:val="24"/>
          <w:szCs w:val="24"/>
        </w:rPr>
        <w:t xml:space="preserve"> s</w:t>
      </w:r>
      <w:r w:rsidR="00B01B7C" w:rsidRPr="00B50D73">
        <w:rPr>
          <w:sz w:val="24"/>
          <w:szCs w:val="24"/>
        </w:rPr>
        <w:t xml:space="preserve"> plynným </w:t>
      </w:r>
      <w:r w:rsidRPr="00B50D73">
        <w:rPr>
          <w:sz w:val="24"/>
          <w:szCs w:val="24"/>
        </w:rPr>
        <w:t xml:space="preserve">dusíkem, speciální ventil </w:t>
      </w:r>
      <w:proofErr w:type="spellStart"/>
      <w:r w:rsidR="00960B92" w:rsidRPr="00B50D73">
        <w:rPr>
          <w:sz w:val="24"/>
          <w:szCs w:val="24"/>
        </w:rPr>
        <w:t>Messer</w:t>
      </w:r>
      <w:proofErr w:type="spellEnd"/>
      <w:r w:rsidR="00960B92" w:rsidRPr="00B50D73">
        <w:rPr>
          <w:sz w:val="24"/>
          <w:szCs w:val="24"/>
        </w:rPr>
        <w:t xml:space="preserve">, web kamera, </w:t>
      </w:r>
      <w:r w:rsidR="00B50D73" w:rsidRPr="00B50D73">
        <w:rPr>
          <w:sz w:val="24"/>
          <w:szCs w:val="24"/>
        </w:rPr>
        <w:t xml:space="preserve">průmyslový </w:t>
      </w:r>
      <w:r w:rsidR="00960B92" w:rsidRPr="00B50D73">
        <w:rPr>
          <w:sz w:val="24"/>
          <w:szCs w:val="24"/>
        </w:rPr>
        <w:t>mikroskop</w:t>
      </w:r>
      <w:r w:rsidR="00B50D73" w:rsidRPr="00B50D73">
        <w:rPr>
          <w:sz w:val="24"/>
          <w:szCs w:val="24"/>
        </w:rPr>
        <w:t>.</w:t>
      </w:r>
    </w:p>
    <w:p w:rsidR="00874694" w:rsidRPr="00B50D73" w:rsidRDefault="00874694" w:rsidP="00874694">
      <w:pPr>
        <w:pStyle w:val="Zkladntext"/>
        <w:jc w:val="both"/>
        <w:rPr>
          <w:b/>
        </w:rPr>
      </w:pPr>
      <w:r w:rsidRPr="00B50D73">
        <w:t>Rostliny ječmene jarního.</w:t>
      </w:r>
    </w:p>
    <w:p w:rsidR="00874694" w:rsidRDefault="00874694" w:rsidP="00874694">
      <w:pPr>
        <w:jc w:val="both"/>
        <w:rPr>
          <w:sz w:val="24"/>
          <w:szCs w:val="24"/>
        </w:rPr>
      </w:pPr>
    </w:p>
    <w:p w:rsidR="00020E53" w:rsidRDefault="00020E53">
      <w:pPr>
        <w:rPr>
          <w:sz w:val="24"/>
        </w:rPr>
      </w:pPr>
    </w:p>
    <w:p w:rsidR="00020E53" w:rsidRPr="005D4085" w:rsidRDefault="005D4085">
      <w:pPr>
        <w:rPr>
          <w:b/>
          <w:sz w:val="24"/>
        </w:rPr>
      </w:pPr>
      <w:r w:rsidRPr="005D4085">
        <w:rPr>
          <w:b/>
          <w:sz w:val="24"/>
        </w:rPr>
        <w:t xml:space="preserve">C. </w:t>
      </w:r>
      <w:r w:rsidR="00020E53" w:rsidRPr="005D4085">
        <w:rPr>
          <w:b/>
          <w:sz w:val="24"/>
        </w:rPr>
        <w:t>TEORIE</w:t>
      </w:r>
    </w:p>
    <w:p w:rsidR="00020E53" w:rsidRDefault="00020E53">
      <w:pPr>
        <w:rPr>
          <w:b/>
          <w:sz w:val="24"/>
        </w:rPr>
      </w:pPr>
    </w:p>
    <w:p w:rsidR="00020E53" w:rsidRDefault="00020E53">
      <w:pPr>
        <w:rPr>
          <w:b/>
          <w:sz w:val="24"/>
        </w:rPr>
      </w:pPr>
      <w:r>
        <w:rPr>
          <w:b/>
          <w:sz w:val="24"/>
        </w:rPr>
        <w:t>Definice vodního potenciálu</w:t>
      </w:r>
    </w:p>
    <w:p w:rsidR="00020E53" w:rsidRDefault="00020E53" w:rsidP="00B50D73">
      <w:pPr>
        <w:spacing w:before="120"/>
        <w:jc w:val="both"/>
        <w:rPr>
          <w:sz w:val="24"/>
        </w:rPr>
      </w:pPr>
      <w:r>
        <w:rPr>
          <w:sz w:val="24"/>
        </w:rPr>
        <w:t>Aby v buňce mohly probíhat normální životní funkce, musí být dostatečně hydratována, tj. nasycena vodou. Vazba vody na makromolekulární struktury a rozpuštěné látky snižuje její dostupnost pro chemické reakce a rozpouštění dalších látek. Pro biochemickou aktivitu protoplazmy je proto právě dostupnost vody důležitější než její celkové množství.</w:t>
      </w:r>
      <w:r w:rsidR="00874694">
        <w:rPr>
          <w:sz w:val="24"/>
        </w:rPr>
        <w:t xml:space="preserve"> </w:t>
      </w:r>
      <w:r>
        <w:rPr>
          <w:sz w:val="24"/>
        </w:rPr>
        <w:t xml:space="preserve"> Základní veličinou používanou pro určení vodního stavu rostliny </w:t>
      </w:r>
      <w:r w:rsidR="00B50D73">
        <w:rPr>
          <w:sz w:val="24"/>
        </w:rPr>
        <w:t xml:space="preserve">nebo listu </w:t>
      </w:r>
      <w:r>
        <w:rPr>
          <w:sz w:val="24"/>
        </w:rPr>
        <w:t>je</w:t>
      </w:r>
      <w:r>
        <w:rPr>
          <w:i/>
          <w:sz w:val="24"/>
        </w:rPr>
        <w:t xml:space="preserve"> vodní potenciál </w:t>
      </w:r>
      <w:r>
        <w:rPr>
          <w:sz w:val="24"/>
        </w:rPr>
        <w:t>(</w:t>
      </w:r>
      <w:r>
        <w:rPr>
          <w:sz w:val="24"/>
        </w:rPr>
        <w:fldChar w:fldCharType="begin"/>
      </w:r>
      <w:r>
        <w:rPr>
          <w:sz w:val="24"/>
        </w:rPr>
        <w:instrText>SYMBOL 89 \f "Symbol"</w:instrText>
      </w:r>
      <w:r>
        <w:rPr>
          <w:sz w:val="24"/>
        </w:rPr>
        <w:fldChar w:fldCharType="end"/>
      </w:r>
      <w:r>
        <w:rPr>
          <w:sz w:val="24"/>
        </w:rPr>
        <w:t xml:space="preserve">). Vyjadřuje celkovou specifickou volnou energii vody v systému vztaženou k celkové specifické volné energii čisté vody. Vodní </w:t>
      </w:r>
      <w:proofErr w:type="gramStart"/>
      <w:r>
        <w:rPr>
          <w:sz w:val="24"/>
        </w:rPr>
        <w:t>potenciál  je</w:t>
      </w:r>
      <w:proofErr w:type="gramEnd"/>
      <w:r>
        <w:rPr>
          <w:sz w:val="24"/>
        </w:rPr>
        <w:t xml:space="preserve"> definován jako:</w:t>
      </w:r>
    </w:p>
    <w:p w:rsidR="00020E53" w:rsidRDefault="00020E53" w:rsidP="0087469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</w:t>
      </w:r>
    </w:p>
    <w:p w:rsidR="00020E53" w:rsidRDefault="00020E53" w:rsidP="0087469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</w:t>
      </w:r>
      <w:r>
        <w:rPr>
          <w:position w:val="-30"/>
          <w:sz w:val="24"/>
        </w:rPr>
        <w:object w:dxaOrig="135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6pt;height:38.2pt" o:ole="" fillcolor="window">
            <v:imagedata r:id="rId5" o:title=""/>
          </v:shape>
          <o:OLEObject Type="Embed" ProgID="Equation" ShapeID="_x0000_i1025" DrawAspect="Content" ObjectID="_1669015084" r:id="rId6"/>
        </w:object>
      </w:r>
      <w:r>
        <w:rPr>
          <w:sz w:val="24"/>
        </w:rPr>
        <w:t xml:space="preserve">      ,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(1)</w:t>
      </w:r>
    </w:p>
    <w:p w:rsidR="00020E53" w:rsidRDefault="00020E53" w:rsidP="0087469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</w:t>
      </w:r>
    </w:p>
    <w:p w:rsidR="00020E53" w:rsidRDefault="00020E53" w:rsidP="00874694">
      <w:pPr>
        <w:jc w:val="both"/>
        <w:rPr>
          <w:sz w:val="24"/>
        </w:rPr>
      </w:pPr>
      <w:r>
        <w:rPr>
          <w:sz w:val="24"/>
        </w:rPr>
        <w:lastRenderedPageBreak/>
        <w:t xml:space="preserve">kde </w:t>
      </w:r>
      <w:r w:rsidRPr="00B50D73">
        <w:rPr>
          <w:i/>
          <w:sz w:val="24"/>
        </w:rPr>
        <w:fldChar w:fldCharType="begin"/>
      </w:r>
      <w:r w:rsidRPr="00B50D73">
        <w:rPr>
          <w:i/>
          <w:sz w:val="24"/>
        </w:rPr>
        <w:instrText>SYMBOL 109 \f "Symbol"</w:instrText>
      </w:r>
      <w:r w:rsidRPr="00B50D73">
        <w:rPr>
          <w:i/>
          <w:sz w:val="24"/>
        </w:rPr>
        <w:fldChar w:fldCharType="end"/>
      </w:r>
      <w:r w:rsidRPr="00B50D73">
        <w:rPr>
          <w:i/>
          <w:position w:val="-6"/>
          <w:sz w:val="24"/>
        </w:rPr>
        <w:t xml:space="preserve">1 </w:t>
      </w:r>
      <w:r>
        <w:rPr>
          <w:sz w:val="24"/>
        </w:rPr>
        <w:t>je chem</w:t>
      </w:r>
      <w:r w:rsidR="00874694">
        <w:rPr>
          <w:sz w:val="24"/>
        </w:rPr>
        <w:t>ický</w:t>
      </w:r>
      <w:r>
        <w:rPr>
          <w:sz w:val="24"/>
        </w:rPr>
        <w:t xml:space="preserve"> potenciál vody za daných podmínek, </w:t>
      </w:r>
      <w:r w:rsidRPr="00B50D73">
        <w:rPr>
          <w:i/>
          <w:sz w:val="24"/>
        </w:rPr>
        <w:fldChar w:fldCharType="begin"/>
      </w:r>
      <w:r w:rsidRPr="00B50D73">
        <w:rPr>
          <w:i/>
          <w:sz w:val="24"/>
        </w:rPr>
        <w:instrText>SYMBOL 109 \f "Symbol"</w:instrText>
      </w:r>
      <w:r w:rsidRPr="00B50D73">
        <w:rPr>
          <w:i/>
          <w:sz w:val="24"/>
        </w:rPr>
        <w:fldChar w:fldCharType="end"/>
      </w:r>
      <w:r w:rsidRPr="00B50D73">
        <w:rPr>
          <w:i/>
          <w:position w:val="-6"/>
          <w:sz w:val="24"/>
        </w:rPr>
        <w:t>0</w:t>
      </w:r>
      <w:r>
        <w:rPr>
          <w:sz w:val="24"/>
        </w:rPr>
        <w:t xml:space="preserve"> standardní chem</w:t>
      </w:r>
      <w:r w:rsidR="00874694">
        <w:rPr>
          <w:sz w:val="24"/>
        </w:rPr>
        <w:t>ický</w:t>
      </w:r>
      <w:r>
        <w:rPr>
          <w:sz w:val="24"/>
        </w:rPr>
        <w:t xml:space="preserve"> potenciál vody a  </w:t>
      </w:r>
      <w:r w:rsidRPr="00B50D73">
        <w:rPr>
          <w:i/>
          <w:sz w:val="24"/>
        </w:rPr>
        <w:t>V</w:t>
      </w:r>
      <w:r w:rsidRPr="00B50D73">
        <w:rPr>
          <w:i/>
          <w:position w:val="-6"/>
          <w:sz w:val="24"/>
        </w:rPr>
        <w:t>w</w:t>
      </w:r>
      <w:r>
        <w:rPr>
          <w:sz w:val="24"/>
        </w:rPr>
        <w:t xml:space="preserve"> parciální molární objem vody.</w:t>
      </w:r>
    </w:p>
    <w:p w:rsidR="00020E53" w:rsidRDefault="00020E53" w:rsidP="00874694">
      <w:pPr>
        <w:jc w:val="both"/>
        <w:rPr>
          <w:sz w:val="24"/>
        </w:rPr>
      </w:pPr>
    </w:p>
    <w:p w:rsidR="00B50D73" w:rsidRDefault="00020E53" w:rsidP="00B50D73">
      <w:pPr>
        <w:jc w:val="both"/>
        <w:rPr>
          <w:sz w:val="24"/>
        </w:rPr>
      </w:pPr>
      <w:r>
        <w:rPr>
          <w:sz w:val="24"/>
        </w:rPr>
        <w:t xml:space="preserve">Vodní potenciál </w:t>
      </w:r>
      <w:r>
        <w:rPr>
          <w:sz w:val="24"/>
        </w:rPr>
        <w:fldChar w:fldCharType="begin"/>
      </w:r>
      <w:r>
        <w:rPr>
          <w:sz w:val="24"/>
        </w:rPr>
        <w:instrText>SYMBOL 89 \f "Symbol"</w:instrText>
      </w:r>
      <w:r>
        <w:rPr>
          <w:sz w:val="24"/>
        </w:rPr>
        <w:fldChar w:fldCharType="end"/>
      </w:r>
      <w:r>
        <w:rPr>
          <w:sz w:val="24"/>
        </w:rPr>
        <w:t xml:space="preserve"> se vyjadřuje se v jednotkách tlaku (</w:t>
      </w:r>
      <w:proofErr w:type="spellStart"/>
      <w:r>
        <w:rPr>
          <w:sz w:val="24"/>
        </w:rPr>
        <w:t>MPa</w:t>
      </w:r>
      <w:proofErr w:type="spellEnd"/>
      <w:r>
        <w:rPr>
          <w:sz w:val="24"/>
        </w:rPr>
        <w:t>) nebo v jednotkách energie vztažené na objem (J</w:t>
      </w:r>
      <w:r>
        <w:rPr>
          <w:position w:val="6"/>
          <w:sz w:val="24"/>
        </w:rPr>
        <w:t>.</w:t>
      </w:r>
      <w:r>
        <w:rPr>
          <w:sz w:val="24"/>
        </w:rPr>
        <w:t>m</w:t>
      </w:r>
      <w:r>
        <w:rPr>
          <w:position w:val="6"/>
          <w:sz w:val="24"/>
        </w:rPr>
        <w:t>-3</w:t>
      </w:r>
      <w:r>
        <w:rPr>
          <w:sz w:val="24"/>
        </w:rPr>
        <w:t>). Má zápornou hodnotu, případně je roven nu</w:t>
      </w:r>
      <w:r w:rsidR="00B50D73">
        <w:rPr>
          <w:sz w:val="24"/>
        </w:rPr>
        <w:t xml:space="preserve">le (v systému „čisté </w:t>
      </w:r>
      <w:proofErr w:type="gramStart"/>
      <w:r w:rsidR="00B50D73">
        <w:rPr>
          <w:sz w:val="24"/>
        </w:rPr>
        <w:t>vody“).</w:t>
      </w:r>
    </w:p>
    <w:p w:rsidR="00B50D73" w:rsidRDefault="00B50D73" w:rsidP="00B50D73">
      <w:pPr>
        <w:jc w:val="both"/>
        <w:rPr>
          <w:sz w:val="24"/>
        </w:rPr>
      </w:pPr>
      <w:proofErr w:type="gramEnd"/>
    </w:p>
    <w:p w:rsidR="00B50D73" w:rsidRDefault="00B50D73" w:rsidP="00B50D73">
      <w:pPr>
        <w:jc w:val="both"/>
        <w:rPr>
          <w:sz w:val="24"/>
        </w:rPr>
      </w:pPr>
    </w:p>
    <w:p w:rsidR="00020E53" w:rsidRDefault="00020E53" w:rsidP="00B50D73">
      <w:pPr>
        <w:jc w:val="both"/>
        <w:rPr>
          <w:sz w:val="24"/>
        </w:rPr>
      </w:pPr>
      <w:r>
        <w:rPr>
          <w:sz w:val="24"/>
        </w:rPr>
        <w:t>Chemický potenciál vody za daných podmínek lze vyjádřit jako:</w:t>
      </w:r>
    </w:p>
    <w:p w:rsidR="00020E53" w:rsidRDefault="00020E53">
      <w:pPr>
        <w:rPr>
          <w:sz w:val="24"/>
        </w:rPr>
      </w:pPr>
    </w:p>
    <w:p w:rsidR="00020E53" w:rsidRDefault="00020E53">
      <w:pPr>
        <w:rPr>
          <w:sz w:val="24"/>
        </w:rPr>
      </w:pPr>
      <w:r>
        <w:rPr>
          <w:sz w:val="24"/>
        </w:rPr>
        <w:t xml:space="preserve">                           </w:t>
      </w:r>
      <w:r>
        <w:rPr>
          <w:position w:val="-34"/>
          <w:sz w:val="24"/>
        </w:rPr>
        <w:object w:dxaOrig="5679" w:dyaOrig="780">
          <v:shape id="_x0000_i1026" type="#_x0000_t75" style="width:283.6pt;height:38.8pt" o:ole="">
            <v:imagedata r:id="rId7" o:title=""/>
          </v:shape>
          <o:OLEObject Type="Embed" ProgID="Equation" ShapeID="_x0000_i1026" DrawAspect="Content" ObjectID="_1669015085" r:id="rId8"/>
        </w:object>
      </w:r>
      <w:r>
        <w:rPr>
          <w:sz w:val="24"/>
        </w:rPr>
        <w:t>,</w:t>
      </w:r>
      <w:r>
        <w:rPr>
          <w:sz w:val="24"/>
        </w:rPr>
        <w:tab/>
      </w:r>
      <w:r>
        <w:rPr>
          <w:sz w:val="24"/>
        </w:rPr>
        <w:tab/>
        <w:t>(2)</w:t>
      </w:r>
    </w:p>
    <w:p w:rsidR="00020E53" w:rsidRDefault="00020E53">
      <w:pPr>
        <w:rPr>
          <w:sz w:val="24"/>
        </w:rPr>
      </w:pPr>
    </w:p>
    <w:p w:rsidR="00020E53" w:rsidRDefault="00020E53">
      <w:pPr>
        <w:rPr>
          <w:sz w:val="24"/>
        </w:rPr>
      </w:pPr>
      <w:r>
        <w:rPr>
          <w:sz w:val="24"/>
        </w:rPr>
        <w:t>kde</w:t>
      </w:r>
      <w:r>
        <w:rPr>
          <w:b/>
          <w:sz w:val="24"/>
        </w:rPr>
        <w:t xml:space="preserve"> </w:t>
      </w:r>
      <w:r w:rsidRPr="00B50D73">
        <w:rPr>
          <w:i/>
          <w:sz w:val="24"/>
        </w:rPr>
        <w:t>p</w:t>
      </w:r>
      <w:r>
        <w:rPr>
          <w:b/>
          <w:sz w:val="24"/>
        </w:rPr>
        <w:t xml:space="preserve"> </w:t>
      </w:r>
      <w:r>
        <w:rPr>
          <w:sz w:val="24"/>
        </w:rPr>
        <w:t xml:space="preserve">je tlak, </w:t>
      </w:r>
      <w:r w:rsidRPr="00B50D73">
        <w:rPr>
          <w:i/>
          <w:sz w:val="24"/>
        </w:rPr>
        <w:t>R</w:t>
      </w:r>
      <w:r>
        <w:rPr>
          <w:sz w:val="24"/>
        </w:rPr>
        <w:t xml:space="preserve"> univerzální plynová konstanta, </w:t>
      </w:r>
      <w:r w:rsidRPr="00B50D73">
        <w:rPr>
          <w:i/>
          <w:sz w:val="24"/>
        </w:rPr>
        <w:t>T</w:t>
      </w:r>
      <w:r>
        <w:rPr>
          <w:sz w:val="24"/>
        </w:rPr>
        <w:t xml:space="preserve"> absolutní teplota (K), </w:t>
      </w:r>
      <w:r w:rsidRPr="00B50D73">
        <w:rPr>
          <w:i/>
          <w:sz w:val="24"/>
        </w:rPr>
        <w:t>a</w:t>
      </w:r>
      <w:r>
        <w:rPr>
          <w:sz w:val="24"/>
        </w:rPr>
        <w:t xml:space="preserve"> chemická aktivita, </w:t>
      </w:r>
      <w:r w:rsidRPr="00B50D73">
        <w:rPr>
          <w:i/>
          <w:sz w:val="24"/>
        </w:rPr>
        <w:t>h</w:t>
      </w:r>
      <w:r>
        <w:rPr>
          <w:sz w:val="24"/>
        </w:rPr>
        <w:t xml:space="preserve"> výška, </w:t>
      </w:r>
      <w:r w:rsidRPr="00B50D73">
        <w:rPr>
          <w:i/>
          <w:sz w:val="24"/>
        </w:rPr>
        <w:t>V</w:t>
      </w:r>
      <w:r w:rsidRPr="00B50D73">
        <w:rPr>
          <w:i/>
          <w:position w:val="-6"/>
          <w:sz w:val="24"/>
        </w:rPr>
        <w:t>w</w:t>
      </w:r>
      <w:r>
        <w:rPr>
          <w:sz w:val="24"/>
        </w:rPr>
        <w:t xml:space="preserve"> parciální molární objem vody, </w:t>
      </w:r>
      <w:r w:rsidRPr="00B50D73">
        <w:rPr>
          <w:i/>
          <w:sz w:val="24"/>
        </w:rPr>
        <w:t>M</w:t>
      </w:r>
      <w:r w:rsidRPr="00B50D73">
        <w:rPr>
          <w:i/>
          <w:position w:val="-6"/>
          <w:sz w:val="24"/>
        </w:rPr>
        <w:t>w</w:t>
      </w:r>
      <w:r>
        <w:rPr>
          <w:sz w:val="24"/>
        </w:rPr>
        <w:t xml:space="preserve"> molární hmotnost vody, </w:t>
      </w:r>
      <w:r w:rsidRPr="00B50D73">
        <w:rPr>
          <w:i/>
          <w:sz w:val="24"/>
        </w:rPr>
        <w:t>g</w:t>
      </w:r>
      <w:r>
        <w:rPr>
          <w:sz w:val="24"/>
        </w:rPr>
        <w:t xml:space="preserve"> gravitační zrychlení.</w:t>
      </w:r>
    </w:p>
    <w:p w:rsidR="00020E53" w:rsidRDefault="00020E53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</w:t>
      </w:r>
    </w:p>
    <w:p w:rsidR="00020E53" w:rsidRDefault="00020E53">
      <w:pPr>
        <w:numPr>
          <w:ilvl w:val="0"/>
          <w:numId w:val="1"/>
        </w:numPr>
        <w:rPr>
          <w:sz w:val="24"/>
        </w:rPr>
      </w:pPr>
      <w:r>
        <w:rPr>
          <w:position w:val="-18"/>
          <w:sz w:val="24"/>
        </w:rPr>
        <w:object w:dxaOrig="1359" w:dyaOrig="420">
          <v:shape id="_x0000_i1027" type="#_x0000_t75" style="width:67.6pt;height:21.3pt" o:ole="" fillcolor="window">
            <v:imagedata r:id="rId9" o:title=""/>
          </v:shape>
          <o:OLEObject Type="Embed" ProgID="Equation" ShapeID="_x0000_i1027" DrawAspect="Content" ObjectID="_1669015086" r:id="rId10"/>
        </w:object>
      </w:r>
      <w:r>
        <w:rPr>
          <w:sz w:val="24"/>
        </w:rPr>
        <w:t xml:space="preserve"> …. </w:t>
      </w:r>
      <w:proofErr w:type="gramStart"/>
      <w:r>
        <w:rPr>
          <w:sz w:val="24"/>
        </w:rPr>
        <w:t>tlaková</w:t>
      </w:r>
      <w:proofErr w:type="gramEnd"/>
      <w:r>
        <w:rPr>
          <w:sz w:val="24"/>
        </w:rPr>
        <w:t xml:space="preserve"> složka </w:t>
      </w:r>
      <w:proofErr w:type="spellStart"/>
      <w:r>
        <w:rPr>
          <w:sz w:val="24"/>
        </w:rPr>
        <w:t>chem</w:t>
      </w:r>
      <w:proofErr w:type="spellEnd"/>
      <w:r>
        <w:rPr>
          <w:sz w:val="24"/>
        </w:rPr>
        <w:t>. potenciálu</w:t>
      </w:r>
    </w:p>
    <w:p w:rsidR="00020E53" w:rsidRDefault="00020E53">
      <w:pPr>
        <w:numPr>
          <w:ilvl w:val="0"/>
          <w:numId w:val="1"/>
        </w:numPr>
        <w:rPr>
          <w:sz w:val="24"/>
        </w:rPr>
      </w:pPr>
      <w:r>
        <w:rPr>
          <w:position w:val="-38"/>
          <w:sz w:val="24"/>
        </w:rPr>
        <w:object w:dxaOrig="1260" w:dyaOrig="840">
          <v:shape id="_x0000_i1028" type="#_x0000_t75" style="width:63.25pt;height:41.95pt" o:ole="" fillcolor="window">
            <v:imagedata r:id="rId11" o:title=""/>
          </v:shape>
          <o:OLEObject Type="Embed" ProgID="Equation" ShapeID="_x0000_i1028" DrawAspect="Content" ObjectID="_1669015087" r:id="rId12"/>
        </w:object>
      </w:r>
      <w:r>
        <w:rPr>
          <w:sz w:val="24"/>
        </w:rPr>
        <w:t xml:space="preserve"> </w:t>
      </w:r>
      <w:proofErr w:type="gramStart"/>
      <w:r>
        <w:rPr>
          <w:sz w:val="24"/>
        </w:rPr>
        <w:t>…... osmotická</w:t>
      </w:r>
      <w:proofErr w:type="gramEnd"/>
      <w:r>
        <w:rPr>
          <w:sz w:val="24"/>
        </w:rPr>
        <w:t xml:space="preserve"> složka </w:t>
      </w:r>
      <w:proofErr w:type="spellStart"/>
      <w:r>
        <w:rPr>
          <w:sz w:val="24"/>
        </w:rPr>
        <w:t>chem</w:t>
      </w:r>
      <w:proofErr w:type="spellEnd"/>
      <w:r>
        <w:rPr>
          <w:sz w:val="24"/>
        </w:rPr>
        <w:t>. potenciálu</w:t>
      </w:r>
    </w:p>
    <w:p w:rsidR="00020E53" w:rsidRDefault="00020E53">
      <w:pPr>
        <w:numPr>
          <w:ilvl w:val="0"/>
          <w:numId w:val="1"/>
        </w:numPr>
        <w:rPr>
          <w:sz w:val="24"/>
        </w:rPr>
      </w:pPr>
      <w:r>
        <w:rPr>
          <w:position w:val="-18"/>
          <w:sz w:val="24"/>
        </w:rPr>
        <w:object w:dxaOrig="1540" w:dyaOrig="420">
          <v:shape id="_x0000_i1029" type="#_x0000_t75" style="width:77pt;height:21.3pt" o:ole="" fillcolor="window">
            <v:imagedata r:id="rId13" o:title=""/>
          </v:shape>
          <o:OLEObject Type="Embed" ProgID="Equation" ShapeID="_x0000_i1029" DrawAspect="Content" ObjectID="_1669015088" r:id="rId14"/>
        </w:object>
      </w:r>
      <w:r>
        <w:rPr>
          <w:sz w:val="24"/>
        </w:rPr>
        <w:t xml:space="preserve">… gravitační složka </w:t>
      </w:r>
      <w:proofErr w:type="spellStart"/>
      <w:r>
        <w:rPr>
          <w:sz w:val="24"/>
        </w:rPr>
        <w:t>chem</w:t>
      </w:r>
      <w:proofErr w:type="spellEnd"/>
      <w:r>
        <w:rPr>
          <w:sz w:val="24"/>
        </w:rPr>
        <w:t>. potenciálu</w:t>
      </w:r>
    </w:p>
    <w:p w:rsidR="00020E53" w:rsidRDefault="00020E53">
      <w:pPr>
        <w:rPr>
          <w:sz w:val="24"/>
        </w:rPr>
      </w:pPr>
    </w:p>
    <w:p w:rsidR="00020E53" w:rsidRDefault="00020E53">
      <w:pPr>
        <w:rPr>
          <w:sz w:val="24"/>
        </w:rPr>
      </w:pPr>
    </w:p>
    <w:p w:rsidR="00020E53" w:rsidRDefault="0040787D">
      <w:pPr>
        <w:rPr>
          <w:sz w:val="24"/>
        </w:rPr>
      </w:pPr>
      <w:r>
        <w:rPr>
          <w:sz w:val="24"/>
        </w:rPr>
        <w:t>Dosazením</w:t>
      </w:r>
      <w:r w:rsidR="00020E53">
        <w:rPr>
          <w:sz w:val="24"/>
        </w:rPr>
        <w:t xml:space="preserve"> (</w:t>
      </w:r>
      <w:r>
        <w:rPr>
          <w:sz w:val="24"/>
        </w:rPr>
        <w:t>2</w:t>
      </w:r>
      <w:r w:rsidR="00020E53">
        <w:rPr>
          <w:sz w:val="24"/>
        </w:rPr>
        <w:t xml:space="preserve">) </w:t>
      </w:r>
      <w:r>
        <w:rPr>
          <w:sz w:val="24"/>
        </w:rPr>
        <w:t>do</w:t>
      </w:r>
      <w:r w:rsidR="00020E53">
        <w:rPr>
          <w:sz w:val="24"/>
        </w:rPr>
        <w:t xml:space="preserve"> (</w:t>
      </w:r>
      <w:r>
        <w:rPr>
          <w:sz w:val="24"/>
        </w:rPr>
        <w:t>1</w:t>
      </w:r>
      <w:r w:rsidR="00020E53">
        <w:rPr>
          <w:sz w:val="24"/>
        </w:rPr>
        <w:t>) dostaneme pro vodní potenciál:</w:t>
      </w:r>
    </w:p>
    <w:p w:rsidR="00020E53" w:rsidRDefault="00020E53">
      <w:pPr>
        <w:rPr>
          <w:sz w:val="24"/>
        </w:rPr>
      </w:pPr>
    </w:p>
    <w:p w:rsidR="00020E53" w:rsidRDefault="00020E53">
      <w:pPr>
        <w:jc w:val="both"/>
        <w:rPr>
          <w:sz w:val="24"/>
        </w:rPr>
      </w:pPr>
      <w:r>
        <w:rPr>
          <w:sz w:val="24"/>
        </w:rPr>
        <w:t xml:space="preserve">                </w:t>
      </w:r>
      <w:r>
        <w:rPr>
          <w:position w:val="-38"/>
          <w:sz w:val="24"/>
        </w:rPr>
        <w:object w:dxaOrig="4040" w:dyaOrig="859">
          <v:shape id="_x0000_i1030" type="#_x0000_t75" style="width:202.25pt;height:43.2pt" o:ole="" fillcolor="window">
            <v:imagedata r:id="rId15" o:title=""/>
          </v:shape>
          <o:OLEObject Type="Embed" ProgID="Equation" ShapeID="_x0000_i1030" DrawAspect="Content" ObjectID="_1669015089" r:id="rId16"/>
        </w:object>
      </w:r>
      <w:r>
        <w:rPr>
          <w:sz w:val="24"/>
        </w:rPr>
        <w:t xml:space="preserve">  =   </w:t>
      </w:r>
      <w:r>
        <w:rPr>
          <w:sz w:val="24"/>
        </w:rPr>
        <w:fldChar w:fldCharType="begin"/>
      </w:r>
      <w:r>
        <w:rPr>
          <w:sz w:val="24"/>
        </w:rPr>
        <w:instrText>SYMBOL 89 \f "Symbol"</w:instrText>
      </w:r>
      <w:r>
        <w:rPr>
          <w:sz w:val="24"/>
        </w:rPr>
        <w:fldChar w:fldCharType="end"/>
      </w:r>
      <w:r>
        <w:rPr>
          <w:position w:val="-6"/>
          <w:sz w:val="24"/>
        </w:rPr>
        <w:t xml:space="preserve">p + </w:t>
      </w:r>
      <w:r>
        <w:rPr>
          <w:sz w:val="24"/>
        </w:rPr>
        <w:fldChar w:fldCharType="begin"/>
      </w:r>
      <w:r>
        <w:rPr>
          <w:sz w:val="24"/>
        </w:rPr>
        <w:instrText>SYMBOL 89 \f "Symbol"</w:instrText>
      </w:r>
      <w:r>
        <w:rPr>
          <w:sz w:val="24"/>
        </w:rPr>
        <w:fldChar w:fldCharType="end"/>
      </w:r>
      <w:r>
        <w:rPr>
          <w:position w:val="-6"/>
          <w:sz w:val="24"/>
        </w:rPr>
        <w:t xml:space="preserve">s + </w:t>
      </w:r>
      <w:r>
        <w:rPr>
          <w:sz w:val="24"/>
        </w:rPr>
        <w:fldChar w:fldCharType="begin"/>
      </w:r>
      <w:r>
        <w:rPr>
          <w:sz w:val="24"/>
        </w:rPr>
        <w:instrText>SYMBOL 89 \f "Symbol"</w:instrText>
      </w:r>
      <w:r>
        <w:rPr>
          <w:sz w:val="24"/>
        </w:rPr>
        <w:fldChar w:fldCharType="end"/>
      </w:r>
      <w:r>
        <w:rPr>
          <w:position w:val="-6"/>
          <w:sz w:val="24"/>
        </w:rPr>
        <w:t>g 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(3)</w:t>
      </w:r>
    </w:p>
    <w:p w:rsidR="00020E53" w:rsidRDefault="00020E53">
      <w:pPr>
        <w:rPr>
          <w:sz w:val="24"/>
        </w:rPr>
      </w:pPr>
    </w:p>
    <w:p w:rsidR="00020E53" w:rsidRDefault="00020E53">
      <w:pPr>
        <w:rPr>
          <w:position w:val="-6"/>
          <w:sz w:val="24"/>
        </w:rPr>
      </w:pPr>
      <w:r>
        <w:rPr>
          <w:sz w:val="24"/>
        </w:rPr>
        <w:t xml:space="preserve">kde </w:t>
      </w:r>
      <w:r>
        <w:rPr>
          <w:b/>
          <w:sz w:val="24"/>
        </w:rPr>
        <w:sym w:font="Symbol" w:char="F059"/>
      </w:r>
      <w:r>
        <w:rPr>
          <w:b/>
          <w:sz w:val="24"/>
          <w:vertAlign w:val="subscript"/>
        </w:rPr>
        <w:t>p</w:t>
      </w:r>
      <w:r>
        <w:rPr>
          <w:sz w:val="24"/>
        </w:rPr>
        <w:t xml:space="preserve"> je tlakový potenciál neboli turgor, </w:t>
      </w:r>
      <w:r>
        <w:rPr>
          <w:b/>
          <w:sz w:val="24"/>
        </w:rPr>
        <w:sym w:font="Symbol" w:char="F059"/>
      </w:r>
      <w:r>
        <w:rPr>
          <w:b/>
          <w:sz w:val="24"/>
          <w:vertAlign w:val="subscript"/>
        </w:rPr>
        <w:t>S</w:t>
      </w:r>
      <w:r>
        <w:rPr>
          <w:sz w:val="24"/>
        </w:rPr>
        <w:t xml:space="preserve"> je osmotický </w:t>
      </w:r>
      <w:proofErr w:type="gramStart"/>
      <w:r>
        <w:rPr>
          <w:sz w:val="24"/>
        </w:rPr>
        <w:t xml:space="preserve">potenciál a </w:t>
      </w:r>
      <w:r>
        <w:rPr>
          <w:b/>
          <w:sz w:val="24"/>
        </w:rPr>
        <w:sym w:font="Symbol" w:char="F059"/>
      </w:r>
      <w:r>
        <w:rPr>
          <w:b/>
          <w:sz w:val="24"/>
          <w:vertAlign w:val="subscript"/>
        </w:rPr>
        <w:t>g</w:t>
      </w:r>
      <w:r>
        <w:rPr>
          <w:sz w:val="24"/>
          <w:vertAlign w:val="subscript"/>
        </w:rPr>
        <w:t xml:space="preserve">  </w:t>
      </w:r>
      <w:r>
        <w:rPr>
          <w:sz w:val="24"/>
        </w:rPr>
        <w:t>je</w:t>
      </w:r>
      <w:proofErr w:type="gramEnd"/>
      <w:r>
        <w:rPr>
          <w:sz w:val="24"/>
        </w:rPr>
        <w:t xml:space="preserve"> gravitační potenciál.</w:t>
      </w:r>
    </w:p>
    <w:p w:rsidR="00020E53" w:rsidRDefault="00020E53" w:rsidP="0040787D">
      <w:pPr>
        <w:jc w:val="both"/>
        <w:rPr>
          <w:i/>
          <w:sz w:val="24"/>
        </w:rPr>
      </w:pPr>
    </w:p>
    <w:p w:rsidR="00020E53" w:rsidRDefault="00020E53" w:rsidP="0040787D">
      <w:pPr>
        <w:jc w:val="both"/>
        <w:rPr>
          <w:i/>
          <w:sz w:val="24"/>
        </w:rPr>
      </w:pPr>
      <w:r w:rsidRPr="0040787D">
        <w:rPr>
          <w:i/>
          <w:sz w:val="24"/>
        </w:rPr>
        <w:t>Tlakový potenciál</w:t>
      </w:r>
      <w:r w:rsidR="0040787D">
        <w:rPr>
          <w:b/>
          <w:sz w:val="24"/>
        </w:rPr>
        <w:t xml:space="preserve"> </w:t>
      </w:r>
      <w:r w:rsidR="00B50D73">
        <w:rPr>
          <w:b/>
          <w:sz w:val="24"/>
        </w:rPr>
        <w:sym w:font="Symbol" w:char="F059"/>
      </w:r>
      <w:r w:rsidR="00B50D73">
        <w:rPr>
          <w:b/>
          <w:sz w:val="24"/>
          <w:vertAlign w:val="subscript"/>
        </w:rPr>
        <w:t>p</w:t>
      </w:r>
      <w:r w:rsidR="00B50D73">
        <w:rPr>
          <w:sz w:val="24"/>
        </w:rPr>
        <w:t xml:space="preserve"> je dán r</w:t>
      </w:r>
      <w:r>
        <w:rPr>
          <w:sz w:val="24"/>
        </w:rPr>
        <w:t>ozdíl</w:t>
      </w:r>
      <w:r w:rsidR="00B50D73">
        <w:rPr>
          <w:sz w:val="24"/>
        </w:rPr>
        <w:t>em</w:t>
      </w:r>
      <w:r>
        <w:rPr>
          <w:sz w:val="24"/>
        </w:rPr>
        <w:t xml:space="preserve"> mezi vnitřním hydrostatickým tlakem vody (proti buněčné stěně) a referenčním tlakem (obvykle atmosférickým). </w:t>
      </w:r>
      <w:r w:rsidR="0040787D">
        <w:rPr>
          <w:sz w:val="24"/>
        </w:rPr>
        <w:t xml:space="preserve">V buňkách má kladnou hodnotu, v xylému je záporný. </w:t>
      </w:r>
      <w:r w:rsidRPr="0040787D">
        <w:rPr>
          <w:i/>
          <w:sz w:val="24"/>
        </w:rPr>
        <w:t>Osmotický potenciál</w:t>
      </w:r>
      <w:r w:rsidR="00B50D73">
        <w:rPr>
          <w:i/>
          <w:sz w:val="24"/>
        </w:rPr>
        <w:t xml:space="preserve"> </w:t>
      </w:r>
      <w:r w:rsidR="00B50D73">
        <w:rPr>
          <w:b/>
          <w:sz w:val="24"/>
        </w:rPr>
        <w:sym w:font="Symbol" w:char="F059"/>
      </w:r>
      <w:r w:rsidR="00B50D73">
        <w:rPr>
          <w:b/>
          <w:sz w:val="24"/>
          <w:vertAlign w:val="subscript"/>
        </w:rPr>
        <w:t>S</w:t>
      </w:r>
      <w:r>
        <w:rPr>
          <w:i/>
          <w:sz w:val="24"/>
        </w:rPr>
        <w:t xml:space="preserve"> </w:t>
      </w:r>
      <w:r>
        <w:rPr>
          <w:sz w:val="24"/>
        </w:rPr>
        <w:t>je dán přítomností rozpuštěných lá</w:t>
      </w:r>
      <w:r w:rsidR="00B50D73">
        <w:rPr>
          <w:sz w:val="24"/>
        </w:rPr>
        <w:t>tek, m</w:t>
      </w:r>
      <w:r>
        <w:rPr>
          <w:sz w:val="24"/>
        </w:rPr>
        <w:t xml:space="preserve">á zápornou hodnotu. </w:t>
      </w:r>
      <w:r w:rsidRPr="0040787D">
        <w:rPr>
          <w:i/>
          <w:sz w:val="24"/>
        </w:rPr>
        <w:t xml:space="preserve">Gravitační </w:t>
      </w:r>
      <w:proofErr w:type="gramStart"/>
      <w:r w:rsidRPr="0040787D">
        <w:rPr>
          <w:i/>
          <w:sz w:val="24"/>
        </w:rPr>
        <w:t>potenciál</w:t>
      </w:r>
      <w:r>
        <w:rPr>
          <w:sz w:val="24"/>
        </w:rPr>
        <w:t xml:space="preserve"> </w:t>
      </w:r>
      <w:r w:rsidR="00B50D73">
        <w:rPr>
          <w:b/>
          <w:sz w:val="24"/>
        </w:rPr>
        <w:sym w:font="Symbol" w:char="F059"/>
      </w:r>
      <w:r w:rsidR="00B50D73">
        <w:rPr>
          <w:b/>
          <w:sz w:val="24"/>
          <w:vertAlign w:val="subscript"/>
        </w:rPr>
        <w:t>g</w:t>
      </w:r>
      <w:r w:rsidR="00B50D73">
        <w:rPr>
          <w:sz w:val="24"/>
          <w:vertAlign w:val="subscript"/>
        </w:rPr>
        <w:t xml:space="preserve">  </w:t>
      </w:r>
      <w:r w:rsidR="00B50D73">
        <w:rPr>
          <w:sz w:val="24"/>
        </w:rPr>
        <w:t>se</w:t>
      </w:r>
      <w:proofErr w:type="gramEnd"/>
      <w:r w:rsidR="00B50D73">
        <w:rPr>
          <w:sz w:val="24"/>
        </w:rPr>
        <w:t xml:space="preserve"> zpravidla zanedbává,</w:t>
      </w:r>
      <w:r>
        <w:rPr>
          <w:sz w:val="24"/>
        </w:rPr>
        <w:t xml:space="preserve"> </w:t>
      </w:r>
      <w:r w:rsidR="00B50D73">
        <w:rPr>
          <w:sz w:val="24"/>
        </w:rPr>
        <w:t>j</w:t>
      </w:r>
      <w:r>
        <w:rPr>
          <w:sz w:val="24"/>
        </w:rPr>
        <w:t xml:space="preserve">eho </w:t>
      </w:r>
      <w:proofErr w:type="spellStart"/>
      <w:r>
        <w:rPr>
          <w:sz w:val="24"/>
        </w:rPr>
        <w:t>příspěvěk</w:t>
      </w:r>
      <w:proofErr w:type="spellEnd"/>
      <w:r>
        <w:rPr>
          <w:sz w:val="24"/>
        </w:rPr>
        <w:t xml:space="preserve"> je významný v případě systémů ve větších výškách. Má kladnou hodnotu.</w:t>
      </w:r>
      <w:r w:rsidR="0040787D">
        <w:rPr>
          <w:sz w:val="24"/>
        </w:rPr>
        <w:t xml:space="preserve"> Příklady hodnot jednotlivých složek vodního potenciálu jsou uvedeny v Obr. 1. V Tab. 1 je uvedeno, jak se osmotický a tlakový potenciál podílejí na celkovém vodním potenciálu u buňky v různém hydratačním stavu.</w:t>
      </w:r>
    </w:p>
    <w:p w:rsidR="00020E53" w:rsidRDefault="00020E53">
      <w:pPr>
        <w:rPr>
          <w:i/>
          <w:sz w:val="24"/>
        </w:rPr>
      </w:pPr>
    </w:p>
    <w:p w:rsidR="00020E53" w:rsidRDefault="00020E53">
      <w:pPr>
        <w:rPr>
          <w:i/>
          <w:sz w:val="24"/>
        </w:rPr>
      </w:pPr>
    </w:p>
    <w:p w:rsidR="00020E53" w:rsidRDefault="00020E53">
      <w:pPr>
        <w:rPr>
          <w:i/>
          <w:sz w:val="24"/>
        </w:rPr>
      </w:pPr>
    </w:p>
    <w:p w:rsidR="00020E53" w:rsidRDefault="00020E53">
      <w:pPr>
        <w:rPr>
          <w:i/>
          <w:sz w:val="24"/>
        </w:rPr>
      </w:pPr>
    </w:p>
    <w:p w:rsidR="00020E53" w:rsidRPr="0040787D" w:rsidRDefault="00B50D73">
      <w:pPr>
        <w:rPr>
          <w:i/>
          <w:sz w:val="24"/>
        </w:rPr>
      </w:pPr>
      <w:r>
        <w:rPr>
          <w:b/>
          <w:i/>
          <w:sz w:val="24"/>
        </w:rPr>
        <w:br w:type="page"/>
      </w:r>
      <w:r w:rsidR="00020E53" w:rsidRPr="0040787D">
        <w:rPr>
          <w:b/>
          <w:i/>
          <w:sz w:val="24"/>
        </w:rPr>
        <w:lastRenderedPageBreak/>
        <w:t>Tab</w:t>
      </w:r>
      <w:r w:rsidR="0040787D" w:rsidRPr="0040787D">
        <w:rPr>
          <w:b/>
          <w:i/>
          <w:sz w:val="24"/>
        </w:rPr>
        <w:t>.</w:t>
      </w:r>
      <w:r w:rsidR="00020E53" w:rsidRPr="0040787D">
        <w:rPr>
          <w:b/>
          <w:i/>
          <w:sz w:val="24"/>
        </w:rPr>
        <w:t xml:space="preserve"> 1.</w:t>
      </w:r>
      <w:r w:rsidR="00020E53" w:rsidRPr="0040787D">
        <w:rPr>
          <w:i/>
          <w:sz w:val="24"/>
        </w:rPr>
        <w:t xml:space="preserve"> Vodní, osmotický a tlakový potenciál buňky v různém hydratačním stavu</w:t>
      </w:r>
    </w:p>
    <w:p w:rsidR="00020E53" w:rsidRDefault="00020E53">
      <w:pPr>
        <w:rPr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1985"/>
        <w:gridCol w:w="1985"/>
        <w:gridCol w:w="1985"/>
        <w:gridCol w:w="1985"/>
      </w:tblGrid>
      <w:tr w:rsidR="00020E53" w:rsidTr="00B50D73">
        <w:tblPrEx>
          <w:tblCellMar>
            <w:top w:w="0" w:type="dxa"/>
            <w:bottom w:w="0" w:type="dxa"/>
          </w:tblCellMar>
        </w:tblPrEx>
        <w:trPr>
          <w:cantSplit/>
          <w:trHeight w:hRule="exact" w:val="643"/>
        </w:trPr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0E53" w:rsidRPr="00B50D73" w:rsidRDefault="00020E5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53" w:rsidRPr="00B50D73" w:rsidRDefault="00020E53">
            <w:pPr>
              <w:jc w:val="center"/>
              <w:rPr>
                <w:sz w:val="22"/>
                <w:szCs w:val="22"/>
              </w:rPr>
            </w:pPr>
            <w:proofErr w:type="spellStart"/>
            <w:r w:rsidRPr="00B50D73">
              <w:rPr>
                <w:sz w:val="22"/>
                <w:szCs w:val="22"/>
              </w:rPr>
              <w:t>plazmolyzovaná</w:t>
            </w:r>
            <w:proofErr w:type="spellEnd"/>
            <w:r w:rsidRPr="00B50D73">
              <w:rPr>
                <w:sz w:val="22"/>
                <w:szCs w:val="22"/>
              </w:rPr>
              <w:t xml:space="preserve"> buňka</w:t>
            </w:r>
          </w:p>
          <w:p w:rsidR="00020E53" w:rsidRPr="00B50D73" w:rsidRDefault="00020E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53" w:rsidRPr="00B50D73" w:rsidRDefault="00020E53">
            <w:pPr>
              <w:jc w:val="center"/>
              <w:rPr>
                <w:sz w:val="22"/>
                <w:szCs w:val="22"/>
              </w:rPr>
            </w:pPr>
            <w:r w:rsidRPr="00B50D73">
              <w:rPr>
                <w:sz w:val="22"/>
                <w:szCs w:val="22"/>
              </w:rPr>
              <w:t>začínající plazmolýza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53" w:rsidRPr="00B50D73" w:rsidRDefault="00020E53">
            <w:pPr>
              <w:jc w:val="center"/>
              <w:rPr>
                <w:sz w:val="22"/>
                <w:szCs w:val="22"/>
              </w:rPr>
            </w:pPr>
            <w:r w:rsidRPr="00B50D73">
              <w:rPr>
                <w:sz w:val="22"/>
                <w:szCs w:val="22"/>
              </w:rPr>
              <w:t>normální stav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0E53" w:rsidRPr="00B50D73" w:rsidRDefault="00020E53">
            <w:pPr>
              <w:jc w:val="center"/>
              <w:rPr>
                <w:sz w:val="22"/>
                <w:szCs w:val="22"/>
              </w:rPr>
            </w:pPr>
            <w:r w:rsidRPr="00B50D73">
              <w:rPr>
                <w:sz w:val="22"/>
                <w:szCs w:val="22"/>
              </w:rPr>
              <w:t>plné nasycení vodou</w:t>
            </w:r>
          </w:p>
        </w:tc>
      </w:tr>
      <w:tr w:rsidR="00020E53" w:rsidTr="00B50D73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0E53" w:rsidRPr="00B50D73" w:rsidRDefault="00020E53">
            <w:pPr>
              <w:spacing w:line="360" w:lineRule="auto"/>
              <w:rPr>
                <w:sz w:val="22"/>
                <w:szCs w:val="22"/>
              </w:rPr>
            </w:pPr>
            <w:r w:rsidRPr="00B50D73">
              <w:rPr>
                <w:sz w:val="22"/>
                <w:szCs w:val="22"/>
              </w:rPr>
              <w:fldChar w:fldCharType="begin"/>
            </w:r>
            <w:r w:rsidRPr="00B50D73">
              <w:rPr>
                <w:sz w:val="22"/>
                <w:szCs w:val="22"/>
              </w:rPr>
              <w:instrText>SYMBOL 89 \f "Symbol"</w:instrText>
            </w:r>
            <w:r w:rsidRPr="00B50D73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53" w:rsidRPr="00B50D73" w:rsidRDefault="00020E53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gramStart"/>
            <w:r w:rsidRPr="00B50D73">
              <w:rPr>
                <w:sz w:val="22"/>
                <w:szCs w:val="22"/>
              </w:rPr>
              <w:t>max.    (</w:t>
            </w:r>
            <w:r w:rsidRPr="00B50D73">
              <w:rPr>
                <w:sz w:val="22"/>
                <w:szCs w:val="22"/>
              </w:rPr>
              <w:fldChar w:fldCharType="begin"/>
            </w:r>
            <w:r w:rsidRPr="00B50D73">
              <w:rPr>
                <w:sz w:val="22"/>
                <w:szCs w:val="22"/>
              </w:rPr>
              <w:instrText>SYMBOL 89 \f "Symbol"</w:instrText>
            </w:r>
            <w:r w:rsidRPr="00B50D73">
              <w:rPr>
                <w:sz w:val="22"/>
                <w:szCs w:val="22"/>
              </w:rPr>
              <w:fldChar w:fldCharType="end"/>
            </w:r>
            <w:proofErr w:type="gramEnd"/>
            <w:r w:rsidR="00B50D73" w:rsidRPr="00B50D73">
              <w:rPr>
                <w:sz w:val="22"/>
                <w:szCs w:val="22"/>
              </w:rPr>
              <w:t xml:space="preserve"> </w:t>
            </w:r>
            <w:r w:rsidRPr="00B50D73">
              <w:rPr>
                <w:sz w:val="22"/>
                <w:szCs w:val="22"/>
              </w:rPr>
              <w:t>=</w:t>
            </w:r>
            <w:r w:rsidR="00B50D73" w:rsidRPr="00B50D73">
              <w:rPr>
                <w:sz w:val="22"/>
                <w:szCs w:val="22"/>
              </w:rPr>
              <w:t xml:space="preserve"> </w:t>
            </w:r>
            <w:r w:rsidRPr="00B50D73">
              <w:rPr>
                <w:sz w:val="22"/>
                <w:szCs w:val="22"/>
              </w:rPr>
              <w:fldChar w:fldCharType="begin"/>
            </w:r>
            <w:r w:rsidRPr="00B50D73">
              <w:rPr>
                <w:sz w:val="22"/>
                <w:szCs w:val="22"/>
              </w:rPr>
              <w:instrText>SYMBOL 89 \f "Symbol"</w:instrText>
            </w:r>
            <w:r w:rsidRPr="00B50D73">
              <w:rPr>
                <w:sz w:val="22"/>
                <w:szCs w:val="22"/>
              </w:rPr>
              <w:fldChar w:fldCharType="end"/>
            </w:r>
            <w:r w:rsidRPr="00B50D73">
              <w:rPr>
                <w:position w:val="-6"/>
                <w:sz w:val="22"/>
                <w:szCs w:val="22"/>
              </w:rPr>
              <w:t xml:space="preserve">s </w:t>
            </w:r>
            <w:r w:rsidRPr="00B50D73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53" w:rsidRPr="00B50D73" w:rsidRDefault="00020E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50D73">
              <w:rPr>
                <w:sz w:val="22"/>
                <w:szCs w:val="22"/>
              </w:rPr>
              <w:fldChar w:fldCharType="begin"/>
            </w:r>
            <w:r w:rsidRPr="00B50D73">
              <w:rPr>
                <w:sz w:val="22"/>
                <w:szCs w:val="22"/>
              </w:rPr>
              <w:instrText>SYMBOL 89 \f "Symbol"</w:instrText>
            </w:r>
            <w:r w:rsidRPr="00B50D73">
              <w:rPr>
                <w:sz w:val="22"/>
                <w:szCs w:val="22"/>
              </w:rPr>
              <w:fldChar w:fldCharType="end"/>
            </w:r>
            <w:r w:rsidRPr="00B50D73">
              <w:rPr>
                <w:sz w:val="22"/>
                <w:szCs w:val="22"/>
              </w:rPr>
              <w:t>=</w:t>
            </w:r>
            <w:r w:rsidRPr="00B50D73">
              <w:rPr>
                <w:sz w:val="22"/>
                <w:szCs w:val="22"/>
              </w:rPr>
              <w:fldChar w:fldCharType="begin"/>
            </w:r>
            <w:r w:rsidRPr="00B50D73">
              <w:rPr>
                <w:sz w:val="22"/>
                <w:szCs w:val="22"/>
              </w:rPr>
              <w:instrText>SYMBOL 89 \f "Symbol"</w:instrText>
            </w:r>
            <w:r w:rsidRPr="00B50D73">
              <w:rPr>
                <w:sz w:val="22"/>
                <w:szCs w:val="22"/>
              </w:rPr>
              <w:fldChar w:fldCharType="end"/>
            </w:r>
            <w:r w:rsidRPr="00B50D73">
              <w:rPr>
                <w:position w:val="-6"/>
                <w:sz w:val="22"/>
                <w:szCs w:val="22"/>
              </w:rPr>
              <w:t>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53" w:rsidRPr="00B50D73" w:rsidRDefault="00020E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50D73">
              <w:rPr>
                <w:sz w:val="22"/>
                <w:szCs w:val="22"/>
              </w:rPr>
              <w:fldChar w:fldCharType="begin"/>
            </w:r>
            <w:r w:rsidRPr="00B50D73">
              <w:rPr>
                <w:sz w:val="22"/>
                <w:szCs w:val="22"/>
              </w:rPr>
              <w:instrText>SYMBOL 89 \f "Symbol"</w:instrText>
            </w:r>
            <w:r w:rsidRPr="00B50D73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0E53" w:rsidRPr="00B50D73" w:rsidRDefault="00020E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50D73">
              <w:rPr>
                <w:sz w:val="22"/>
                <w:szCs w:val="22"/>
              </w:rPr>
              <w:fldChar w:fldCharType="begin"/>
            </w:r>
            <w:r w:rsidRPr="00B50D73">
              <w:rPr>
                <w:sz w:val="22"/>
                <w:szCs w:val="22"/>
              </w:rPr>
              <w:instrText>SYMBOL 89 \f "Symbol"</w:instrText>
            </w:r>
            <w:r w:rsidRPr="00B50D73">
              <w:rPr>
                <w:sz w:val="22"/>
                <w:szCs w:val="22"/>
              </w:rPr>
              <w:fldChar w:fldCharType="end"/>
            </w:r>
            <w:r w:rsidRPr="00B50D73">
              <w:rPr>
                <w:sz w:val="22"/>
                <w:szCs w:val="22"/>
              </w:rPr>
              <w:t>= 0</w:t>
            </w:r>
          </w:p>
        </w:tc>
      </w:tr>
      <w:tr w:rsidR="00020E53" w:rsidTr="00B50D73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0E53" w:rsidRPr="00B50D73" w:rsidRDefault="00020E53">
            <w:pPr>
              <w:spacing w:line="360" w:lineRule="auto"/>
              <w:rPr>
                <w:sz w:val="22"/>
                <w:szCs w:val="22"/>
              </w:rPr>
            </w:pPr>
            <w:r w:rsidRPr="00B50D73">
              <w:rPr>
                <w:sz w:val="22"/>
                <w:szCs w:val="22"/>
              </w:rPr>
              <w:fldChar w:fldCharType="begin"/>
            </w:r>
            <w:r w:rsidRPr="00B50D73">
              <w:rPr>
                <w:sz w:val="22"/>
                <w:szCs w:val="22"/>
              </w:rPr>
              <w:instrText>SYMBOL 89 \f "Symbol"</w:instrText>
            </w:r>
            <w:r w:rsidRPr="00B50D73">
              <w:rPr>
                <w:sz w:val="22"/>
                <w:szCs w:val="22"/>
              </w:rPr>
              <w:fldChar w:fldCharType="end"/>
            </w:r>
            <w:r w:rsidRPr="00B50D73">
              <w:rPr>
                <w:position w:val="-6"/>
                <w:sz w:val="22"/>
                <w:szCs w:val="22"/>
              </w:rPr>
              <w:t xml:space="preserve">s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53" w:rsidRPr="00B50D73" w:rsidRDefault="00020E53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gramStart"/>
            <w:r w:rsidRPr="00B50D73">
              <w:rPr>
                <w:sz w:val="22"/>
                <w:szCs w:val="22"/>
              </w:rPr>
              <w:t>max.    (</w:t>
            </w:r>
            <w:r w:rsidRPr="00B50D73">
              <w:rPr>
                <w:sz w:val="22"/>
                <w:szCs w:val="22"/>
              </w:rPr>
              <w:fldChar w:fldCharType="begin"/>
            </w:r>
            <w:r w:rsidRPr="00B50D73">
              <w:rPr>
                <w:sz w:val="22"/>
                <w:szCs w:val="22"/>
              </w:rPr>
              <w:instrText>SYMBOL 89 \f "Symbol"</w:instrText>
            </w:r>
            <w:r w:rsidRPr="00B50D73">
              <w:rPr>
                <w:sz w:val="22"/>
                <w:szCs w:val="22"/>
              </w:rPr>
              <w:fldChar w:fldCharType="end"/>
            </w:r>
            <w:r w:rsidRPr="00B50D73">
              <w:rPr>
                <w:position w:val="-6"/>
                <w:sz w:val="22"/>
                <w:szCs w:val="22"/>
              </w:rPr>
              <w:t>s</w:t>
            </w:r>
            <w:proofErr w:type="gramEnd"/>
            <w:r w:rsidR="00B50D73" w:rsidRPr="00B50D73">
              <w:rPr>
                <w:position w:val="-6"/>
                <w:sz w:val="22"/>
                <w:szCs w:val="22"/>
              </w:rPr>
              <w:t xml:space="preserve"> </w:t>
            </w:r>
            <w:r w:rsidRPr="00B50D73">
              <w:rPr>
                <w:sz w:val="22"/>
                <w:szCs w:val="22"/>
              </w:rPr>
              <w:t>=</w:t>
            </w:r>
            <w:r w:rsidR="00B50D73" w:rsidRPr="00B50D73">
              <w:rPr>
                <w:sz w:val="22"/>
                <w:szCs w:val="22"/>
              </w:rPr>
              <w:t xml:space="preserve"> </w:t>
            </w:r>
            <w:r w:rsidRPr="00B50D73">
              <w:rPr>
                <w:sz w:val="22"/>
                <w:szCs w:val="22"/>
              </w:rPr>
              <w:fldChar w:fldCharType="begin"/>
            </w:r>
            <w:r w:rsidRPr="00B50D73">
              <w:rPr>
                <w:sz w:val="22"/>
                <w:szCs w:val="22"/>
              </w:rPr>
              <w:instrText>SYMBOL 89 \f "Symbol"</w:instrText>
            </w:r>
            <w:r w:rsidRPr="00B50D73">
              <w:rPr>
                <w:sz w:val="22"/>
                <w:szCs w:val="22"/>
              </w:rPr>
              <w:fldChar w:fldCharType="end"/>
            </w:r>
            <w:r w:rsidRPr="00B50D73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53" w:rsidRPr="00B50D73" w:rsidRDefault="00020E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50D73">
              <w:rPr>
                <w:sz w:val="22"/>
                <w:szCs w:val="22"/>
              </w:rPr>
              <w:fldChar w:fldCharType="begin"/>
            </w:r>
            <w:r w:rsidRPr="00B50D73">
              <w:rPr>
                <w:sz w:val="22"/>
                <w:szCs w:val="22"/>
              </w:rPr>
              <w:instrText>SYMBOL 89 \f "Symbol"</w:instrText>
            </w:r>
            <w:r w:rsidRPr="00B50D73">
              <w:rPr>
                <w:sz w:val="22"/>
                <w:szCs w:val="22"/>
              </w:rPr>
              <w:fldChar w:fldCharType="end"/>
            </w:r>
            <w:r w:rsidRPr="00B50D73">
              <w:rPr>
                <w:position w:val="-6"/>
                <w:sz w:val="22"/>
                <w:szCs w:val="22"/>
              </w:rPr>
              <w:t>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53" w:rsidRPr="00B50D73" w:rsidRDefault="00020E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50D73">
              <w:rPr>
                <w:sz w:val="22"/>
                <w:szCs w:val="22"/>
              </w:rPr>
              <w:fldChar w:fldCharType="begin"/>
            </w:r>
            <w:r w:rsidRPr="00B50D73">
              <w:rPr>
                <w:sz w:val="22"/>
                <w:szCs w:val="22"/>
              </w:rPr>
              <w:instrText>SYMBOL 89 \f "Symbol"</w:instrText>
            </w:r>
            <w:r w:rsidRPr="00B50D73">
              <w:rPr>
                <w:sz w:val="22"/>
                <w:szCs w:val="22"/>
              </w:rPr>
              <w:fldChar w:fldCharType="end"/>
            </w:r>
            <w:r w:rsidRPr="00B50D73">
              <w:rPr>
                <w:position w:val="-6"/>
                <w:sz w:val="22"/>
                <w:szCs w:val="22"/>
              </w:rPr>
              <w:t>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0E53" w:rsidRPr="00B50D73" w:rsidRDefault="00020E53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gramStart"/>
            <w:r w:rsidRPr="00B50D73">
              <w:rPr>
                <w:sz w:val="22"/>
                <w:szCs w:val="22"/>
              </w:rPr>
              <w:t>min.   (</w:t>
            </w:r>
            <w:r w:rsidRPr="00B50D73">
              <w:rPr>
                <w:sz w:val="22"/>
                <w:szCs w:val="22"/>
              </w:rPr>
              <w:fldChar w:fldCharType="begin"/>
            </w:r>
            <w:r w:rsidRPr="00B50D73">
              <w:rPr>
                <w:sz w:val="22"/>
                <w:szCs w:val="22"/>
              </w:rPr>
              <w:instrText>SYMBOL 89 \f "Symbol"</w:instrText>
            </w:r>
            <w:r w:rsidRPr="00B50D73">
              <w:rPr>
                <w:sz w:val="22"/>
                <w:szCs w:val="22"/>
              </w:rPr>
              <w:fldChar w:fldCharType="end"/>
            </w:r>
            <w:r w:rsidRPr="00B50D73">
              <w:rPr>
                <w:position w:val="-6"/>
                <w:sz w:val="22"/>
                <w:szCs w:val="22"/>
              </w:rPr>
              <w:t>s</w:t>
            </w:r>
            <w:proofErr w:type="gramEnd"/>
            <w:r w:rsidR="00B50D73" w:rsidRPr="00B50D73">
              <w:rPr>
                <w:position w:val="-6"/>
                <w:sz w:val="22"/>
                <w:szCs w:val="22"/>
              </w:rPr>
              <w:t xml:space="preserve"> </w:t>
            </w:r>
            <w:r w:rsidRPr="00B50D73">
              <w:rPr>
                <w:sz w:val="22"/>
                <w:szCs w:val="22"/>
              </w:rPr>
              <w:t>=</w:t>
            </w:r>
            <w:r w:rsidR="00B50D73" w:rsidRPr="00B50D73">
              <w:rPr>
                <w:sz w:val="22"/>
                <w:szCs w:val="22"/>
              </w:rPr>
              <w:t xml:space="preserve"> </w:t>
            </w:r>
            <w:r w:rsidRPr="00B50D73">
              <w:rPr>
                <w:sz w:val="22"/>
                <w:szCs w:val="22"/>
              </w:rPr>
              <w:fldChar w:fldCharType="begin"/>
            </w:r>
            <w:r w:rsidRPr="00B50D73">
              <w:rPr>
                <w:sz w:val="22"/>
                <w:szCs w:val="22"/>
              </w:rPr>
              <w:instrText>SYMBOL 89 \f "Symbol"</w:instrText>
            </w:r>
            <w:r w:rsidRPr="00B50D73">
              <w:rPr>
                <w:sz w:val="22"/>
                <w:szCs w:val="22"/>
              </w:rPr>
              <w:fldChar w:fldCharType="end"/>
            </w:r>
            <w:r w:rsidRPr="00B50D73">
              <w:rPr>
                <w:position w:val="-6"/>
                <w:sz w:val="22"/>
                <w:szCs w:val="22"/>
              </w:rPr>
              <w:t>p</w:t>
            </w:r>
            <w:r w:rsidRPr="00B50D73">
              <w:rPr>
                <w:sz w:val="22"/>
                <w:szCs w:val="22"/>
              </w:rPr>
              <w:t>)</w:t>
            </w:r>
          </w:p>
        </w:tc>
      </w:tr>
      <w:tr w:rsidR="00020E53" w:rsidTr="00B50D73">
        <w:tblPrEx>
          <w:tblCellMar>
            <w:top w:w="0" w:type="dxa"/>
            <w:bottom w:w="0" w:type="dxa"/>
          </w:tblCellMar>
        </w:tblPrEx>
        <w:trPr>
          <w:cantSplit/>
          <w:trHeight w:hRule="exact" w:val="409"/>
        </w:trPr>
        <w:tc>
          <w:tcPr>
            <w:tcW w:w="5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0E53" w:rsidRPr="00B50D73" w:rsidRDefault="00020E53">
            <w:pPr>
              <w:spacing w:line="360" w:lineRule="auto"/>
              <w:rPr>
                <w:sz w:val="22"/>
                <w:szCs w:val="22"/>
              </w:rPr>
            </w:pPr>
            <w:r w:rsidRPr="00B50D73">
              <w:rPr>
                <w:sz w:val="22"/>
                <w:szCs w:val="22"/>
              </w:rPr>
              <w:fldChar w:fldCharType="begin"/>
            </w:r>
            <w:r w:rsidRPr="00B50D73">
              <w:rPr>
                <w:sz w:val="22"/>
                <w:szCs w:val="22"/>
              </w:rPr>
              <w:instrText>SYMBOL 89 \f "Symbol"</w:instrText>
            </w:r>
            <w:r w:rsidRPr="00B50D73">
              <w:rPr>
                <w:sz w:val="22"/>
                <w:szCs w:val="22"/>
              </w:rPr>
              <w:fldChar w:fldCharType="end"/>
            </w:r>
            <w:r w:rsidRPr="00B50D73">
              <w:rPr>
                <w:position w:val="-6"/>
                <w:sz w:val="22"/>
                <w:szCs w:val="22"/>
              </w:rPr>
              <w:t>p</w:t>
            </w:r>
            <w:r w:rsidRPr="00B50D73">
              <w:rPr>
                <w:sz w:val="22"/>
                <w:szCs w:val="22"/>
              </w:rPr>
              <w:t xml:space="preserve"> </w:t>
            </w:r>
            <w:r w:rsidRPr="00B50D73">
              <w:rPr>
                <w:position w:val="-6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0E53" w:rsidRPr="00B50D73" w:rsidRDefault="00020E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50D73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0E53" w:rsidRPr="00B50D73" w:rsidRDefault="00020E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50D73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0E53" w:rsidRPr="00B50D73" w:rsidRDefault="00020E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50D73">
              <w:rPr>
                <w:sz w:val="22"/>
                <w:szCs w:val="22"/>
              </w:rPr>
              <w:fldChar w:fldCharType="begin"/>
            </w:r>
            <w:r w:rsidRPr="00B50D73">
              <w:rPr>
                <w:sz w:val="22"/>
                <w:szCs w:val="22"/>
              </w:rPr>
              <w:instrText>SYMBOL 89 \f "Symbol"</w:instrText>
            </w:r>
            <w:r w:rsidRPr="00B50D73">
              <w:rPr>
                <w:sz w:val="22"/>
                <w:szCs w:val="22"/>
              </w:rPr>
              <w:fldChar w:fldCharType="end"/>
            </w:r>
            <w:r w:rsidRPr="00B50D73">
              <w:rPr>
                <w:position w:val="-6"/>
                <w:sz w:val="22"/>
                <w:szCs w:val="22"/>
              </w:rPr>
              <w:t>p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0E53" w:rsidRPr="00B50D73" w:rsidRDefault="00020E53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gramStart"/>
            <w:r w:rsidRPr="00B50D73">
              <w:rPr>
                <w:sz w:val="22"/>
                <w:szCs w:val="22"/>
              </w:rPr>
              <w:t>max.</w:t>
            </w:r>
            <w:r w:rsidRPr="00B50D73">
              <w:rPr>
                <w:position w:val="-6"/>
                <w:sz w:val="22"/>
                <w:szCs w:val="22"/>
              </w:rPr>
              <w:t xml:space="preserve">   </w:t>
            </w:r>
            <w:r w:rsidRPr="00B50D73">
              <w:rPr>
                <w:sz w:val="22"/>
                <w:szCs w:val="22"/>
              </w:rPr>
              <w:t>(</w:t>
            </w:r>
            <w:r w:rsidRPr="00B50D73">
              <w:rPr>
                <w:sz w:val="22"/>
                <w:szCs w:val="22"/>
              </w:rPr>
              <w:fldChar w:fldCharType="begin"/>
            </w:r>
            <w:r w:rsidRPr="00B50D73">
              <w:rPr>
                <w:sz w:val="22"/>
                <w:szCs w:val="22"/>
              </w:rPr>
              <w:instrText>SYMBOL 89 \f "Symbol"</w:instrText>
            </w:r>
            <w:r w:rsidRPr="00B50D73">
              <w:rPr>
                <w:sz w:val="22"/>
                <w:szCs w:val="22"/>
              </w:rPr>
              <w:fldChar w:fldCharType="end"/>
            </w:r>
            <w:r w:rsidRPr="00B50D73">
              <w:rPr>
                <w:position w:val="-6"/>
                <w:sz w:val="22"/>
                <w:szCs w:val="22"/>
              </w:rPr>
              <w:t>p</w:t>
            </w:r>
            <w:proofErr w:type="gramEnd"/>
            <w:r w:rsidR="00B50D73" w:rsidRPr="00B50D73">
              <w:rPr>
                <w:position w:val="-6"/>
                <w:sz w:val="22"/>
                <w:szCs w:val="22"/>
              </w:rPr>
              <w:t xml:space="preserve"> </w:t>
            </w:r>
            <w:r w:rsidRPr="00B50D73">
              <w:rPr>
                <w:sz w:val="22"/>
                <w:szCs w:val="22"/>
              </w:rPr>
              <w:t>=</w:t>
            </w:r>
            <w:r w:rsidR="00B50D73" w:rsidRPr="00B50D73">
              <w:rPr>
                <w:sz w:val="22"/>
                <w:szCs w:val="22"/>
              </w:rPr>
              <w:t xml:space="preserve"> </w:t>
            </w:r>
            <w:r w:rsidRPr="00B50D73">
              <w:rPr>
                <w:sz w:val="22"/>
                <w:szCs w:val="22"/>
              </w:rPr>
              <w:fldChar w:fldCharType="begin"/>
            </w:r>
            <w:r w:rsidRPr="00B50D73">
              <w:rPr>
                <w:sz w:val="22"/>
                <w:szCs w:val="22"/>
              </w:rPr>
              <w:instrText>SYMBOL 89 \f "Symbol"</w:instrText>
            </w:r>
            <w:r w:rsidRPr="00B50D73">
              <w:rPr>
                <w:sz w:val="22"/>
                <w:szCs w:val="22"/>
              </w:rPr>
              <w:fldChar w:fldCharType="end"/>
            </w:r>
            <w:r w:rsidRPr="00B50D73">
              <w:rPr>
                <w:position w:val="-6"/>
                <w:sz w:val="22"/>
                <w:szCs w:val="22"/>
              </w:rPr>
              <w:t>s</w:t>
            </w:r>
            <w:r w:rsidRPr="00B50D73">
              <w:rPr>
                <w:sz w:val="22"/>
                <w:szCs w:val="22"/>
              </w:rPr>
              <w:t>)</w:t>
            </w:r>
          </w:p>
        </w:tc>
      </w:tr>
    </w:tbl>
    <w:p w:rsidR="00020E53" w:rsidRDefault="00020E53">
      <w:pPr>
        <w:rPr>
          <w:sz w:val="24"/>
        </w:rPr>
      </w:pPr>
    </w:p>
    <w:p w:rsidR="00B50D73" w:rsidRDefault="00B50D73">
      <w:pPr>
        <w:rPr>
          <w:sz w:val="24"/>
        </w:rPr>
      </w:pPr>
    </w:p>
    <w:p w:rsidR="00B50D73" w:rsidRDefault="00B50D73">
      <w:pPr>
        <w:rPr>
          <w:sz w:val="24"/>
        </w:rPr>
      </w:pPr>
    </w:p>
    <w:p w:rsidR="0040787D" w:rsidRDefault="0040787D">
      <w:pPr>
        <w:rPr>
          <w:b/>
          <w:sz w:val="24"/>
        </w:rPr>
      </w:pPr>
      <w:r w:rsidRPr="0040787D">
        <w:rPr>
          <w:b/>
          <w:sz w:val="24"/>
        </w:rPr>
        <w:pict>
          <v:shape id="Picture 4" o:spid="_x0000_i1031" type="#_x0000_t75" alt="strom" style="width:462.7pt;height:259.2pt;visibility:visible">
            <v:imagedata r:id="rId17" o:title="strom" croptop="11034f" cropbottom="32000f" cropleft="7801f" cropright="936f"/>
          </v:shape>
        </w:pict>
      </w:r>
    </w:p>
    <w:p w:rsidR="0040787D" w:rsidRDefault="0040787D">
      <w:pPr>
        <w:rPr>
          <w:b/>
          <w:sz w:val="24"/>
        </w:rPr>
      </w:pPr>
    </w:p>
    <w:p w:rsidR="0040787D" w:rsidRPr="00471F60" w:rsidRDefault="0040787D">
      <w:pPr>
        <w:rPr>
          <w:i/>
          <w:sz w:val="22"/>
          <w:szCs w:val="22"/>
        </w:rPr>
      </w:pPr>
      <w:r w:rsidRPr="00471F60">
        <w:rPr>
          <w:b/>
          <w:i/>
          <w:sz w:val="22"/>
          <w:szCs w:val="22"/>
        </w:rPr>
        <w:t>Obr. 1</w:t>
      </w:r>
      <w:r w:rsidRPr="00471F60">
        <w:rPr>
          <w:i/>
          <w:sz w:val="22"/>
          <w:szCs w:val="22"/>
        </w:rPr>
        <w:t>. Přibližné hodnoty vodního potenciálu a jeho složek v různých částech rostliny a v</w:t>
      </w:r>
      <w:r w:rsidR="004D7E27">
        <w:rPr>
          <w:i/>
          <w:sz w:val="22"/>
          <w:szCs w:val="22"/>
        </w:rPr>
        <w:t> okolním prostředí</w:t>
      </w:r>
      <w:r w:rsidRPr="00471F60">
        <w:rPr>
          <w:i/>
          <w:sz w:val="22"/>
          <w:szCs w:val="22"/>
        </w:rPr>
        <w:t>.</w:t>
      </w:r>
      <w:r w:rsidR="004D7E27">
        <w:rPr>
          <w:i/>
          <w:sz w:val="22"/>
          <w:szCs w:val="22"/>
        </w:rPr>
        <w:t xml:space="preserve"> </w:t>
      </w:r>
      <w:r w:rsidR="00471F60">
        <w:rPr>
          <w:i/>
          <w:sz w:val="22"/>
          <w:szCs w:val="22"/>
        </w:rPr>
        <w:t>Převzato z </w:t>
      </w:r>
      <w:proofErr w:type="spellStart"/>
      <w:r w:rsidR="00471F60">
        <w:rPr>
          <w:i/>
          <w:sz w:val="22"/>
          <w:szCs w:val="22"/>
        </w:rPr>
        <w:t>Taiz</w:t>
      </w:r>
      <w:proofErr w:type="spellEnd"/>
      <w:r w:rsidR="00471F60">
        <w:rPr>
          <w:i/>
          <w:sz w:val="22"/>
          <w:szCs w:val="22"/>
        </w:rPr>
        <w:t xml:space="preserve"> a </w:t>
      </w:r>
      <w:proofErr w:type="spellStart"/>
      <w:r w:rsidR="00471F60">
        <w:rPr>
          <w:i/>
          <w:sz w:val="22"/>
          <w:szCs w:val="22"/>
        </w:rPr>
        <w:t>Zeiger</w:t>
      </w:r>
      <w:proofErr w:type="spellEnd"/>
      <w:r w:rsidR="00471F60">
        <w:rPr>
          <w:i/>
          <w:sz w:val="22"/>
          <w:szCs w:val="22"/>
        </w:rPr>
        <w:t xml:space="preserve"> </w:t>
      </w:r>
      <w:r w:rsidR="0006607D">
        <w:rPr>
          <w:i/>
          <w:sz w:val="22"/>
          <w:szCs w:val="22"/>
        </w:rPr>
        <w:t>2002</w:t>
      </w:r>
      <w:r w:rsidR="00471F60">
        <w:rPr>
          <w:i/>
          <w:sz w:val="22"/>
          <w:szCs w:val="22"/>
        </w:rPr>
        <w:t>.</w:t>
      </w:r>
    </w:p>
    <w:p w:rsidR="0040787D" w:rsidRDefault="0040787D">
      <w:pPr>
        <w:rPr>
          <w:b/>
          <w:sz w:val="24"/>
        </w:rPr>
      </w:pPr>
    </w:p>
    <w:p w:rsidR="0040787D" w:rsidRDefault="0040787D">
      <w:pPr>
        <w:rPr>
          <w:b/>
          <w:sz w:val="24"/>
        </w:rPr>
      </w:pPr>
    </w:p>
    <w:p w:rsidR="0040787D" w:rsidRDefault="0040787D">
      <w:pPr>
        <w:rPr>
          <w:b/>
          <w:sz w:val="24"/>
        </w:rPr>
      </w:pPr>
    </w:p>
    <w:p w:rsidR="00020E53" w:rsidRDefault="00020E53">
      <w:pPr>
        <w:rPr>
          <w:sz w:val="24"/>
        </w:rPr>
      </w:pPr>
      <w:r>
        <w:rPr>
          <w:b/>
          <w:sz w:val="24"/>
        </w:rPr>
        <w:t>Psychrometrické metody měření vodního potenciálu</w:t>
      </w:r>
    </w:p>
    <w:p w:rsidR="00020E53" w:rsidRDefault="00020E53" w:rsidP="00E51228">
      <w:pPr>
        <w:spacing w:before="120"/>
        <w:jc w:val="both"/>
        <w:rPr>
          <w:sz w:val="24"/>
        </w:rPr>
      </w:pPr>
      <w:r>
        <w:rPr>
          <w:sz w:val="24"/>
        </w:rPr>
        <w:t xml:space="preserve">Psychrometrické metody měření vodního potenciálu jsou založeny na stanovení relativní vlhkosti vzduchu v uzavřené atmosféře komůrky psychrometru, která je v rovnováze se vzorkem (pletivem, půdou, roztokem), jehož </w:t>
      </w:r>
      <w:proofErr w:type="gramStart"/>
      <w:r>
        <w:rPr>
          <w:sz w:val="24"/>
        </w:rPr>
        <w:t>vodní  potenciál</w:t>
      </w:r>
      <w:proofErr w:type="gramEnd"/>
      <w:r>
        <w:rPr>
          <w:sz w:val="24"/>
        </w:rPr>
        <w:t xml:space="preserve"> se zjišťuje. K dosažení této rovnováhy je třeba určitého času (rovnováha se ustaluje v klidné atmosféře difúzí). Vodní potenciál </w:t>
      </w:r>
      <w:r>
        <w:rPr>
          <w:sz w:val="24"/>
        </w:rPr>
        <w:fldChar w:fldCharType="begin"/>
      </w:r>
      <w:r>
        <w:rPr>
          <w:sz w:val="24"/>
        </w:rPr>
        <w:instrText>SYMBOL 89 \f "Symbol"</w:instrText>
      </w:r>
      <w:r>
        <w:rPr>
          <w:sz w:val="24"/>
        </w:rPr>
        <w:fldChar w:fldCharType="end"/>
      </w:r>
      <w:r>
        <w:rPr>
          <w:sz w:val="24"/>
        </w:rPr>
        <w:t xml:space="preserve"> lze vypočítat z Kelvinovy rovnice:</w:t>
      </w:r>
    </w:p>
    <w:p w:rsidR="00020E53" w:rsidRDefault="00020E53" w:rsidP="004D7E27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</w:t>
      </w:r>
    </w:p>
    <w:p w:rsidR="00020E53" w:rsidRDefault="00020E5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</w:t>
      </w:r>
      <w:r>
        <w:rPr>
          <w:position w:val="-32"/>
          <w:sz w:val="24"/>
        </w:rPr>
        <w:object w:dxaOrig="1440" w:dyaOrig="740">
          <v:shape id="_x0000_i1032" type="#_x0000_t75" style="width:1in;height:36.95pt" o:ole="" fillcolor="window">
            <v:imagedata r:id="rId18" o:title=""/>
          </v:shape>
          <o:OLEObject Type="Embed" ProgID="Equation" ShapeID="_x0000_i1032" DrawAspect="Content" ObjectID="_1669015090" r:id="rId19"/>
        </w:object>
      </w:r>
      <w:r w:rsidR="004D7E27">
        <w:rPr>
          <w:sz w:val="24"/>
        </w:rPr>
        <w:t xml:space="preserve"> </w:t>
      </w:r>
      <w:r>
        <w:rPr>
          <w:sz w:val="24"/>
        </w:rPr>
        <w:t>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 w:rsidR="004D7E27">
        <w:rPr>
          <w:sz w:val="24"/>
        </w:rPr>
        <w:t xml:space="preserve">  </w:t>
      </w:r>
      <w:r>
        <w:rPr>
          <w:sz w:val="24"/>
        </w:rPr>
        <w:t xml:space="preserve">         </w:t>
      </w:r>
      <w:r>
        <w:rPr>
          <w:sz w:val="24"/>
        </w:rPr>
        <w:tab/>
        <w:t>(4)</w:t>
      </w:r>
    </w:p>
    <w:p w:rsidR="00020E53" w:rsidRDefault="00020E53">
      <w:pPr>
        <w:jc w:val="both"/>
        <w:rPr>
          <w:sz w:val="24"/>
        </w:rPr>
      </w:pPr>
    </w:p>
    <w:p w:rsidR="00020E53" w:rsidRDefault="00020E53">
      <w:pPr>
        <w:jc w:val="both"/>
        <w:rPr>
          <w:sz w:val="24"/>
        </w:rPr>
      </w:pPr>
      <w:r>
        <w:rPr>
          <w:sz w:val="24"/>
        </w:rPr>
        <w:lastRenderedPageBreak/>
        <w:t xml:space="preserve">kde </w:t>
      </w:r>
      <w:r w:rsidRPr="004D7E27">
        <w:rPr>
          <w:i/>
          <w:sz w:val="24"/>
        </w:rPr>
        <w:t>R</w:t>
      </w:r>
      <w:r>
        <w:rPr>
          <w:sz w:val="24"/>
        </w:rPr>
        <w:t xml:space="preserve"> je univerzální plynová konstanta, </w:t>
      </w:r>
      <w:r w:rsidRPr="004D7E27">
        <w:rPr>
          <w:i/>
          <w:sz w:val="24"/>
        </w:rPr>
        <w:t>T</w:t>
      </w:r>
      <w:r>
        <w:rPr>
          <w:sz w:val="24"/>
        </w:rPr>
        <w:t xml:space="preserve"> absolutní teplota (K), </w:t>
      </w:r>
      <w:r w:rsidRPr="004D7E27">
        <w:rPr>
          <w:i/>
          <w:sz w:val="24"/>
        </w:rPr>
        <w:t>V</w:t>
      </w:r>
      <w:r w:rsidRPr="004D7E27">
        <w:rPr>
          <w:i/>
          <w:position w:val="-6"/>
          <w:sz w:val="24"/>
        </w:rPr>
        <w:t>w</w:t>
      </w:r>
      <w:r>
        <w:rPr>
          <w:position w:val="-6"/>
          <w:sz w:val="24"/>
        </w:rPr>
        <w:t xml:space="preserve"> </w:t>
      </w:r>
      <w:proofErr w:type="gramStart"/>
      <w:r>
        <w:rPr>
          <w:sz w:val="24"/>
        </w:rPr>
        <w:t>parciální  molární</w:t>
      </w:r>
      <w:proofErr w:type="gramEnd"/>
      <w:r>
        <w:rPr>
          <w:sz w:val="24"/>
        </w:rPr>
        <w:t xml:space="preserve"> objem vody, </w:t>
      </w:r>
      <w:r w:rsidRPr="004D7E27">
        <w:rPr>
          <w:i/>
          <w:sz w:val="24"/>
        </w:rPr>
        <w:t>e</w:t>
      </w:r>
      <w:r>
        <w:rPr>
          <w:sz w:val="24"/>
        </w:rPr>
        <w:t xml:space="preserve"> parciální tlak vodní páry a </w:t>
      </w:r>
      <w:r w:rsidRPr="004D7E27">
        <w:rPr>
          <w:i/>
          <w:sz w:val="24"/>
        </w:rPr>
        <w:t>e</w:t>
      </w:r>
      <w:r w:rsidRPr="004D7E27">
        <w:rPr>
          <w:i/>
          <w:position w:val="-6"/>
          <w:sz w:val="24"/>
        </w:rPr>
        <w:t>o</w:t>
      </w:r>
      <w:r>
        <w:rPr>
          <w:sz w:val="24"/>
        </w:rPr>
        <w:t xml:space="preserve"> tlak nasycené vodní páry (přičemž poměr  </w:t>
      </w:r>
      <w:r w:rsidRPr="004D7E27">
        <w:rPr>
          <w:i/>
          <w:sz w:val="24"/>
        </w:rPr>
        <w:t>e</w:t>
      </w:r>
      <w:r>
        <w:rPr>
          <w:b/>
          <w:sz w:val="24"/>
        </w:rPr>
        <w:t>/</w:t>
      </w:r>
      <w:r w:rsidRPr="004D7E27">
        <w:rPr>
          <w:i/>
          <w:sz w:val="24"/>
        </w:rPr>
        <w:t>e</w:t>
      </w:r>
      <w:r w:rsidRPr="004D7E27">
        <w:rPr>
          <w:i/>
          <w:position w:val="-6"/>
          <w:sz w:val="24"/>
        </w:rPr>
        <w:t>o</w:t>
      </w:r>
      <w:r>
        <w:rPr>
          <w:position w:val="-6"/>
          <w:sz w:val="24"/>
        </w:rPr>
        <w:t xml:space="preserve"> </w:t>
      </w:r>
      <w:r>
        <w:rPr>
          <w:sz w:val="24"/>
        </w:rPr>
        <w:t xml:space="preserve"> je roven relativní vlhkosti vzduchu v komoře psychrometru).</w:t>
      </w:r>
    </w:p>
    <w:p w:rsidR="00020E53" w:rsidRDefault="00020E53">
      <w:pPr>
        <w:jc w:val="both"/>
        <w:rPr>
          <w:sz w:val="24"/>
        </w:rPr>
      </w:pPr>
    </w:p>
    <w:p w:rsidR="00020E53" w:rsidRDefault="00020E53">
      <w:pPr>
        <w:pStyle w:val="Zkladntext2"/>
      </w:pPr>
      <w:r>
        <w:t>K měření vodního potenciálu se používají termočlánkové psychrometry. Napěťový signál na výstupu psychrometru odpovídá rozdílu teplot měřených senzorickým (tzv. „vlhkým“) a referenčním (tzv. „suchým“) spojem</w:t>
      </w:r>
      <w:r w:rsidR="00471F60">
        <w:t xml:space="preserve"> (Obr. 2)</w:t>
      </w:r>
      <w:r>
        <w:t>.</w:t>
      </w:r>
    </w:p>
    <w:p w:rsidR="00020E53" w:rsidRDefault="00020E53">
      <w:pPr>
        <w:jc w:val="both"/>
        <w:rPr>
          <w:sz w:val="24"/>
        </w:rPr>
      </w:pPr>
    </w:p>
    <w:p w:rsidR="00471F60" w:rsidRPr="00471F60" w:rsidRDefault="00471F60" w:rsidP="004D7E27">
      <w:pPr>
        <w:jc w:val="both"/>
        <w:rPr>
          <w:sz w:val="24"/>
          <w:szCs w:val="24"/>
        </w:rPr>
      </w:pPr>
      <w:r w:rsidRPr="00471F60">
        <w:rPr>
          <w:sz w:val="24"/>
          <w:szCs w:val="24"/>
        </w:rPr>
        <w:t xml:space="preserve">Metody měření vodního potenciálu využívající termočlánkové psychrometry lze rozdělit na psychrometrické metody a metody rosného bodu. Při měření </w:t>
      </w:r>
      <w:r w:rsidRPr="00471F60">
        <w:rPr>
          <w:i/>
          <w:sz w:val="24"/>
          <w:szCs w:val="24"/>
        </w:rPr>
        <w:t>psychrometrickou metodou</w:t>
      </w:r>
      <w:r w:rsidRPr="00471F60">
        <w:rPr>
          <w:sz w:val="24"/>
          <w:szCs w:val="24"/>
        </w:rPr>
        <w:t xml:space="preserve"> se vzorek umístí do komory psychrometru a vyčká se na ustavení tepelné rovnováhy a rovnováhy tlaku vodních par uvnitř komory. </w:t>
      </w:r>
      <w:r w:rsidR="004D7E27">
        <w:rPr>
          <w:sz w:val="24"/>
          <w:szCs w:val="24"/>
        </w:rPr>
        <w:t>Doba ustalování závisí na typu vzorku, u roztoků se pohybuje v </w:t>
      </w:r>
      <w:proofErr w:type="gramStart"/>
      <w:r w:rsidR="004D7E27">
        <w:rPr>
          <w:sz w:val="24"/>
          <w:szCs w:val="24"/>
        </w:rPr>
        <w:t>desítkách  minut</w:t>
      </w:r>
      <w:proofErr w:type="gramEnd"/>
      <w:r w:rsidR="004D7E27">
        <w:rPr>
          <w:sz w:val="24"/>
          <w:szCs w:val="24"/>
        </w:rPr>
        <w:t xml:space="preserve">, u listů v řádu hodin. </w:t>
      </w:r>
      <w:r w:rsidR="00201181">
        <w:rPr>
          <w:sz w:val="24"/>
          <w:szCs w:val="24"/>
        </w:rPr>
        <w:t xml:space="preserve">(V praktiku tuto dobu z časových důvodů výrazně zkrátíme.) </w:t>
      </w:r>
      <w:r w:rsidRPr="00471F60">
        <w:rPr>
          <w:sz w:val="24"/>
          <w:szCs w:val="24"/>
        </w:rPr>
        <w:t xml:space="preserve">Pomocí </w:t>
      </w:r>
      <w:proofErr w:type="spellStart"/>
      <w:r w:rsidRPr="00471F60">
        <w:rPr>
          <w:sz w:val="24"/>
          <w:szCs w:val="24"/>
        </w:rPr>
        <w:t>Peltierova</w:t>
      </w:r>
      <w:proofErr w:type="spellEnd"/>
      <w:r w:rsidRPr="00471F60">
        <w:rPr>
          <w:sz w:val="24"/>
          <w:szCs w:val="24"/>
        </w:rPr>
        <w:t xml:space="preserve"> proudu se senzorický spoj termočlánku ochladí pod teplotu rosného bodu a vodní páry ze vzduchu v komoře na něm zkondenzují. Pokud přerušíme průchod </w:t>
      </w:r>
      <w:proofErr w:type="spellStart"/>
      <w:r w:rsidRPr="00471F60">
        <w:rPr>
          <w:sz w:val="24"/>
          <w:szCs w:val="24"/>
        </w:rPr>
        <w:t>Peltierova</w:t>
      </w:r>
      <w:proofErr w:type="spellEnd"/>
      <w:r w:rsidRPr="00471F60">
        <w:rPr>
          <w:sz w:val="24"/>
          <w:szCs w:val="24"/>
        </w:rPr>
        <w:t xml:space="preserve"> proudu, okamžitě (samovolně) narůstá teplota spoje příjmem tepla ze vzduchu v komůrce. Při určité teplotě, která je dána relativní vlhkostí a teplotou vzduchu v komoře, je nárůst teploty termočlánku na krátkou dobu zastaven (resp. zpomalen), protože se z něj </w:t>
      </w:r>
      <w:r w:rsidR="004D7E27">
        <w:rPr>
          <w:sz w:val="24"/>
          <w:szCs w:val="24"/>
        </w:rPr>
        <w:t xml:space="preserve">odpařuje </w:t>
      </w:r>
      <w:r w:rsidRPr="00471F60">
        <w:rPr>
          <w:sz w:val="24"/>
          <w:szCs w:val="24"/>
        </w:rPr>
        <w:t xml:space="preserve">voda a odebírá přitom teplo ze spoje. </w:t>
      </w:r>
    </w:p>
    <w:p w:rsidR="00020E53" w:rsidRDefault="00020E53">
      <w:pPr>
        <w:jc w:val="both"/>
        <w:rPr>
          <w:sz w:val="24"/>
        </w:rPr>
      </w:pPr>
    </w:p>
    <w:p w:rsidR="00020E53" w:rsidRDefault="00020E53">
      <w:pPr>
        <w:jc w:val="both"/>
        <w:rPr>
          <w:sz w:val="24"/>
        </w:rPr>
      </w:pPr>
    </w:p>
    <w:p w:rsidR="00020E53" w:rsidRDefault="00020E53">
      <w:pPr>
        <w:jc w:val="both"/>
        <w:rPr>
          <w:sz w:val="24"/>
        </w:rPr>
      </w:pPr>
    </w:p>
    <w:p w:rsidR="00020E53" w:rsidRDefault="00020E53" w:rsidP="00471F60">
      <w:pPr>
        <w:rPr>
          <w:sz w:val="24"/>
        </w:rPr>
      </w:pPr>
      <w:r>
        <w:rPr>
          <w:sz w:val="24"/>
        </w:rPr>
        <w:object w:dxaOrig="1440" w:dyaOrig="1440">
          <v:shape id="_x0000_i1033" type="#_x0000_t75" style="width:1in;height:1in" o:ole="" fillcolor="window">
            <v:imagedata r:id="rId20" o:title=""/>
          </v:shape>
          <o:OLEObject Type="Embed" ProgID="MSDraw" ShapeID="_x0000_i1033" DrawAspect="Content" ObjectID="_1669015091" r:id="rId21">
            <o:FieldCodes>\* SloučFormátZnaku</o:FieldCodes>
          </o:OLEObject>
        </w:object>
      </w:r>
      <w:r w:rsidR="00E51228">
        <w:rPr>
          <w:sz w:val="24"/>
        </w:rPr>
        <w:object w:dxaOrig="5258" w:dyaOrig="3160">
          <v:shape id="_x0000_i1034" type="#_x0000_t75" style="width:241.05pt;height:144.65pt" o:ole="" fillcolor="window">
            <v:imagedata r:id="rId22" o:title=""/>
          </v:shape>
          <o:OLEObject Type="Embed" ProgID="MSDraw" ShapeID="_x0000_i1034" DrawAspect="Content" ObjectID="_1669015092" r:id="rId23">
            <o:FieldCodes>\* SloučFormátZnaku</o:FieldCodes>
          </o:OLEObject>
        </w:object>
      </w:r>
    </w:p>
    <w:p w:rsidR="00020E53" w:rsidRDefault="00020E53">
      <w:pPr>
        <w:rPr>
          <w:sz w:val="24"/>
        </w:rPr>
      </w:pPr>
    </w:p>
    <w:p w:rsidR="00471F60" w:rsidRDefault="00471F60">
      <w:pPr>
        <w:rPr>
          <w:b/>
          <w:i/>
          <w:sz w:val="22"/>
          <w:szCs w:val="22"/>
        </w:rPr>
      </w:pPr>
    </w:p>
    <w:p w:rsidR="00020E53" w:rsidRPr="00471F60" w:rsidRDefault="00020E53">
      <w:pPr>
        <w:rPr>
          <w:i/>
          <w:sz w:val="22"/>
          <w:szCs w:val="22"/>
        </w:rPr>
      </w:pPr>
      <w:r w:rsidRPr="00471F60">
        <w:rPr>
          <w:b/>
          <w:i/>
          <w:sz w:val="22"/>
          <w:szCs w:val="22"/>
        </w:rPr>
        <w:t xml:space="preserve">Obr. </w:t>
      </w:r>
      <w:r w:rsidR="00471F60" w:rsidRPr="00471F60">
        <w:rPr>
          <w:b/>
          <w:i/>
          <w:sz w:val="22"/>
          <w:szCs w:val="22"/>
        </w:rPr>
        <w:t>2</w:t>
      </w:r>
      <w:r w:rsidRPr="00471F60">
        <w:rPr>
          <w:i/>
          <w:sz w:val="22"/>
          <w:szCs w:val="22"/>
        </w:rPr>
        <w:t>.</w:t>
      </w:r>
      <w:r w:rsidR="00471F60" w:rsidRPr="00471F60">
        <w:rPr>
          <w:i/>
          <w:sz w:val="22"/>
          <w:szCs w:val="22"/>
        </w:rPr>
        <w:t xml:space="preserve"> </w:t>
      </w:r>
      <w:r w:rsidRPr="00471F60">
        <w:rPr>
          <w:i/>
          <w:sz w:val="22"/>
          <w:szCs w:val="22"/>
        </w:rPr>
        <w:t>Schéma termočlánkového psychrometru</w:t>
      </w:r>
    </w:p>
    <w:p w:rsidR="00020E53" w:rsidRDefault="00020E53">
      <w:pPr>
        <w:rPr>
          <w:sz w:val="24"/>
        </w:rPr>
      </w:pPr>
    </w:p>
    <w:p w:rsidR="004D7E27" w:rsidRDefault="004D7E27" w:rsidP="004D7E27">
      <w:pPr>
        <w:spacing w:before="120"/>
        <w:jc w:val="both"/>
        <w:rPr>
          <w:sz w:val="24"/>
          <w:szCs w:val="24"/>
        </w:rPr>
      </w:pPr>
      <w:r w:rsidRPr="003E7B5F">
        <w:rPr>
          <w:i/>
          <w:sz w:val="24"/>
          <w:szCs w:val="24"/>
        </w:rPr>
        <w:t>Metoda rosného bodu</w:t>
      </w:r>
      <w:r w:rsidRPr="003E7B5F">
        <w:rPr>
          <w:sz w:val="24"/>
          <w:szCs w:val="24"/>
        </w:rPr>
        <w:t xml:space="preserve"> využívá k měření vodního potenciálu stanovení rosného bodu vzduchu v komoře psychrometru, tj.</w:t>
      </w:r>
      <w:r w:rsidRPr="00471F60">
        <w:rPr>
          <w:sz w:val="24"/>
          <w:szCs w:val="24"/>
        </w:rPr>
        <w:t xml:space="preserve"> stanovení teploty, při které je parciální tlak vodní páry v komoře roven tlaku nasycené vodní páry. </w:t>
      </w:r>
      <w:r w:rsidR="00201181">
        <w:rPr>
          <w:sz w:val="24"/>
          <w:szCs w:val="24"/>
        </w:rPr>
        <w:t xml:space="preserve">Po </w:t>
      </w:r>
      <w:r w:rsidR="00201181" w:rsidRPr="00471F60">
        <w:rPr>
          <w:sz w:val="24"/>
          <w:szCs w:val="24"/>
        </w:rPr>
        <w:t>ustavení rovnováhy uvnitř komory</w:t>
      </w:r>
      <w:r w:rsidR="00201181" w:rsidRPr="00471F60">
        <w:rPr>
          <w:sz w:val="24"/>
          <w:szCs w:val="24"/>
        </w:rPr>
        <w:t xml:space="preserve"> </w:t>
      </w:r>
      <w:r w:rsidR="00201181">
        <w:rPr>
          <w:sz w:val="24"/>
          <w:szCs w:val="24"/>
        </w:rPr>
        <w:t>je s</w:t>
      </w:r>
      <w:r w:rsidRPr="00471F60">
        <w:rPr>
          <w:sz w:val="24"/>
          <w:szCs w:val="24"/>
        </w:rPr>
        <w:t>enzorický spoj termočlánku (</w:t>
      </w:r>
      <w:r w:rsidRPr="004D7E27">
        <w:rPr>
          <w:sz w:val="24"/>
          <w:szCs w:val="24"/>
        </w:rPr>
        <w:t>stejně j</w:t>
      </w:r>
      <w:r w:rsidRPr="00471F60">
        <w:rPr>
          <w:sz w:val="24"/>
          <w:szCs w:val="24"/>
        </w:rPr>
        <w:t xml:space="preserve">ako v případě psychrometrické metody) </w:t>
      </w:r>
      <w:proofErr w:type="spellStart"/>
      <w:r w:rsidRPr="00471F60">
        <w:rPr>
          <w:sz w:val="24"/>
          <w:szCs w:val="24"/>
        </w:rPr>
        <w:t>Peltierovým</w:t>
      </w:r>
      <w:proofErr w:type="spellEnd"/>
      <w:r w:rsidRPr="00471F60">
        <w:rPr>
          <w:sz w:val="24"/>
          <w:szCs w:val="24"/>
        </w:rPr>
        <w:t xml:space="preserve"> proudem ochlazen pod teplotu rosného bodu </w:t>
      </w:r>
      <w:proofErr w:type="gramStart"/>
      <w:r w:rsidRPr="00471F60">
        <w:rPr>
          <w:sz w:val="24"/>
          <w:szCs w:val="24"/>
        </w:rPr>
        <w:t>vzduchu  v komoře</w:t>
      </w:r>
      <w:proofErr w:type="gramEnd"/>
      <w:r w:rsidRPr="00471F60">
        <w:rPr>
          <w:sz w:val="24"/>
          <w:szCs w:val="24"/>
        </w:rPr>
        <w:t xml:space="preserve">. Po přerušení </w:t>
      </w:r>
      <w:proofErr w:type="spellStart"/>
      <w:r w:rsidRPr="00471F60">
        <w:rPr>
          <w:sz w:val="24"/>
          <w:szCs w:val="24"/>
        </w:rPr>
        <w:t>Peltierova</w:t>
      </w:r>
      <w:proofErr w:type="spellEnd"/>
      <w:r w:rsidRPr="00471F60">
        <w:rPr>
          <w:sz w:val="24"/>
          <w:szCs w:val="24"/>
        </w:rPr>
        <w:t xml:space="preserve"> proudu teplota spoje roste až do teploty rosného bodu, při které je potom pomocí speciálního elektronického obvodu udržována. Charakteristick</w:t>
      </w:r>
      <w:r>
        <w:rPr>
          <w:sz w:val="24"/>
          <w:szCs w:val="24"/>
        </w:rPr>
        <w:t>é</w:t>
      </w:r>
      <w:r w:rsidRPr="00471F60">
        <w:rPr>
          <w:sz w:val="24"/>
          <w:szCs w:val="24"/>
        </w:rPr>
        <w:t xml:space="preserve"> napěťov</w:t>
      </w:r>
      <w:r>
        <w:rPr>
          <w:sz w:val="24"/>
          <w:szCs w:val="24"/>
        </w:rPr>
        <w:t>é</w:t>
      </w:r>
      <w:r w:rsidRPr="00471F60">
        <w:rPr>
          <w:sz w:val="24"/>
          <w:szCs w:val="24"/>
        </w:rPr>
        <w:t xml:space="preserve"> výstup</w:t>
      </w:r>
      <w:r>
        <w:rPr>
          <w:sz w:val="24"/>
          <w:szCs w:val="24"/>
        </w:rPr>
        <w:t>y</w:t>
      </w:r>
      <w:r w:rsidRPr="00471F60">
        <w:rPr>
          <w:sz w:val="24"/>
          <w:szCs w:val="24"/>
        </w:rPr>
        <w:t xml:space="preserve"> psychrometrické metody</w:t>
      </w:r>
      <w:r>
        <w:rPr>
          <w:sz w:val="24"/>
          <w:szCs w:val="24"/>
        </w:rPr>
        <w:t xml:space="preserve"> a</w:t>
      </w:r>
      <w:r w:rsidRPr="00471F60">
        <w:rPr>
          <w:sz w:val="24"/>
          <w:szCs w:val="24"/>
        </w:rPr>
        <w:t xml:space="preserve"> metody rosného bodu j</w:t>
      </w:r>
      <w:r>
        <w:rPr>
          <w:sz w:val="24"/>
          <w:szCs w:val="24"/>
        </w:rPr>
        <w:t>sou</w:t>
      </w:r>
      <w:r w:rsidRPr="00471F60">
        <w:rPr>
          <w:sz w:val="24"/>
          <w:szCs w:val="24"/>
        </w:rPr>
        <w:t xml:space="preserve"> znázorněn</w:t>
      </w:r>
      <w:r>
        <w:rPr>
          <w:sz w:val="24"/>
          <w:szCs w:val="24"/>
        </w:rPr>
        <w:t>y</w:t>
      </w:r>
      <w:r w:rsidRPr="00471F60">
        <w:rPr>
          <w:sz w:val="24"/>
          <w:szCs w:val="24"/>
        </w:rPr>
        <w:t xml:space="preserve"> na Obr. 3.</w:t>
      </w:r>
    </w:p>
    <w:p w:rsidR="004D7E27" w:rsidRDefault="004D7E27" w:rsidP="004D7E27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Uvedenými metodami změříme celkový vodní potenciál vzorku, který má v případě </w:t>
      </w:r>
      <w:r w:rsidR="00201181">
        <w:rPr>
          <w:sz w:val="24"/>
          <w:szCs w:val="24"/>
        </w:rPr>
        <w:t>listů dvě h</w:t>
      </w:r>
      <w:r>
        <w:rPr>
          <w:sz w:val="24"/>
          <w:szCs w:val="24"/>
        </w:rPr>
        <w:t>l</w:t>
      </w:r>
      <w:r w:rsidR="00201181">
        <w:rPr>
          <w:sz w:val="24"/>
          <w:szCs w:val="24"/>
        </w:rPr>
        <w:t>a</w:t>
      </w:r>
      <w:r>
        <w:rPr>
          <w:sz w:val="24"/>
          <w:szCs w:val="24"/>
        </w:rPr>
        <w:t>vní složky – tlakovou a osmotickou. Pokud kromě celkového vodního potenciálu listu změříme také osmotický potenciál listové šťávy, můžeme z rozdílu celkového vodního potenciálu a osmotického potenciálu dopočítat tlakový potenciál</w:t>
      </w:r>
      <w:r w:rsidR="0020118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020E53" w:rsidRDefault="00020E53">
      <w:pPr>
        <w:rPr>
          <w:sz w:val="24"/>
        </w:rPr>
      </w:pPr>
    </w:p>
    <w:p w:rsidR="00020E53" w:rsidRDefault="00E51228">
      <w:pPr>
        <w:jc w:val="center"/>
        <w:rPr>
          <w:sz w:val="24"/>
        </w:rPr>
      </w:pPr>
      <w:r>
        <w:rPr>
          <w:sz w:val="24"/>
        </w:rPr>
        <w:object w:dxaOrig="10081" w:dyaOrig="12119">
          <v:shape id="_x0000_i1035" type="#_x0000_t75" style="width:285.5pt;height:304.3pt" o:ole="" fillcolor="window">
            <v:imagedata r:id="rId24" o:title=""/>
          </v:shape>
          <o:OLEObject Type="Embed" ProgID="MSDraw" ShapeID="_x0000_i1035" DrawAspect="Content" ObjectID="_1669015093" r:id="rId25">
            <o:FieldCodes>\* SloučFormátZnaku</o:FieldCodes>
          </o:OLEObject>
        </w:object>
      </w:r>
    </w:p>
    <w:p w:rsidR="00020E53" w:rsidRDefault="00020E53">
      <w:pPr>
        <w:rPr>
          <w:sz w:val="24"/>
        </w:rPr>
      </w:pPr>
    </w:p>
    <w:p w:rsidR="00020E53" w:rsidRPr="00471F60" w:rsidRDefault="00020E53" w:rsidP="00471F60">
      <w:pPr>
        <w:jc w:val="both"/>
        <w:rPr>
          <w:i/>
          <w:sz w:val="22"/>
          <w:szCs w:val="22"/>
        </w:rPr>
      </w:pPr>
      <w:r w:rsidRPr="00471F60">
        <w:rPr>
          <w:b/>
          <w:i/>
          <w:sz w:val="22"/>
          <w:szCs w:val="22"/>
        </w:rPr>
        <w:t xml:space="preserve">Obr. </w:t>
      </w:r>
      <w:r w:rsidR="00471F60" w:rsidRPr="00471F60">
        <w:rPr>
          <w:b/>
          <w:i/>
          <w:sz w:val="22"/>
          <w:szCs w:val="22"/>
        </w:rPr>
        <w:t>3</w:t>
      </w:r>
      <w:r w:rsidRPr="00471F60">
        <w:rPr>
          <w:i/>
          <w:sz w:val="22"/>
          <w:szCs w:val="22"/>
        </w:rPr>
        <w:t>.</w:t>
      </w:r>
      <w:r w:rsidR="00471F60" w:rsidRPr="00471F60">
        <w:rPr>
          <w:i/>
          <w:sz w:val="22"/>
          <w:szCs w:val="22"/>
        </w:rPr>
        <w:t xml:space="preserve"> </w:t>
      </w:r>
      <w:r w:rsidRPr="00471F60">
        <w:rPr>
          <w:i/>
          <w:sz w:val="22"/>
          <w:szCs w:val="22"/>
        </w:rPr>
        <w:t>Napěťov</w:t>
      </w:r>
      <w:r w:rsidR="00471F60" w:rsidRPr="00471F60">
        <w:rPr>
          <w:i/>
          <w:sz w:val="22"/>
          <w:szCs w:val="22"/>
        </w:rPr>
        <w:t xml:space="preserve">é výstupy </w:t>
      </w:r>
      <w:proofErr w:type="spellStart"/>
      <w:r w:rsidR="00471F60" w:rsidRPr="00471F60">
        <w:rPr>
          <w:i/>
          <w:sz w:val="22"/>
          <w:szCs w:val="22"/>
        </w:rPr>
        <w:t>mikrovoltmetru</w:t>
      </w:r>
      <w:proofErr w:type="spellEnd"/>
      <w:r w:rsidR="00471F60" w:rsidRPr="00471F60">
        <w:rPr>
          <w:i/>
          <w:sz w:val="22"/>
          <w:szCs w:val="22"/>
        </w:rPr>
        <w:t xml:space="preserve"> HR-33T: </w:t>
      </w:r>
      <w:r w:rsidRPr="00471F60">
        <w:rPr>
          <w:b/>
          <w:i/>
          <w:sz w:val="22"/>
          <w:szCs w:val="22"/>
        </w:rPr>
        <w:t>a</w:t>
      </w:r>
      <w:r w:rsidR="00471F60" w:rsidRPr="00471F60">
        <w:rPr>
          <w:b/>
          <w:i/>
          <w:sz w:val="22"/>
          <w:szCs w:val="22"/>
        </w:rPr>
        <w:t xml:space="preserve"> - </w:t>
      </w:r>
      <w:r w:rsidRPr="00471F60">
        <w:rPr>
          <w:i/>
          <w:sz w:val="22"/>
          <w:szCs w:val="22"/>
        </w:rPr>
        <w:t>metoda rosného bodu</w:t>
      </w:r>
      <w:r w:rsidR="00471F60" w:rsidRPr="00471F60">
        <w:rPr>
          <w:i/>
          <w:sz w:val="22"/>
          <w:szCs w:val="22"/>
        </w:rPr>
        <w:t xml:space="preserve">, </w:t>
      </w:r>
      <w:r w:rsidRPr="00471F60">
        <w:rPr>
          <w:b/>
          <w:i/>
          <w:sz w:val="22"/>
          <w:szCs w:val="22"/>
        </w:rPr>
        <w:t>b</w:t>
      </w:r>
      <w:r w:rsidR="00471F60" w:rsidRPr="00471F60">
        <w:rPr>
          <w:b/>
          <w:i/>
          <w:sz w:val="22"/>
          <w:szCs w:val="22"/>
        </w:rPr>
        <w:t xml:space="preserve"> - </w:t>
      </w:r>
      <w:r w:rsidRPr="00471F60">
        <w:rPr>
          <w:i/>
          <w:sz w:val="22"/>
          <w:szCs w:val="22"/>
        </w:rPr>
        <w:t>psychrometrická metoda</w:t>
      </w:r>
      <w:r w:rsidR="00471F60" w:rsidRPr="00471F60">
        <w:rPr>
          <w:i/>
          <w:sz w:val="22"/>
          <w:szCs w:val="22"/>
        </w:rPr>
        <w:t xml:space="preserve">, </w:t>
      </w:r>
      <w:r w:rsidR="00471F60" w:rsidRPr="00471F60">
        <w:rPr>
          <w:b/>
          <w:i/>
          <w:sz w:val="22"/>
          <w:szCs w:val="22"/>
        </w:rPr>
        <w:t xml:space="preserve">c - </w:t>
      </w:r>
      <w:r w:rsidRPr="00471F60">
        <w:rPr>
          <w:i/>
          <w:sz w:val="22"/>
          <w:szCs w:val="22"/>
        </w:rPr>
        <w:t>kombinace metody rosného bodu a psychrometrické</w:t>
      </w:r>
      <w:r w:rsidR="00471F60" w:rsidRPr="00471F60">
        <w:rPr>
          <w:i/>
          <w:sz w:val="22"/>
          <w:szCs w:val="22"/>
        </w:rPr>
        <w:t>.</w:t>
      </w:r>
    </w:p>
    <w:p w:rsidR="00201181" w:rsidRDefault="00201181" w:rsidP="004D7E27">
      <w:pPr>
        <w:spacing w:before="120"/>
        <w:jc w:val="both"/>
        <w:rPr>
          <w:sz w:val="24"/>
          <w:szCs w:val="24"/>
        </w:rPr>
      </w:pPr>
    </w:p>
    <w:p w:rsidR="00B01B7C" w:rsidRDefault="003E7B5F" w:rsidP="004D7E27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V praktiku budeme používat p</w:t>
      </w:r>
      <w:r w:rsidRPr="003E7B5F">
        <w:rPr>
          <w:sz w:val="24"/>
          <w:szCs w:val="24"/>
        </w:rPr>
        <w:t xml:space="preserve">řístroj HR-33T </w:t>
      </w:r>
      <w:proofErr w:type="spellStart"/>
      <w:r w:rsidRPr="003E7B5F">
        <w:rPr>
          <w:sz w:val="24"/>
          <w:szCs w:val="24"/>
        </w:rPr>
        <w:t>Dew</w:t>
      </w:r>
      <w:proofErr w:type="spellEnd"/>
      <w:r>
        <w:rPr>
          <w:sz w:val="24"/>
          <w:szCs w:val="24"/>
        </w:rPr>
        <w:t xml:space="preserve"> Point </w:t>
      </w:r>
      <w:proofErr w:type="spellStart"/>
      <w:r>
        <w:rPr>
          <w:sz w:val="24"/>
          <w:szCs w:val="24"/>
        </w:rPr>
        <w:t>Microvoltmeter</w:t>
      </w:r>
      <w:proofErr w:type="spellEnd"/>
      <w:r>
        <w:rPr>
          <w:sz w:val="24"/>
          <w:szCs w:val="24"/>
        </w:rPr>
        <w:t xml:space="preserve"> a vzorkovou</w:t>
      </w:r>
      <w:r w:rsidRPr="003E7B5F">
        <w:rPr>
          <w:sz w:val="24"/>
          <w:szCs w:val="24"/>
        </w:rPr>
        <w:t xml:space="preserve"> komor</w:t>
      </w:r>
      <w:r>
        <w:rPr>
          <w:sz w:val="24"/>
          <w:szCs w:val="24"/>
        </w:rPr>
        <w:t>u</w:t>
      </w:r>
      <w:r w:rsidRPr="003E7B5F">
        <w:rPr>
          <w:sz w:val="24"/>
          <w:szCs w:val="24"/>
        </w:rPr>
        <w:t xml:space="preserve"> C-52 (</w:t>
      </w:r>
      <w:proofErr w:type="spellStart"/>
      <w:r w:rsidRPr="003E7B5F">
        <w:rPr>
          <w:sz w:val="24"/>
          <w:szCs w:val="24"/>
        </w:rPr>
        <w:t>Wescor</w:t>
      </w:r>
      <w:proofErr w:type="spellEnd"/>
      <w:r w:rsidRPr="003E7B5F">
        <w:rPr>
          <w:sz w:val="24"/>
          <w:szCs w:val="24"/>
        </w:rPr>
        <w:t xml:space="preserve">, </w:t>
      </w:r>
      <w:proofErr w:type="gramStart"/>
      <w:r w:rsidRPr="003E7B5F">
        <w:rPr>
          <w:sz w:val="24"/>
          <w:szCs w:val="24"/>
        </w:rPr>
        <w:t>USA)</w:t>
      </w:r>
      <w:r w:rsidR="00804D46">
        <w:rPr>
          <w:sz w:val="24"/>
          <w:szCs w:val="24"/>
        </w:rPr>
        <w:t xml:space="preserve"> (Obr.</w:t>
      </w:r>
      <w:proofErr w:type="gramEnd"/>
      <w:r w:rsidR="00804D46">
        <w:rPr>
          <w:sz w:val="24"/>
          <w:szCs w:val="24"/>
        </w:rPr>
        <w:t xml:space="preserve"> 4), který umo</w:t>
      </w:r>
      <w:r>
        <w:rPr>
          <w:sz w:val="24"/>
          <w:szCs w:val="24"/>
        </w:rPr>
        <w:t>žňuje měření vodního potenciálu oběma metodami.</w:t>
      </w:r>
      <w:r w:rsidR="00201181">
        <w:rPr>
          <w:sz w:val="24"/>
          <w:szCs w:val="24"/>
        </w:rPr>
        <w:t xml:space="preserve"> Z časových důvodů použijeme pouze metodu rosného bodu.</w:t>
      </w:r>
      <w:r>
        <w:rPr>
          <w:sz w:val="24"/>
          <w:szCs w:val="24"/>
        </w:rPr>
        <w:t xml:space="preserve"> </w:t>
      </w:r>
      <w:r w:rsidR="00201181">
        <w:rPr>
          <w:sz w:val="24"/>
          <w:szCs w:val="24"/>
        </w:rPr>
        <w:t xml:space="preserve">Nejprve je </w:t>
      </w:r>
      <w:r w:rsidR="00B01B7C" w:rsidRPr="003E7B5F">
        <w:rPr>
          <w:sz w:val="24"/>
          <w:szCs w:val="24"/>
        </w:rPr>
        <w:t>potřeba provést kalibraci – přiřadit naměřenou hodnotu napětí příslušné hodnotě vodního</w:t>
      </w:r>
      <w:r w:rsidR="00B01B7C">
        <w:rPr>
          <w:sz w:val="24"/>
          <w:szCs w:val="24"/>
        </w:rPr>
        <w:t xml:space="preserve"> potenciálu. Kalibrace se provádí pomocí roztoků </w:t>
      </w:r>
      <w:r w:rsidR="004D7E27">
        <w:rPr>
          <w:sz w:val="24"/>
          <w:szCs w:val="24"/>
        </w:rPr>
        <w:t>(</w:t>
      </w:r>
      <w:proofErr w:type="spellStart"/>
      <w:r w:rsidR="004D7E27">
        <w:rPr>
          <w:sz w:val="24"/>
          <w:szCs w:val="24"/>
        </w:rPr>
        <w:t>NaCl</w:t>
      </w:r>
      <w:proofErr w:type="spellEnd"/>
      <w:r w:rsidR="004D7E27">
        <w:rPr>
          <w:sz w:val="24"/>
          <w:szCs w:val="24"/>
        </w:rPr>
        <w:t xml:space="preserve">) dané koncentrace, tedy roztoků </w:t>
      </w:r>
      <w:r w:rsidR="00B01B7C">
        <w:rPr>
          <w:sz w:val="24"/>
          <w:szCs w:val="24"/>
        </w:rPr>
        <w:t>o</w:t>
      </w:r>
      <w:r w:rsidR="004D7E27">
        <w:rPr>
          <w:sz w:val="24"/>
          <w:szCs w:val="24"/>
        </w:rPr>
        <w:t> </w:t>
      </w:r>
      <w:r w:rsidR="00B01B7C">
        <w:rPr>
          <w:sz w:val="24"/>
          <w:szCs w:val="24"/>
        </w:rPr>
        <w:t>známém vodním potenciálu.</w:t>
      </w:r>
    </w:p>
    <w:p w:rsidR="003E7B5F" w:rsidRDefault="003E7B5F" w:rsidP="00B01B7C">
      <w:pPr>
        <w:ind w:firstLine="708"/>
        <w:jc w:val="both"/>
        <w:rPr>
          <w:sz w:val="24"/>
          <w:szCs w:val="24"/>
        </w:rPr>
      </w:pPr>
    </w:p>
    <w:p w:rsidR="00201181" w:rsidRDefault="00201181" w:rsidP="00B01B7C">
      <w:pPr>
        <w:ind w:firstLine="708"/>
        <w:jc w:val="both"/>
        <w:rPr>
          <w:sz w:val="24"/>
          <w:szCs w:val="24"/>
        </w:rPr>
      </w:pPr>
    </w:p>
    <w:p w:rsidR="00201181" w:rsidRDefault="00201181" w:rsidP="00B01B7C">
      <w:pPr>
        <w:ind w:firstLine="708"/>
        <w:jc w:val="both"/>
        <w:rPr>
          <w:sz w:val="24"/>
          <w:szCs w:val="24"/>
        </w:rPr>
      </w:pPr>
    </w:p>
    <w:p w:rsidR="003E7B5F" w:rsidRDefault="003E7B5F" w:rsidP="00B01B7C">
      <w:pPr>
        <w:ind w:firstLine="708"/>
        <w:jc w:val="both"/>
        <w:rPr>
          <w:sz w:val="24"/>
          <w:szCs w:val="24"/>
        </w:rPr>
      </w:pPr>
    </w:p>
    <w:p w:rsidR="003E7B5F" w:rsidRDefault="003E7B5F" w:rsidP="003E7B5F">
      <w:pPr>
        <w:ind w:firstLine="708"/>
        <w:jc w:val="center"/>
        <w:rPr>
          <w:sz w:val="24"/>
          <w:szCs w:val="24"/>
        </w:rPr>
      </w:pPr>
      <w:r w:rsidRPr="003E7B5F">
        <w:rPr>
          <w:sz w:val="24"/>
          <w:szCs w:val="24"/>
        </w:rPr>
        <w:pict>
          <v:shape id="Picture 12" o:spid="_x0000_i1036" type="#_x0000_t75" alt="Wescor's HR-33T Dew Point Microvoltmeter water potential scanner." style="width:143.35pt;height:143.35pt;visibility:visible">
            <v:imagedata r:id="rId26" o:title="Wescor's HR-33T Dew Point Microvoltmeter water potential scanner"/>
          </v:shape>
        </w:pict>
      </w:r>
      <w:r w:rsidRPr="003E7B5F">
        <w:rPr>
          <w:noProof/>
        </w:rPr>
        <w:t xml:space="preserve"> </w:t>
      </w:r>
      <w:r w:rsidRPr="003E7B5F">
        <w:rPr>
          <w:sz w:val="24"/>
          <w:szCs w:val="24"/>
        </w:rPr>
        <w:pict>
          <v:shape id="Picture 13" o:spid="_x0000_i1037" type="#_x0000_t75" alt="Wescor's sample chamber model C-52" style="width:2in;height:143.35pt;visibility:visible">
            <v:imagedata r:id="rId27" o:title="Wescor's sample chamber model C-52"/>
          </v:shape>
        </w:pict>
      </w:r>
    </w:p>
    <w:p w:rsidR="003E7B5F" w:rsidRDefault="003E7B5F" w:rsidP="00B01B7C">
      <w:pPr>
        <w:ind w:firstLine="708"/>
        <w:jc w:val="both"/>
        <w:rPr>
          <w:sz w:val="24"/>
          <w:szCs w:val="24"/>
        </w:rPr>
      </w:pPr>
    </w:p>
    <w:p w:rsidR="003E7B5F" w:rsidRPr="003E7B5F" w:rsidRDefault="003E7B5F" w:rsidP="003E7B5F">
      <w:pPr>
        <w:jc w:val="both"/>
        <w:rPr>
          <w:i/>
          <w:sz w:val="24"/>
          <w:szCs w:val="24"/>
        </w:rPr>
      </w:pPr>
      <w:r w:rsidRPr="003E7B5F">
        <w:rPr>
          <w:b/>
          <w:i/>
          <w:sz w:val="22"/>
          <w:szCs w:val="22"/>
        </w:rPr>
        <w:t>Obr. 4</w:t>
      </w:r>
      <w:r w:rsidRPr="003E7B5F">
        <w:rPr>
          <w:i/>
          <w:sz w:val="22"/>
          <w:szCs w:val="22"/>
        </w:rPr>
        <w:t xml:space="preserve">. </w:t>
      </w:r>
      <w:r w:rsidRPr="003E7B5F">
        <w:rPr>
          <w:i/>
          <w:sz w:val="24"/>
          <w:szCs w:val="24"/>
        </w:rPr>
        <w:t xml:space="preserve">HR-33T </w:t>
      </w:r>
      <w:proofErr w:type="spellStart"/>
      <w:r w:rsidRPr="003E7B5F">
        <w:rPr>
          <w:i/>
          <w:sz w:val="24"/>
          <w:szCs w:val="24"/>
        </w:rPr>
        <w:t>Dew</w:t>
      </w:r>
      <w:proofErr w:type="spellEnd"/>
      <w:r>
        <w:rPr>
          <w:i/>
          <w:sz w:val="24"/>
          <w:szCs w:val="24"/>
        </w:rPr>
        <w:t xml:space="preserve"> Point </w:t>
      </w:r>
      <w:proofErr w:type="spellStart"/>
      <w:r>
        <w:rPr>
          <w:i/>
          <w:sz w:val="24"/>
          <w:szCs w:val="24"/>
        </w:rPr>
        <w:t>Microvoltmeter</w:t>
      </w:r>
      <w:proofErr w:type="spellEnd"/>
      <w:r>
        <w:rPr>
          <w:i/>
          <w:sz w:val="24"/>
          <w:szCs w:val="24"/>
        </w:rPr>
        <w:t xml:space="preserve"> a vzorková</w:t>
      </w:r>
      <w:r w:rsidRPr="003E7B5F">
        <w:rPr>
          <w:i/>
          <w:sz w:val="24"/>
          <w:szCs w:val="24"/>
        </w:rPr>
        <w:t xml:space="preserve"> komor</w:t>
      </w:r>
      <w:r>
        <w:rPr>
          <w:i/>
          <w:sz w:val="24"/>
          <w:szCs w:val="24"/>
        </w:rPr>
        <w:t>a</w:t>
      </w:r>
      <w:r w:rsidRPr="003E7B5F">
        <w:rPr>
          <w:i/>
          <w:sz w:val="24"/>
          <w:szCs w:val="24"/>
        </w:rPr>
        <w:t xml:space="preserve"> C-52 (</w:t>
      </w:r>
      <w:proofErr w:type="spellStart"/>
      <w:r w:rsidRPr="003E7B5F">
        <w:rPr>
          <w:i/>
          <w:sz w:val="24"/>
          <w:szCs w:val="24"/>
        </w:rPr>
        <w:t>Wescor</w:t>
      </w:r>
      <w:proofErr w:type="spellEnd"/>
      <w:r w:rsidRPr="003E7B5F">
        <w:rPr>
          <w:i/>
          <w:sz w:val="24"/>
          <w:szCs w:val="24"/>
        </w:rPr>
        <w:t>, USA)</w:t>
      </w:r>
    </w:p>
    <w:p w:rsidR="00B01B7C" w:rsidRDefault="00201181">
      <w:pPr>
        <w:rPr>
          <w:b/>
          <w:sz w:val="24"/>
        </w:rPr>
      </w:pPr>
      <w:r>
        <w:rPr>
          <w:b/>
          <w:sz w:val="24"/>
        </w:rPr>
        <w:br w:type="page"/>
      </w:r>
      <w:r w:rsidR="00B01B7C">
        <w:rPr>
          <w:b/>
          <w:sz w:val="24"/>
        </w:rPr>
        <w:lastRenderedPageBreak/>
        <w:t>Tlaková komora</w:t>
      </w:r>
    </w:p>
    <w:p w:rsidR="00B01B7C" w:rsidRDefault="00FB2BAC" w:rsidP="004E574A">
      <w:pPr>
        <w:spacing w:before="120"/>
        <w:jc w:val="both"/>
        <w:rPr>
          <w:sz w:val="24"/>
          <w:szCs w:val="24"/>
        </w:rPr>
      </w:pPr>
      <w:r>
        <w:rPr>
          <w:sz w:val="24"/>
        </w:rPr>
        <w:t xml:space="preserve">Při měření vodního potenciálu tlakovou metodou je měřený orgán (nejčastěji list nebo větev) oddělen z rostliny a vložen do tlakové komory. Při oddělení dojde k přerušení </w:t>
      </w:r>
      <w:r w:rsidR="002213E4">
        <w:rPr>
          <w:sz w:val="24"/>
        </w:rPr>
        <w:t xml:space="preserve">kontinuálního </w:t>
      </w:r>
      <w:r>
        <w:rPr>
          <w:sz w:val="24"/>
        </w:rPr>
        <w:t>vodního sloupce v</w:t>
      </w:r>
      <w:r w:rsidR="00902629">
        <w:rPr>
          <w:sz w:val="24"/>
        </w:rPr>
        <w:t> xylému, voda z xylému přechází osmózou</w:t>
      </w:r>
      <w:r w:rsidR="00902629" w:rsidRPr="00902629">
        <w:rPr>
          <w:sz w:val="24"/>
        </w:rPr>
        <w:t xml:space="preserve"> </w:t>
      </w:r>
      <w:r w:rsidR="00902629">
        <w:rPr>
          <w:sz w:val="24"/>
        </w:rPr>
        <w:t>do okolních buněk a je tedy „odtažena“ z řezné plochy</w:t>
      </w:r>
      <w:r w:rsidR="00804D46">
        <w:rPr>
          <w:sz w:val="24"/>
        </w:rPr>
        <w:t xml:space="preserve"> (Obr. 5A)</w:t>
      </w:r>
      <w:r w:rsidR="00902629">
        <w:rPr>
          <w:sz w:val="24"/>
        </w:rPr>
        <w:t>. Zvyšováním tlaku v komoře pomocí stlačeného plynu je voda vytláčena zpět na řeznou plochu. Okamžik objevení se vody na řezu (a potřebný tlak) je hodnocen vizuálně, zpravidla s pomocí lupy nebo mikroskopu. Pokud je zamezeno transpiraci měřeného listu</w:t>
      </w:r>
      <w:r w:rsidR="002213E4">
        <w:rPr>
          <w:sz w:val="24"/>
        </w:rPr>
        <w:t xml:space="preserve"> (např. umístěním listu do plastového sáčku)</w:t>
      </w:r>
      <w:r w:rsidR="00902629">
        <w:rPr>
          <w:sz w:val="24"/>
        </w:rPr>
        <w:t>, považuje se naměřená hodnota tlaku za hodn</w:t>
      </w:r>
      <w:r w:rsidR="002213E4">
        <w:rPr>
          <w:sz w:val="24"/>
        </w:rPr>
        <w:t xml:space="preserve">otu tlakového potenciálu xylému (vodní potenciál netranspirujícího listu je roven vodnímu potenciálu xylému, přičemž osmotická složka vodního potenciálu v xylému je malá (˃ 0,1 </w:t>
      </w:r>
      <w:proofErr w:type="spellStart"/>
      <w:r w:rsidR="002213E4">
        <w:rPr>
          <w:sz w:val="24"/>
        </w:rPr>
        <w:t>MPa</w:t>
      </w:r>
      <w:proofErr w:type="spellEnd"/>
      <w:r w:rsidR="002213E4">
        <w:rPr>
          <w:sz w:val="24"/>
        </w:rPr>
        <w:t>), takže se často zanedbává.</w:t>
      </w:r>
      <w:r w:rsidR="00804D46">
        <w:rPr>
          <w:sz w:val="24"/>
        </w:rPr>
        <w:t xml:space="preserve"> V praktiku budeme používat </w:t>
      </w:r>
      <w:r w:rsidR="00804D46" w:rsidRPr="00F63953">
        <w:rPr>
          <w:sz w:val="24"/>
          <w:szCs w:val="24"/>
        </w:rPr>
        <w:t>tlakov</w:t>
      </w:r>
      <w:r w:rsidR="00804D46">
        <w:rPr>
          <w:sz w:val="24"/>
          <w:szCs w:val="24"/>
        </w:rPr>
        <w:t>ou</w:t>
      </w:r>
      <w:r w:rsidR="00804D46" w:rsidRPr="00F63953">
        <w:rPr>
          <w:sz w:val="24"/>
          <w:szCs w:val="24"/>
        </w:rPr>
        <w:t xml:space="preserve"> komo</w:t>
      </w:r>
      <w:r w:rsidR="00804D46">
        <w:rPr>
          <w:sz w:val="24"/>
          <w:szCs w:val="24"/>
        </w:rPr>
        <w:t xml:space="preserve">ru </w:t>
      </w:r>
      <w:r w:rsidR="00804D46" w:rsidRPr="00F63953">
        <w:rPr>
          <w:sz w:val="24"/>
          <w:szCs w:val="24"/>
        </w:rPr>
        <w:t>PMS 600</w:t>
      </w:r>
      <w:r w:rsidR="00804D46">
        <w:rPr>
          <w:sz w:val="24"/>
          <w:szCs w:val="24"/>
        </w:rPr>
        <w:t xml:space="preserve"> (</w:t>
      </w:r>
      <w:r w:rsidR="00804D46" w:rsidRPr="00F63953">
        <w:rPr>
          <w:sz w:val="24"/>
          <w:szCs w:val="24"/>
        </w:rPr>
        <w:t>PMS Instrument</w:t>
      </w:r>
      <w:r w:rsidR="00804D46">
        <w:rPr>
          <w:sz w:val="24"/>
          <w:szCs w:val="24"/>
        </w:rPr>
        <w:t xml:space="preserve"> </w:t>
      </w:r>
      <w:proofErr w:type="spellStart"/>
      <w:r w:rsidR="00804D46">
        <w:rPr>
          <w:sz w:val="24"/>
          <w:szCs w:val="24"/>
        </w:rPr>
        <w:t>Company</w:t>
      </w:r>
      <w:proofErr w:type="spellEnd"/>
      <w:r w:rsidR="00804D46">
        <w:rPr>
          <w:sz w:val="24"/>
          <w:szCs w:val="24"/>
        </w:rPr>
        <w:t xml:space="preserve">, </w:t>
      </w:r>
      <w:proofErr w:type="spellStart"/>
      <w:r w:rsidR="00804D46">
        <w:rPr>
          <w:sz w:val="24"/>
          <w:szCs w:val="24"/>
        </w:rPr>
        <w:t>Albany</w:t>
      </w:r>
      <w:proofErr w:type="spellEnd"/>
      <w:r w:rsidR="00804D46">
        <w:rPr>
          <w:sz w:val="24"/>
          <w:szCs w:val="24"/>
        </w:rPr>
        <w:t xml:space="preserve">, </w:t>
      </w:r>
      <w:proofErr w:type="gramStart"/>
      <w:r w:rsidR="00804D46" w:rsidRPr="00F63953">
        <w:rPr>
          <w:sz w:val="24"/>
          <w:szCs w:val="24"/>
        </w:rPr>
        <w:t>USA</w:t>
      </w:r>
      <w:r w:rsidR="00804D46">
        <w:rPr>
          <w:sz w:val="24"/>
          <w:szCs w:val="24"/>
        </w:rPr>
        <w:t>) (Obr.</w:t>
      </w:r>
      <w:proofErr w:type="gramEnd"/>
      <w:r w:rsidR="00804D46">
        <w:rPr>
          <w:sz w:val="24"/>
          <w:szCs w:val="24"/>
        </w:rPr>
        <w:t xml:space="preserve"> 5B).</w:t>
      </w:r>
    </w:p>
    <w:p w:rsidR="003F7929" w:rsidRDefault="003F7929" w:rsidP="002213E4">
      <w:pPr>
        <w:jc w:val="both"/>
        <w:rPr>
          <w:sz w:val="24"/>
          <w:szCs w:val="24"/>
        </w:rPr>
      </w:pPr>
    </w:p>
    <w:p w:rsidR="003F7929" w:rsidRDefault="003F7929" w:rsidP="002213E4">
      <w:pPr>
        <w:jc w:val="both"/>
        <w:rPr>
          <w:sz w:val="24"/>
          <w:szCs w:val="24"/>
        </w:rPr>
      </w:pPr>
    </w:p>
    <w:p w:rsidR="003F7929" w:rsidRDefault="003F7929" w:rsidP="002213E4">
      <w:pPr>
        <w:jc w:val="both"/>
        <w:rPr>
          <w:sz w:val="24"/>
          <w:szCs w:val="24"/>
        </w:rPr>
      </w:pPr>
    </w:p>
    <w:p w:rsidR="003F7929" w:rsidRDefault="003F7929" w:rsidP="002213E4">
      <w:pPr>
        <w:jc w:val="both"/>
        <w:rPr>
          <w:sz w:val="24"/>
          <w:szCs w:val="24"/>
        </w:rPr>
      </w:pPr>
    </w:p>
    <w:p w:rsidR="003F7929" w:rsidRDefault="003F7929" w:rsidP="002213E4">
      <w:pPr>
        <w:jc w:val="both"/>
        <w:rPr>
          <w:sz w:val="24"/>
          <w:szCs w:val="24"/>
        </w:rPr>
      </w:pPr>
    </w:p>
    <w:p w:rsidR="003F7929" w:rsidRPr="00FB2BAC" w:rsidRDefault="003F7929" w:rsidP="003F7929">
      <w:pPr>
        <w:ind w:left="1416" w:firstLine="708"/>
        <w:jc w:val="both"/>
        <w:rPr>
          <w:sz w:val="24"/>
        </w:rPr>
      </w:pPr>
      <w:r>
        <w:rPr>
          <w:sz w:val="24"/>
        </w:rPr>
        <w:t>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</w:t>
      </w:r>
    </w:p>
    <w:p w:rsidR="00804D46" w:rsidRDefault="00804D46" w:rsidP="00804D46">
      <w:pPr>
        <w:rPr>
          <w:b/>
          <w:sz w:val="24"/>
        </w:rPr>
      </w:pPr>
      <w:r w:rsidRPr="00804D46">
        <w:rPr>
          <w:b/>
          <w:sz w:val="24"/>
        </w:rPr>
        <w:pict>
          <v:shape id="Picture 9" o:spid="_x0000_i1038" type="#_x0000_t75" alt="6" style="width:246.7pt;height:130.85pt;visibility:visible">
            <v:imagedata r:id="rId28" o:title="6"/>
          </v:shape>
        </w:pict>
      </w:r>
      <w:r w:rsidR="003F7929">
        <w:rPr>
          <w:b/>
          <w:sz w:val="24"/>
        </w:rPr>
        <w:t xml:space="preserve">          </w:t>
      </w:r>
      <w:r w:rsidRPr="00804D46">
        <w:rPr>
          <w:noProof/>
        </w:rPr>
        <w:t xml:space="preserve"> </w:t>
      </w:r>
      <w:r w:rsidRPr="00804D46">
        <w:rPr>
          <w:b/>
          <w:sz w:val="24"/>
        </w:rPr>
        <w:pict>
          <v:shape id="Picture 10" o:spid="_x0000_i1039" type="#_x0000_t75" alt="600" style="width:171.55pt;height:172.8pt;visibility:visible">
            <v:imagedata r:id="rId29" o:title="600"/>
          </v:shape>
        </w:pict>
      </w:r>
    </w:p>
    <w:p w:rsidR="00804D46" w:rsidRDefault="00804D46">
      <w:pPr>
        <w:rPr>
          <w:b/>
          <w:sz w:val="24"/>
        </w:rPr>
      </w:pPr>
    </w:p>
    <w:p w:rsidR="00804D46" w:rsidRDefault="00804D46">
      <w:pPr>
        <w:rPr>
          <w:b/>
          <w:sz w:val="24"/>
        </w:rPr>
      </w:pPr>
    </w:p>
    <w:p w:rsidR="00804D46" w:rsidRPr="003E7B5F" w:rsidRDefault="00804D46" w:rsidP="00804D46">
      <w:pPr>
        <w:jc w:val="both"/>
        <w:rPr>
          <w:i/>
          <w:sz w:val="24"/>
          <w:szCs w:val="24"/>
        </w:rPr>
      </w:pPr>
      <w:r w:rsidRPr="003E7B5F">
        <w:rPr>
          <w:b/>
          <w:i/>
          <w:sz w:val="22"/>
          <w:szCs w:val="22"/>
        </w:rPr>
        <w:t xml:space="preserve">Obr. </w:t>
      </w:r>
      <w:r>
        <w:rPr>
          <w:b/>
          <w:i/>
          <w:sz w:val="22"/>
          <w:szCs w:val="22"/>
        </w:rPr>
        <w:t>5</w:t>
      </w:r>
      <w:r w:rsidRPr="003E7B5F">
        <w:rPr>
          <w:i/>
          <w:sz w:val="22"/>
          <w:szCs w:val="22"/>
        </w:rPr>
        <w:t xml:space="preserve">. </w:t>
      </w:r>
      <w:r w:rsidRPr="00804D46">
        <w:rPr>
          <w:b/>
          <w:i/>
          <w:sz w:val="22"/>
          <w:szCs w:val="22"/>
        </w:rPr>
        <w:t xml:space="preserve">A </w:t>
      </w:r>
      <w:r>
        <w:rPr>
          <w:i/>
          <w:sz w:val="22"/>
          <w:szCs w:val="22"/>
        </w:rPr>
        <w:t xml:space="preserve">- </w:t>
      </w:r>
      <w:r w:rsidR="003F7929">
        <w:rPr>
          <w:i/>
          <w:sz w:val="22"/>
          <w:szCs w:val="22"/>
        </w:rPr>
        <w:t>p</w:t>
      </w:r>
      <w:r>
        <w:rPr>
          <w:i/>
          <w:sz w:val="24"/>
          <w:szCs w:val="24"/>
        </w:rPr>
        <w:t>rincip měření vodního potenciálu pomocí tlakové komory. Převzato z </w:t>
      </w:r>
      <w:proofErr w:type="spellStart"/>
      <w:r>
        <w:rPr>
          <w:i/>
          <w:sz w:val="24"/>
          <w:szCs w:val="24"/>
        </w:rPr>
        <w:t>Taiz</w:t>
      </w:r>
      <w:proofErr w:type="spellEnd"/>
      <w:r>
        <w:rPr>
          <w:i/>
          <w:sz w:val="24"/>
          <w:szCs w:val="24"/>
        </w:rPr>
        <w:t xml:space="preserve"> a </w:t>
      </w:r>
      <w:proofErr w:type="spellStart"/>
      <w:r>
        <w:rPr>
          <w:i/>
          <w:sz w:val="24"/>
          <w:szCs w:val="24"/>
        </w:rPr>
        <w:t>Zeiger</w:t>
      </w:r>
      <w:proofErr w:type="spellEnd"/>
      <w:r>
        <w:rPr>
          <w:i/>
          <w:sz w:val="24"/>
          <w:szCs w:val="24"/>
        </w:rPr>
        <w:t xml:space="preserve"> </w:t>
      </w:r>
      <w:r w:rsidR="0006607D">
        <w:rPr>
          <w:i/>
          <w:sz w:val="24"/>
          <w:szCs w:val="24"/>
        </w:rPr>
        <w:t>2002</w:t>
      </w:r>
      <w:r>
        <w:rPr>
          <w:i/>
          <w:sz w:val="24"/>
          <w:szCs w:val="24"/>
        </w:rPr>
        <w:t xml:space="preserve">. </w:t>
      </w:r>
      <w:r w:rsidRPr="003F7929">
        <w:rPr>
          <w:b/>
          <w:i/>
          <w:sz w:val="24"/>
          <w:szCs w:val="24"/>
        </w:rPr>
        <w:t>B</w:t>
      </w:r>
      <w:r w:rsidRPr="00804D46">
        <w:rPr>
          <w:i/>
          <w:sz w:val="24"/>
          <w:szCs w:val="24"/>
        </w:rPr>
        <w:t xml:space="preserve"> - tlakov</w:t>
      </w:r>
      <w:r>
        <w:rPr>
          <w:i/>
          <w:sz w:val="24"/>
          <w:szCs w:val="24"/>
        </w:rPr>
        <w:t>á</w:t>
      </w:r>
      <w:r w:rsidRPr="00804D46">
        <w:rPr>
          <w:i/>
          <w:sz w:val="24"/>
          <w:szCs w:val="24"/>
        </w:rPr>
        <w:t xml:space="preserve"> komor</w:t>
      </w:r>
      <w:r>
        <w:rPr>
          <w:i/>
          <w:sz w:val="24"/>
          <w:szCs w:val="24"/>
        </w:rPr>
        <w:t>a</w:t>
      </w:r>
      <w:r w:rsidRPr="00804D46">
        <w:rPr>
          <w:i/>
          <w:sz w:val="24"/>
          <w:szCs w:val="24"/>
        </w:rPr>
        <w:t xml:space="preserve"> PMS 600 (PMS Instrument </w:t>
      </w:r>
      <w:proofErr w:type="spellStart"/>
      <w:r w:rsidRPr="00804D46">
        <w:rPr>
          <w:i/>
          <w:sz w:val="24"/>
          <w:szCs w:val="24"/>
        </w:rPr>
        <w:t>Company</w:t>
      </w:r>
      <w:proofErr w:type="spellEnd"/>
      <w:r>
        <w:rPr>
          <w:i/>
          <w:sz w:val="24"/>
          <w:szCs w:val="24"/>
        </w:rPr>
        <w:t>).</w:t>
      </w:r>
    </w:p>
    <w:p w:rsidR="00804D46" w:rsidRDefault="00804D46">
      <w:pPr>
        <w:rPr>
          <w:b/>
          <w:sz w:val="24"/>
        </w:rPr>
      </w:pPr>
    </w:p>
    <w:p w:rsidR="00804D46" w:rsidRDefault="00804D46">
      <w:pPr>
        <w:rPr>
          <w:b/>
          <w:sz w:val="24"/>
        </w:rPr>
      </w:pPr>
    </w:p>
    <w:p w:rsidR="00804D46" w:rsidRDefault="00804D46">
      <w:pPr>
        <w:rPr>
          <w:b/>
          <w:sz w:val="24"/>
        </w:rPr>
      </w:pPr>
    </w:p>
    <w:p w:rsidR="005D4085" w:rsidRDefault="005D4085" w:rsidP="004E574A">
      <w:pPr>
        <w:spacing w:before="120"/>
        <w:rPr>
          <w:b/>
          <w:sz w:val="24"/>
        </w:rPr>
      </w:pPr>
      <w:r>
        <w:rPr>
          <w:b/>
          <w:sz w:val="24"/>
        </w:rPr>
        <w:t>D. POSTUP</w:t>
      </w:r>
    </w:p>
    <w:p w:rsidR="00681E8A" w:rsidRDefault="00681E8A" w:rsidP="004E574A">
      <w:pPr>
        <w:pStyle w:val="Zkladntextodsazen"/>
        <w:spacing w:before="120"/>
        <w:jc w:val="both"/>
      </w:pPr>
    </w:p>
    <w:p w:rsidR="00681E8A" w:rsidRDefault="00681E8A" w:rsidP="004E574A">
      <w:pPr>
        <w:pStyle w:val="Zkladntextodsazen"/>
        <w:numPr>
          <w:ilvl w:val="0"/>
          <w:numId w:val="4"/>
        </w:numPr>
        <w:spacing w:before="120"/>
        <w:ind w:left="284" w:hanging="284"/>
        <w:jc w:val="both"/>
      </w:pPr>
      <w:r>
        <w:t xml:space="preserve">Na začátku praktika oddělte </w:t>
      </w:r>
      <w:r w:rsidR="006961E0">
        <w:t xml:space="preserve">a nechte zasychat </w:t>
      </w:r>
      <w:r>
        <w:t xml:space="preserve">několik listů ječmene. </w:t>
      </w:r>
    </w:p>
    <w:p w:rsidR="006961E0" w:rsidRDefault="006961E0" w:rsidP="004E574A">
      <w:pPr>
        <w:pStyle w:val="Zkladntextodsazen"/>
        <w:numPr>
          <w:ilvl w:val="0"/>
          <w:numId w:val="4"/>
        </w:numPr>
        <w:spacing w:before="120"/>
        <w:ind w:left="284" w:hanging="284"/>
        <w:jc w:val="both"/>
      </w:pPr>
      <w:r>
        <w:t xml:space="preserve">Proveďte kalibraci </w:t>
      </w:r>
      <w:r w:rsidR="00201181">
        <w:t xml:space="preserve">vzorkových komor </w:t>
      </w:r>
      <w:r>
        <w:t xml:space="preserve">psychrometru pomocí roztoků </w:t>
      </w:r>
      <w:proofErr w:type="spellStart"/>
      <w:r>
        <w:t>NaCl</w:t>
      </w:r>
      <w:proofErr w:type="spellEnd"/>
      <w:r>
        <w:t xml:space="preserve"> o známém vodním potenciálu</w:t>
      </w:r>
      <w:r w:rsidR="00201181">
        <w:t xml:space="preserve"> (metoda rosného bodu):</w:t>
      </w:r>
    </w:p>
    <w:p w:rsidR="007B0470" w:rsidRDefault="007B0470" w:rsidP="004E574A">
      <w:pPr>
        <w:numPr>
          <w:ilvl w:val="0"/>
          <w:numId w:val="10"/>
        </w:numPr>
        <w:spacing w:before="120"/>
        <w:ind w:left="993" w:hanging="284"/>
        <w:rPr>
          <w:sz w:val="24"/>
        </w:rPr>
      </w:pPr>
      <w:r>
        <w:rPr>
          <w:sz w:val="24"/>
        </w:rPr>
        <w:t>Nasytit disk filtračního papíru (průměr 5 mm) roztokem dané molality a vložit ho do držáku vzorků.</w:t>
      </w:r>
    </w:p>
    <w:p w:rsidR="007B0470" w:rsidRDefault="007B0470" w:rsidP="004E574A">
      <w:pPr>
        <w:numPr>
          <w:ilvl w:val="0"/>
          <w:numId w:val="10"/>
        </w:numPr>
        <w:spacing w:before="120"/>
        <w:ind w:left="993" w:hanging="284"/>
        <w:rPr>
          <w:sz w:val="24"/>
        </w:rPr>
      </w:pPr>
      <w:r>
        <w:rPr>
          <w:sz w:val="24"/>
        </w:rPr>
        <w:t>Jiným kouskem filtr</w:t>
      </w:r>
      <w:r w:rsidR="00E51228">
        <w:rPr>
          <w:sz w:val="24"/>
        </w:rPr>
        <w:t>ačního</w:t>
      </w:r>
      <w:r>
        <w:rPr>
          <w:sz w:val="24"/>
        </w:rPr>
        <w:t xml:space="preserve"> papíru odsát přebytečnou kapalinu.</w:t>
      </w:r>
    </w:p>
    <w:p w:rsidR="00E43444" w:rsidRDefault="007B0470" w:rsidP="004E574A">
      <w:pPr>
        <w:numPr>
          <w:ilvl w:val="0"/>
          <w:numId w:val="10"/>
        </w:numPr>
        <w:spacing w:before="120"/>
        <w:ind w:left="993" w:hanging="284"/>
        <w:rPr>
          <w:sz w:val="24"/>
        </w:rPr>
      </w:pPr>
      <w:r>
        <w:rPr>
          <w:sz w:val="24"/>
        </w:rPr>
        <w:lastRenderedPageBreak/>
        <w:t>Zasunout</w:t>
      </w:r>
      <w:r w:rsidR="00E43444">
        <w:rPr>
          <w:sz w:val="24"/>
        </w:rPr>
        <w:t xml:space="preserve"> držák se</w:t>
      </w:r>
      <w:r>
        <w:rPr>
          <w:sz w:val="24"/>
        </w:rPr>
        <w:t xml:space="preserve"> vzork</w:t>
      </w:r>
      <w:r w:rsidR="00E43444">
        <w:rPr>
          <w:sz w:val="24"/>
        </w:rPr>
        <w:t>em</w:t>
      </w:r>
      <w:r>
        <w:rPr>
          <w:sz w:val="24"/>
        </w:rPr>
        <w:t xml:space="preserve"> do komory, komoru uzavřít a 5 minut počkat na ustavení rovnováhy v komoře.</w:t>
      </w:r>
    </w:p>
    <w:p w:rsidR="00E43444" w:rsidRDefault="007B0470" w:rsidP="004E574A">
      <w:pPr>
        <w:numPr>
          <w:ilvl w:val="0"/>
          <w:numId w:val="10"/>
        </w:numPr>
        <w:spacing w:before="120"/>
        <w:ind w:left="993" w:hanging="284"/>
        <w:rPr>
          <w:sz w:val="24"/>
        </w:rPr>
      </w:pPr>
      <w:r>
        <w:rPr>
          <w:sz w:val="24"/>
        </w:rPr>
        <w:t xml:space="preserve">Změřit teplotu v komoře (přepínač </w:t>
      </w:r>
      <w:r>
        <w:rPr>
          <w:sz w:val="24"/>
        </w:rPr>
        <w:fldChar w:fldCharType="begin"/>
      </w:r>
      <w:r>
        <w:rPr>
          <w:sz w:val="24"/>
        </w:rPr>
        <w:instrText>SYMBOL 176 \f "Symbol"</w:instrText>
      </w:r>
      <w:r>
        <w:rPr>
          <w:sz w:val="24"/>
        </w:rPr>
        <w:fldChar w:fldCharType="end"/>
      </w:r>
      <w:r>
        <w:rPr>
          <w:sz w:val="24"/>
        </w:rPr>
        <w:t>C/</w:t>
      </w:r>
      <w:r>
        <w:rPr>
          <w:sz w:val="24"/>
        </w:rPr>
        <w:fldChar w:fldCharType="begin"/>
      </w:r>
      <w:r>
        <w:rPr>
          <w:sz w:val="24"/>
        </w:rPr>
        <w:instrText>SYMBOL 109 \f "Symbol"</w:instrText>
      </w:r>
      <w:r>
        <w:rPr>
          <w:sz w:val="24"/>
        </w:rPr>
        <w:fldChar w:fldCharType="end"/>
      </w:r>
      <w:r w:rsidR="00E43444">
        <w:rPr>
          <w:sz w:val="24"/>
        </w:rPr>
        <w:t>V).</w:t>
      </w:r>
    </w:p>
    <w:p w:rsidR="00201181" w:rsidRDefault="00201181" w:rsidP="004E574A">
      <w:pPr>
        <w:numPr>
          <w:ilvl w:val="0"/>
          <w:numId w:val="10"/>
        </w:numPr>
        <w:spacing w:before="120"/>
        <w:ind w:left="993" w:hanging="284"/>
        <w:rPr>
          <w:sz w:val="24"/>
        </w:rPr>
      </w:pPr>
      <w:r>
        <w:rPr>
          <w:sz w:val="24"/>
        </w:rPr>
        <w:t>Nastavit tzv. chladicí koeficient komory π</w:t>
      </w:r>
      <w:r w:rsidRPr="00201181">
        <w:rPr>
          <w:sz w:val="24"/>
          <w:vertAlign w:val="subscript"/>
        </w:rPr>
        <w:t>V</w:t>
      </w:r>
      <w:r>
        <w:rPr>
          <w:sz w:val="24"/>
        </w:rPr>
        <w:t>.</w:t>
      </w:r>
    </w:p>
    <w:p w:rsidR="00E43444" w:rsidRDefault="00E51228" w:rsidP="004E574A">
      <w:pPr>
        <w:numPr>
          <w:ilvl w:val="0"/>
          <w:numId w:val="10"/>
        </w:numPr>
        <w:spacing w:before="120"/>
        <w:ind w:left="993" w:hanging="284"/>
        <w:rPr>
          <w:sz w:val="24"/>
        </w:rPr>
      </w:pPr>
      <w:r>
        <w:rPr>
          <w:sz w:val="24"/>
        </w:rPr>
        <w:t>Metodou rosného bodu („DP“ jako „</w:t>
      </w:r>
      <w:proofErr w:type="spellStart"/>
      <w:r>
        <w:rPr>
          <w:sz w:val="24"/>
        </w:rPr>
        <w:t>dew</w:t>
      </w:r>
      <w:proofErr w:type="spellEnd"/>
      <w:r>
        <w:rPr>
          <w:sz w:val="24"/>
        </w:rPr>
        <w:t xml:space="preserve"> point“) </w:t>
      </w:r>
      <w:r w:rsidR="007B0470">
        <w:rPr>
          <w:sz w:val="24"/>
        </w:rPr>
        <w:t xml:space="preserve">změřit </w:t>
      </w:r>
      <w:r w:rsidR="00FC0522">
        <w:rPr>
          <w:sz w:val="24"/>
        </w:rPr>
        <w:t xml:space="preserve">a uložit </w:t>
      </w:r>
      <w:r w:rsidR="007B0470">
        <w:rPr>
          <w:sz w:val="24"/>
        </w:rPr>
        <w:t xml:space="preserve">napěťový výstup </w:t>
      </w:r>
      <w:proofErr w:type="spellStart"/>
      <w:r w:rsidR="007B0470">
        <w:rPr>
          <w:sz w:val="24"/>
        </w:rPr>
        <w:t>mikr</w:t>
      </w:r>
      <w:r>
        <w:rPr>
          <w:sz w:val="24"/>
        </w:rPr>
        <w:t>ovoltmetru</w:t>
      </w:r>
      <w:proofErr w:type="spellEnd"/>
      <w:r>
        <w:rPr>
          <w:sz w:val="24"/>
        </w:rPr>
        <w:t xml:space="preserve"> pro jednotlivé kalibrační roztoky</w:t>
      </w:r>
      <w:r w:rsidR="007B0470">
        <w:rPr>
          <w:sz w:val="24"/>
        </w:rPr>
        <w:t>.</w:t>
      </w:r>
    </w:p>
    <w:p w:rsidR="00E43444" w:rsidRPr="00950BEB" w:rsidRDefault="00FC0522" w:rsidP="0007772F">
      <w:pPr>
        <w:numPr>
          <w:ilvl w:val="0"/>
          <w:numId w:val="10"/>
        </w:numPr>
        <w:spacing w:before="120"/>
        <w:ind w:left="993" w:hanging="284"/>
        <w:rPr>
          <w:sz w:val="24"/>
        </w:rPr>
      </w:pPr>
      <w:r w:rsidRPr="00950BEB">
        <w:rPr>
          <w:sz w:val="24"/>
        </w:rPr>
        <w:t>Z uloženého záznamu napěťového výstupu psychrometru o</w:t>
      </w:r>
      <w:r w:rsidR="00950BEB" w:rsidRPr="00950BEB">
        <w:rPr>
          <w:sz w:val="24"/>
        </w:rPr>
        <w:t xml:space="preserve">dečíst </w:t>
      </w:r>
      <w:r w:rsidR="00950BEB">
        <w:rPr>
          <w:sz w:val="24"/>
        </w:rPr>
        <w:t>hodnotu napětí v „</w:t>
      </w:r>
      <w:r w:rsidR="00950BEB" w:rsidRPr="00950BEB">
        <w:rPr>
          <w:sz w:val="24"/>
        </w:rPr>
        <w:t>plató"</w:t>
      </w:r>
      <w:r w:rsidR="00950BEB">
        <w:rPr>
          <w:sz w:val="24"/>
        </w:rPr>
        <w:t xml:space="preserve"> </w:t>
      </w:r>
      <w:r w:rsidR="007B0470" w:rsidRPr="00950BEB">
        <w:rPr>
          <w:sz w:val="24"/>
        </w:rPr>
        <w:t>[</w:t>
      </w:r>
      <w:r w:rsidR="007B0470" w:rsidRPr="00950BEB">
        <w:rPr>
          <w:sz w:val="24"/>
        </w:rPr>
        <w:fldChar w:fldCharType="begin"/>
      </w:r>
      <w:r w:rsidR="007B0470" w:rsidRPr="00950BEB">
        <w:rPr>
          <w:sz w:val="24"/>
        </w:rPr>
        <w:instrText>SYMBOL 109 \f "Symbol"</w:instrText>
      </w:r>
      <w:r w:rsidR="007B0470" w:rsidRPr="00950BEB">
        <w:rPr>
          <w:sz w:val="24"/>
        </w:rPr>
        <w:fldChar w:fldCharType="end"/>
      </w:r>
      <w:r w:rsidR="007B0470" w:rsidRPr="00950BEB">
        <w:rPr>
          <w:sz w:val="24"/>
        </w:rPr>
        <w:t>V]</w:t>
      </w:r>
      <w:r w:rsidR="00E43444" w:rsidRPr="00950BEB">
        <w:rPr>
          <w:sz w:val="24"/>
        </w:rPr>
        <w:t>.</w:t>
      </w:r>
    </w:p>
    <w:p w:rsidR="007B0470" w:rsidRPr="00E51228" w:rsidRDefault="00E43444" w:rsidP="004E574A">
      <w:pPr>
        <w:numPr>
          <w:ilvl w:val="0"/>
          <w:numId w:val="10"/>
        </w:numPr>
        <w:spacing w:before="120"/>
        <w:ind w:left="993" w:hanging="284"/>
      </w:pPr>
      <w:r>
        <w:rPr>
          <w:sz w:val="24"/>
        </w:rPr>
        <w:t xml:space="preserve">Sestrojit kalibrační přímku (osa x – </w:t>
      </w:r>
      <w:r w:rsidR="00E51228">
        <w:rPr>
          <w:sz w:val="24"/>
        </w:rPr>
        <w:t>napětí v µV</w:t>
      </w:r>
      <w:r>
        <w:rPr>
          <w:sz w:val="24"/>
        </w:rPr>
        <w:t xml:space="preserve">, osa y </w:t>
      </w:r>
      <w:r w:rsidR="00FC0522">
        <w:rPr>
          <w:sz w:val="24"/>
        </w:rPr>
        <w:t>–</w:t>
      </w:r>
      <w:r w:rsidR="00FC0522">
        <w:rPr>
          <w:sz w:val="24"/>
        </w:rPr>
        <w:t xml:space="preserve"> </w:t>
      </w:r>
      <w:r w:rsidR="00E51228">
        <w:rPr>
          <w:sz w:val="24"/>
        </w:rPr>
        <w:t>vodní potenciál v </w:t>
      </w:r>
      <w:proofErr w:type="spellStart"/>
      <w:r w:rsidR="00E51228">
        <w:rPr>
          <w:sz w:val="24"/>
        </w:rPr>
        <w:t>MPa</w:t>
      </w:r>
      <w:proofErr w:type="spellEnd"/>
      <w:r>
        <w:rPr>
          <w:sz w:val="24"/>
        </w:rPr>
        <w:t>)</w:t>
      </w:r>
    </w:p>
    <w:p w:rsidR="00E51228" w:rsidRPr="00950BEB" w:rsidRDefault="00E51228" w:rsidP="004E574A">
      <w:pPr>
        <w:numPr>
          <w:ilvl w:val="0"/>
          <w:numId w:val="10"/>
        </w:numPr>
        <w:spacing w:before="120"/>
        <w:ind w:left="993" w:hanging="284"/>
      </w:pPr>
      <w:r>
        <w:rPr>
          <w:sz w:val="24"/>
        </w:rPr>
        <w:t xml:space="preserve">Pokud bude použito více vzorkových komor, je nutné </w:t>
      </w:r>
      <w:r w:rsidR="00FC0522">
        <w:rPr>
          <w:sz w:val="24"/>
        </w:rPr>
        <w:t>provést kalibraci pro každou komoru</w:t>
      </w:r>
      <w:r w:rsidR="00FC0522">
        <w:rPr>
          <w:sz w:val="24"/>
        </w:rPr>
        <w:t xml:space="preserve"> a před měřením </w:t>
      </w:r>
      <w:r>
        <w:rPr>
          <w:sz w:val="24"/>
        </w:rPr>
        <w:t>vždy nastavit</w:t>
      </w:r>
      <w:r w:rsidR="00FC0522">
        <w:rPr>
          <w:sz w:val="24"/>
        </w:rPr>
        <w:t xml:space="preserve"> příslušný </w:t>
      </w:r>
      <w:r w:rsidR="00FC0522">
        <w:rPr>
          <w:sz w:val="24"/>
        </w:rPr>
        <w:t>chladicí koeficient π</w:t>
      </w:r>
      <w:r w:rsidR="00FC0522" w:rsidRPr="00201181">
        <w:rPr>
          <w:sz w:val="24"/>
          <w:vertAlign w:val="subscript"/>
        </w:rPr>
        <w:t>V</w:t>
      </w:r>
      <w:r w:rsidR="00FC0522">
        <w:rPr>
          <w:sz w:val="24"/>
        </w:rPr>
        <w:t xml:space="preserve"> dané komory.</w:t>
      </w:r>
    </w:p>
    <w:p w:rsidR="00950BEB" w:rsidRPr="00FC0522" w:rsidRDefault="00950BEB" w:rsidP="00950BEB">
      <w:pPr>
        <w:spacing w:before="120"/>
        <w:ind w:left="993"/>
      </w:pPr>
    </w:p>
    <w:p w:rsidR="006961E0" w:rsidRDefault="006961E0" w:rsidP="004E574A">
      <w:pPr>
        <w:pStyle w:val="Zkladntextodsazen"/>
        <w:numPr>
          <w:ilvl w:val="0"/>
          <w:numId w:val="4"/>
        </w:numPr>
        <w:spacing w:before="120"/>
        <w:ind w:left="284" w:hanging="284"/>
        <w:jc w:val="both"/>
      </w:pPr>
      <w:r>
        <w:t>Změřte vodní potenciál čerstvého (právě odděleného) a povadlého listu j</w:t>
      </w:r>
      <w:r w:rsidR="00E41B54">
        <w:t xml:space="preserve">ečmene </w:t>
      </w:r>
      <w:r w:rsidR="00FC0522">
        <w:t>metodou rosného bodu</w:t>
      </w:r>
      <w:r w:rsidR="00E41B54">
        <w:t>:</w:t>
      </w:r>
    </w:p>
    <w:p w:rsidR="005174E9" w:rsidRPr="005174E9" w:rsidRDefault="00E41B54" w:rsidP="004E574A">
      <w:pPr>
        <w:numPr>
          <w:ilvl w:val="0"/>
          <w:numId w:val="7"/>
        </w:numPr>
        <w:spacing w:before="120"/>
        <w:rPr>
          <w:sz w:val="24"/>
          <w:szCs w:val="24"/>
        </w:rPr>
      </w:pPr>
      <w:r w:rsidRPr="005174E9">
        <w:rPr>
          <w:sz w:val="24"/>
          <w:szCs w:val="24"/>
        </w:rPr>
        <w:t xml:space="preserve">Vzorek listu o velikosti </w:t>
      </w:r>
      <w:r w:rsidR="00950BEB">
        <w:rPr>
          <w:sz w:val="24"/>
          <w:szCs w:val="24"/>
        </w:rPr>
        <w:t xml:space="preserve">cca </w:t>
      </w:r>
      <w:r w:rsidRPr="005174E9">
        <w:rPr>
          <w:sz w:val="24"/>
          <w:szCs w:val="24"/>
        </w:rPr>
        <w:t xml:space="preserve">5x5 mm odebrat ve vzdálenosti asi 2 cm od špičky </w:t>
      </w:r>
      <w:proofErr w:type="gramStart"/>
      <w:r w:rsidRPr="005174E9">
        <w:rPr>
          <w:sz w:val="24"/>
          <w:szCs w:val="24"/>
        </w:rPr>
        <w:t>listu</w:t>
      </w:r>
      <w:r w:rsidR="005174E9" w:rsidRPr="005174E9">
        <w:rPr>
          <w:sz w:val="24"/>
          <w:szCs w:val="24"/>
        </w:rPr>
        <w:t xml:space="preserve">  </w:t>
      </w:r>
      <w:r w:rsidRPr="005174E9">
        <w:rPr>
          <w:sz w:val="24"/>
          <w:szCs w:val="24"/>
        </w:rPr>
        <w:t>(co</w:t>
      </w:r>
      <w:proofErr w:type="gramEnd"/>
      <w:r w:rsidRPr="005174E9">
        <w:rPr>
          <w:sz w:val="24"/>
          <w:szCs w:val="24"/>
        </w:rPr>
        <w:t xml:space="preserve"> nejostřejší řez, pozor na poškození plochy listu)</w:t>
      </w:r>
      <w:r w:rsidR="005174E9" w:rsidRPr="005174E9">
        <w:rPr>
          <w:sz w:val="24"/>
          <w:szCs w:val="24"/>
        </w:rPr>
        <w:t xml:space="preserve"> a</w:t>
      </w:r>
      <w:r w:rsidRPr="005174E9">
        <w:rPr>
          <w:sz w:val="24"/>
          <w:szCs w:val="24"/>
        </w:rPr>
        <w:t xml:space="preserve"> co nejrychleji umístit do držáku vzorků.</w:t>
      </w:r>
    </w:p>
    <w:p w:rsidR="005174E9" w:rsidRPr="005174E9" w:rsidRDefault="00E41B54" w:rsidP="004E574A">
      <w:pPr>
        <w:numPr>
          <w:ilvl w:val="0"/>
          <w:numId w:val="7"/>
        </w:numPr>
        <w:spacing w:before="120"/>
        <w:rPr>
          <w:sz w:val="24"/>
          <w:szCs w:val="24"/>
        </w:rPr>
      </w:pPr>
      <w:r w:rsidRPr="005174E9">
        <w:rPr>
          <w:sz w:val="24"/>
          <w:szCs w:val="24"/>
        </w:rPr>
        <w:t xml:space="preserve">Po uzavření vzorku do komory počkat 15 minut na </w:t>
      </w:r>
      <w:proofErr w:type="gramStart"/>
      <w:r w:rsidRPr="005174E9">
        <w:rPr>
          <w:sz w:val="24"/>
          <w:szCs w:val="24"/>
        </w:rPr>
        <w:t>ustavení  rovnováhy</w:t>
      </w:r>
      <w:proofErr w:type="gramEnd"/>
      <w:r w:rsidR="005174E9" w:rsidRPr="005174E9">
        <w:rPr>
          <w:sz w:val="24"/>
          <w:szCs w:val="24"/>
        </w:rPr>
        <w:t>.</w:t>
      </w:r>
    </w:p>
    <w:p w:rsidR="005174E9" w:rsidRPr="005174E9" w:rsidRDefault="005174E9" w:rsidP="004E574A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5174E9">
        <w:rPr>
          <w:sz w:val="24"/>
          <w:szCs w:val="24"/>
        </w:rPr>
        <w:t>Změřit teplotu v komoře.</w:t>
      </w:r>
    </w:p>
    <w:p w:rsidR="005174E9" w:rsidRPr="005174E9" w:rsidRDefault="00FC0522" w:rsidP="004E574A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Metodou rosného bodu</w:t>
      </w:r>
      <w:r w:rsidR="005174E9" w:rsidRPr="005174E9">
        <w:rPr>
          <w:sz w:val="24"/>
          <w:szCs w:val="24"/>
        </w:rPr>
        <w:t xml:space="preserve"> změřit </w:t>
      </w:r>
      <w:r w:rsidR="00950BEB">
        <w:rPr>
          <w:sz w:val="24"/>
          <w:szCs w:val="24"/>
        </w:rPr>
        <w:t xml:space="preserve">a uložit </w:t>
      </w:r>
      <w:r w:rsidR="005174E9" w:rsidRPr="005174E9">
        <w:rPr>
          <w:sz w:val="24"/>
          <w:szCs w:val="24"/>
        </w:rPr>
        <w:t xml:space="preserve">napěťový výstup </w:t>
      </w:r>
      <w:proofErr w:type="spellStart"/>
      <w:r w:rsidR="005174E9" w:rsidRPr="005174E9">
        <w:rPr>
          <w:sz w:val="24"/>
          <w:szCs w:val="24"/>
        </w:rPr>
        <w:t>mikrovoltmetru</w:t>
      </w:r>
      <w:proofErr w:type="spellEnd"/>
      <w:r w:rsidR="005174E9" w:rsidRPr="005174E9">
        <w:rPr>
          <w:sz w:val="24"/>
          <w:szCs w:val="24"/>
        </w:rPr>
        <w:t>.</w:t>
      </w:r>
    </w:p>
    <w:p w:rsidR="006961E0" w:rsidRDefault="005174E9" w:rsidP="004E574A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5174E9">
        <w:rPr>
          <w:sz w:val="24"/>
        </w:rPr>
        <w:t>Odečíst výšku "plató" napěťového signálu [</w:t>
      </w:r>
      <w:r w:rsidRPr="005174E9">
        <w:rPr>
          <w:sz w:val="24"/>
        </w:rPr>
        <w:fldChar w:fldCharType="begin"/>
      </w:r>
      <w:r w:rsidRPr="005174E9">
        <w:rPr>
          <w:sz w:val="24"/>
        </w:rPr>
        <w:instrText>SYMBOL 109 \f "Symbol"</w:instrText>
      </w:r>
      <w:r w:rsidRPr="005174E9">
        <w:rPr>
          <w:sz w:val="24"/>
        </w:rPr>
        <w:fldChar w:fldCharType="end"/>
      </w:r>
      <w:r w:rsidRPr="005174E9">
        <w:rPr>
          <w:sz w:val="24"/>
        </w:rPr>
        <w:t>V]</w:t>
      </w:r>
      <w:r>
        <w:rPr>
          <w:sz w:val="24"/>
        </w:rPr>
        <w:t xml:space="preserve"> a z</w:t>
      </w:r>
      <w:r w:rsidR="00E41B54" w:rsidRPr="005174E9">
        <w:rPr>
          <w:sz w:val="24"/>
          <w:szCs w:val="24"/>
        </w:rPr>
        <w:t xml:space="preserve"> kalibrační přímk</w:t>
      </w:r>
      <w:r w:rsidRPr="005174E9">
        <w:rPr>
          <w:sz w:val="24"/>
          <w:szCs w:val="24"/>
        </w:rPr>
        <w:t>y</w:t>
      </w:r>
      <w:r w:rsidR="00E41B54" w:rsidRPr="005174E9">
        <w:rPr>
          <w:sz w:val="24"/>
          <w:szCs w:val="24"/>
        </w:rPr>
        <w:t xml:space="preserve"> </w:t>
      </w:r>
      <w:r w:rsidR="00FC0522">
        <w:rPr>
          <w:sz w:val="24"/>
          <w:szCs w:val="24"/>
        </w:rPr>
        <w:t xml:space="preserve">příslušné komory </w:t>
      </w:r>
      <w:r w:rsidR="00E41B54" w:rsidRPr="005174E9">
        <w:rPr>
          <w:sz w:val="24"/>
          <w:szCs w:val="24"/>
        </w:rPr>
        <w:t>odečíst hodnotu vodního potenciálu</w:t>
      </w:r>
      <w:r>
        <w:rPr>
          <w:sz w:val="24"/>
          <w:szCs w:val="24"/>
        </w:rPr>
        <w:t xml:space="preserve"> listu</w:t>
      </w:r>
      <w:r w:rsidRPr="005174E9">
        <w:rPr>
          <w:sz w:val="24"/>
          <w:szCs w:val="24"/>
        </w:rPr>
        <w:t>.</w:t>
      </w:r>
    </w:p>
    <w:p w:rsidR="00FC0522" w:rsidRDefault="00FC0522" w:rsidP="00FC0522">
      <w:pPr>
        <w:pStyle w:val="Zkladntextodsazen"/>
        <w:numPr>
          <w:ilvl w:val="0"/>
          <w:numId w:val="4"/>
        </w:numPr>
        <w:spacing w:before="120"/>
        <w:ind w:left="284" w:hanging="284"/>
        <w:jc w:val="both"/>
      </w:pPr>
      <w:r>
        <w:t xml:space="preserve">Z </w:t>
      </w:r>
      <w:r w:rsidR="00950BEB">
        <w:t>listových vzorků změřených v bodě 3 vytlačt</w:t>
      </w:r>
      <w:r w:rsidR="004856BF">
        <w:t>e</w:t>
      </w:r>
      <w:r>
        <w:t xml:space="preserve"> pomocí listového lisu šťávu a z</w:t>
      </w:r>
      <w:r>
        <w:t>měř</w:t>
      </w:r>
      <w:r w:rsidR="00950BEB">
        <w:t>t</w:t>
      </w:r>
      <w:r w:rsidR="004856BF">
        <w:t>e</w:t>
      </w:r>
      <w:r>
        <w:t xml:space="preserve"> </w:t>
      </w:r>
      <w:r>
        <w:t>její osmotický potenciál stejným postupem jako v případě kalibračních roztoků</w:t>
      </w:r>
      <w:r w:rsidR="00950BEB">
        <w:t xml:space="preserve"> (bod 2)</w:t>
      </w:r>
      <w:r w:rsidR="004856BF">
        <w:t>, s použitím kalibračních rovnic.</w:t>
      </w:r>
    </w:p>
    <w:p w:rsidR="00FC0522" w:rsidRPr="00950BEB" w:rsidRDefault="00950BEB" w:rsidP="00950BEB">
      <w:pPr>
        <w:numPr>
          <w:ilvl w:val="0"/>
          <w:numId w:val="4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Ze zjištěných hodnot vodního potenciálu a osmotického potenciálu vypočít</w:t>
      </w:r>
      <w:r w:rsidR="004856BF">
        <w:rPr>
          <w:sz w:val="24"/>
          <w:szCs w:val="24"/>
        </w:rPr>
        <w:t>ejte</w:t>
      </w:r>
      <w:r>
        <w:rPr>
          <w:sz w:val="24"/>
          <w:szCs w:val="24"/>
        </w:rPr>
        <w:t xml:space="preserve"> tlakový </w:t>
      </w:r>
      <w:r w:rsidRPr="00950BEB">
        <w:rPr>
          <w:sz w:val="24"/>
          <w:szCs w:val="24"/>
        </w:rPr>
        <w:t xml:space="preserve">potenciál </w:t>
      </w:r>
      <w:r w:rsidRPr="00950BEB">
        <w:rPr>
          <w:sz w:val="24"/>
          <w:szCs w:val="24"/>
        </w:rPr>
        <w:t>čerstvého a povadlého listu ječmene</w:t>
      </w:r>
      <w:r w:rsidRPr="00950BEB">
        <w:rPr>
          <w:sz w:val="24"/>
          <w:szCs w:val="24"/>
        </w:rPr>
        <w:t xml:space="preserve"> </w:t>
      </w:r>
    </w:p>
    <w:p w:rsidR="005174E9" w:rsidRDefault="005174E9" w:rsidP="004E574A">
      <w:pPr>
        <w:pStyle w:val="Zkladntextodsazen"/>
        <w:numPr>
          <w:ilvl w:val="0"/>
          <w:numId w:val="4"/>
        </w:numPr>
        <w:spacing w:before="120"/>
        <w:ind w:left="284" w:hanging="284"/>
        <w:jc w:val="both"/>
      </w:pPr>
      <w:r>
        <w:t>Změřte vodní potenciál čerstvého (právě odděleného) a povadlého listu ječmene pomocí tlakové komory:</w:t>
      </w:r>
    </w:p>
    <w:p w:rsidR="001D3A7C" w:rsidRDefault="005174E9" w:rsidP="004E574A">
      <w:pPr>
        <w:numPr>
          <w:ilvl w:val="1"/>
          <w:numId w:val="4"/>
        </w:numPr>
        <w:spacing w:before="120"/>
        <w:ind w:left="1134" w:hanging="425"/>
        <w:jc w:val="both"/>
        <w:rPr>
          <w:sz w:val="24"/>
          <w:szCs w:val="24"/>
        </w:rPr>
      </w:pPr>
      <w:r w:rsidRPr="001D3A7C">
        <w:rPr>
          <w:sz w:val="24"/>
          <w:szCs w:val="24"/>
        </w:rPr>
        <w:t xml:space="preserve">Podle </w:t>
      </w:r>
      <w:r w:rsidR="001D3A7C" w:rsidRPr="001D3A7C">
        <w:rPr>
          <w:sz w:val="24"/>
          <w:szCs w:val="24"/>
        </w:rPr>
        <w:t>návodu k ovládání ventilů přiv</w:t>
      </w:r>
      <w:r w:rsidR="004856BF">
        <w:rPr>
          <w:sz w:val="24"/>
          <w:szCs w:val="24"/>
        </w:rPr>
        <w:t>ést</w:t>
      </w:r>
      <w:r w:rsidRPr="001D3A7C">
        <w:rPr>
          <w:sz w:val="24"/>
          <w:szCs w:val="24"/>
        </w:rPr>
        <w:t xml:space="preserve"> ke kom</w:t>
      </w:r>
      <w:r w:rsidR="001D3A7C" w:rsidRPr="001D3A7C">
        <w:rPr>
          <w:sz w:val="24"/>
          <w:szCs w:val="24"/>
        </w:rPr>
        <w:t>oře</w:t>
      </w:r>
      <w:r w:rsidRPr="001D3A7C">
        <w:rPr>
          <w:sz w:val="24"/>
          <w:szCs w:val="24"/>
        </w:rPr>
        <w:t xml:space="preserve"> tlak </w:t>
      </w:r>
      <w:r w:rsidR="001D3A7C" w:rsidRPr="001D3A7C">
        <w:rPr>
          <w:sz w:val="24"/>
          <w:szCs w:val="24"/>
        </w:rPr>
        <w:t>přibližně</w:t>
      </w:r>
      <w:r w:rsidRPr="001D3A7C">
        <w:rPr>
          <w:sz w:val="24"/>
          <w:szCs w:val="24"/>
        </w:rPr>
        <w:t xml:space="preserve"> 2</w:t>
      </w:r>
      <w:r w:rsidR="004856BF">
        <w:rPr>
          <w:sz w:val="24"/>
          <w:szCs w:val="24"/>
        </w:rPr>
        <w:t>0 bar (= 2 </w:t>
      </w:r>
      <w:proofErr w:type="spellStart"/>
      <w:r w:rsidR="004856BF">
        <w:rPr>
          <w:sz w:val="24"/>
          <w:szCs w:val="24"/>
        </w:rPr>
        <w:t>MPa</w:t>
      </w:r>
      <w:proofErr w:type="spellEnd"/>
      <w:r w:rsidR="004856BF">
        <w:rPr>
          <w:sz w:val="24"/>
          <w:szCs w:val="24"/>
        </w:rPr>
        <w:t>)</w:t>
      </w:r>
      <w:r w:rsidR="001D3A7C" w:rsidRPr="001D3A7C">
        <w:rPr>
          <w:sz w:val="24"/>
          <w:szCs w:val="24"/>
        </w:rPr>
        <w:t>.</w:t>
      </w:r>
    </w:p>
    <w:p w:rsidR="001D3A7C" w:rsidRDefault="001D3A7C" w:rsidP="004856BF">
      <w:pPr>
        <w:numPr>
          <w:ilvl w:val="1"/>
          <w:numId w:val="4"/>
        </w:numPr>
        <w:spacing w:before="120"/>
        <w:ind w:left="1134" w:hanging="425"/>
        <w:jc w:val="both"/>
        <w:rPr>
          <w:sz w:val="24"/>
          <w:szCs w:val="24"/>
        </w:rPr>
      </w:pPr>
      <w:r w:rsidRPr="001D3A7C">
        <w:rPr>
          <w:sz w:val="24"/>
          <w:szCs w:val="24"/>
        </w:rPr>
        <w:t>Spust</w:t>
      </w:r>
      <w:r w:rsidR="004856BF">
        <w:rPr>
          <w:sz w:val="24"/>
          <w:szCs w:val="24"/>
        </w:rPr>
        <w:t>it</w:t>
      </w:r>
      <w:r w:rsidRPr="001D3A7C">
        <w:rPr>
          <w:sz w:val="24"/>
          <w:szCs w:val="24"/>
        </w:rPr>
        <w:t xml:space="preserve"> notebook, průmyslový mikroskop a web kameru, které se používají k záznamu změn vyvolaných tlakem.</w:t>
      </w:r>
    </w:p>
    <w:p w:rsidR="001D3A7C" w:rsidRDefault="001D3A7C" w:rsidP="004856BF">
      <w:pPr>
        <w:numPr>
          <w:ilvl w:val="1"/>
          <w:numId w:val="4"/>
        </w:numPr>
        <w:spacing w:before="120"/>
        <w:ind w:left="1134" w:hanging="425"/>
        <w:jc w:val="both"/>
        <w:rPr>
          <w:sz w:val="24"/>
          <w:szCs w:val="24"/>
        </w:rPr>
      </w:pPr>
      <w:r w:rsidRPr="001D3A7C">
        <w:rPr>
          <w:sz w:val="24"/>
          <w:szCs w:val="24"/>
        </w:rPr>
        <w:t>Nastav</w:t>
      </w:r>
      <w:r w:rsidR="004856BF">
        <w:rPr>
          <w:sz w:val="24"/>
          <w:szCs w:val="24"/>
        </w:rPr>
        <w:t>it</w:t>
      </w:r>
      <w:r w:rsidRPr="001D3A7C">
        <w:rPr>
          <w:sz w:val="24"/>
          <w:szCs w:val="24"/>
        </w:rPr>
        <w:t xml:space="preserve"> polohu kamery a mikroskopu tak, aby byl na monitoru vidět současně obraz z mikroskopu (na celé ploše) a obraz tlakoměru, zaostř</w:t>
      </w:r>
      <w:r w:rsidR="004856BF">
        <w:rPr>
          <w:sz w:val="24"/>
          <w:szCs w:val="24"/>
        </w:rPr>
        <w:t>it</w:t>
      </w:r>
      <w:r w:rsidRPr="001D3A7C">
        <w:rPr>
          <w:sz w:val="24"/>
          <w:szCs w:val="24"/>
        </w:rPr>
        <w:t xml:space="preserve"> mikroskop na otvor v komoře (kotouč ostření je na krátkém tubusu mikroskopu)</w:t>
      </w:r>
      <w:r>
        <w:rPr>
          <w:sz w:val="24"/>
          <w:szCs w:val="24"/>
        </w:rPr>
        <w:t>.</w:t>
      </w:r>
    </w:p>
    <w:p w:rsidR="001D3A7C" w:rsidRDefault="001D3A7C" w:rsidP="004856BF">
      <w:pPr>
        <w:numPr>
          <w:ilvl w:val="1"/>
          <w:numId w:val="4"/>
        </w:numPr>
        <w:spacing w:before="120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Vlož</w:t>
      </w:r>
      <w:r w:rsidR="004856BF">
        <w:rPr>
          <w:sz w:val="24"/>
          <w:szCs w:val="24"/>
        </w:rPr>
        <w:t>it</w:t>
      </w:r>
      <w:r>
        <w:rPr>
          <w:sz w:val="24"/>
          <w:szCs w:val="24"/>
        </w:rPr>
        <w:t xml:space="preserve"> oddělený list do komory, komoru utěsn</w:t>
      </w:r>
      <w:r w:rsidR="004856BF">
        <w:rPr>
          <w:sz w:val="24"/>
          <w:szCs w:val="24"/>
        </w:rPr>
        <w:t>it</w:t>
      </w:r>
      <w:r>
        <w:rPr>
          <w:sz w:val="24"/>
          <w:szCs w:val="24"/>
        </w:rPr>
        <w:t xml:space="preserve"> a mikroskop zaostř</w:t>
      </w:r>
      <w:r w:rsidR="004856BF">
        <w:rPr>
          <w:sz w:val="24"/>
          <w:szCs w:val="24"/>
        </w:rPr>
        <w:t>it</w:t>
      </w:r>
      <w:r>
        <w:rPr>
          <w:sz w:val="24"/>
          <w:szCs w:val="24"/>
        </w:rPr>
        <w:t xml:space="preserve"> na řez listu.</w:t>
      </w:r>
    </w:p>
    <w:p w:rsidR="001D3A7C" w:rsidRPr="003A707B" w:rsidRDefault="004856BF" w:rsidP="004856BF">
      <w:pPr>
        <w:numPr>
          <w:ilvl w:val="1"/>
          <w:numId w:val="4"/>
        </w:numPr>
        <w:spacing w:before="120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Spustit</w:t>
      </w:r>
      <w:r w:rsidR="003A707B" w:rsidRPr="001D3A7C">
        <w:rPr>
          <w:sz w:val="24"/>
          <w:szCs w:val="24"/>
        </w:rPr>
        <w:t xml:space="preserve"> </w:t>
      </w:r>
      <w:r w:rsidR="001D3A7C" w:rsidRPr="001D3A7C">
        <w:rPr>
          <w:sz w:val="24"/>
          <w:szCs w:val="24"/>
        </w:rPr>
        <w:t>záznam</w:t>
      </w:r>
      <w:r w:rsidR="001D3A7C">
        <w:rPr>
          <w:sz w:val="24"/>
          <w:szCs w:val="24"/>
        </w:rPr>
        <w:t>,</w:t>
      </w:r>
      <w:r w:rsidR="003A707B">
        <w:rPr>
          <w:sz w:val="24"/>
          <w:szCs w:val="24"/>
        </w:rPr>
        <w:t xml:space="preserve"> p</w:t>
      </w:r>
      <w:r w:rsidR="001D3A7C" w:rsidRPr="003A707B">
        <w:rPr>
          <w:sz w:val="24"/>
          <w:szCs w:val="24"/>
        </w:rPr>
        <w:t xml:space="preserve">oté </w:t>
      </w:r>
      <w:r w:rsidR="003A707B">
        <w:rPr>
          <w:sz w:val="24"/>
          <w:szCs w:val="24"/>
        </w:rPr>
        <w:t>otoč</w:t>
      </w:r>
      <w:r>
        <w:rPr>
          <w:sz w:val="24"/>
          <w:szCs w:val="24"/>
        </w:rPr>
        <w:t>it</w:t>
      </w:r>
      <w:r w:rsidR="001D3A7C" w:rsidRPr="003A707B">
        <w:rPr>
          <w:sz w:val="24"/>
          <w:szCs w:val="24"/>
        </w:rPr>
        <w:t xml:space="preserve"> hlavní přepínač komory do polohy CHAMBER a sled</w:t>
      </w:r>
      <w:r>
        <w:rPr>
          <w:sz w:val="24"/>
          <w:szCs w:val="24"/>
        </w:rPr>
        <w:t>ovat</w:t>
      </w:r>
      <w:r w:rsidR="001D3A7C" w:rsidRPr="003A707B">
        <w:rPr>
          <w:sz w:val="24"/>
          <w:szCs w:val="24"/>
        </w:rPr>
        <w:t xml:space="preserve"> situaci na monitoru i v komůrce. Na měřidle by podle zvolené rychlosti měl narůstat tlak. Pokud je řapík (list) dobře utěsněn, není slyšet syčení, tlak </w:t>
      </w:r>
      <w:r w:rsidR="001D3A7C" w:rsidRPr="003A707B">
        <w:rPr>
          <w:sz w:val="24"/>
          <w:szCs w:val="24"/>
        </w:rPr>
        <w:lastRenderedPageBreak/>
        <w:t>plynule narůstá. Pokud  </w:t>
      </w:r>
      <w:r w:rsidR="003A707B">
        <w:rPr>
          <w:sz w:val="24"/>
          <w:szCs w:val="24"/>
        </w:rPr>
        <w:t>je slyšet</w:t>
      </w:r>
      <w:r w:rsidR="001D3A7C" w:rsidRPr="003A707B">
        <w:rPr>
          <w:sz w:val="24"/>
          <w:szCs w:val="24"/>
        </w:rPr>
        <w:t xml:space="preserve"> syčení, uchopením ze strany svrchní a spodní části víka komůrky do obou rukou postupně přivír</w:t>
      </w:r>
      <w:r>
        <w:rPr>
          <w:sz w:val="24"/>
          <w:szCs w:val="24"/>
        </w:rPr>
        <w:t>at</w:t>
      </w:r>
      <w:r w:rsidR="001D3A7C" w:rsidRPr="003A707B">
        <w:rPr>
          <w:sz w:val="24"/>
          <w:szCs w:val="24"/>
        </w:rPr>
        <w:t xml:space="preserve"> protipohybem (horní část po směru hodinových ručiček) těsnění tak, aby syčení ustalo nebo výrazně kleslo. Na obraze by měl být stále vidět </w:t>
      </w:r>
      <w:r w:rsidR="003A707B" w:rsidRPr="003A707B">
        <w:rPr>
          <w:sz w:val="24"/>
          <w:szCs w:val="24"/>
        </w:rPr>
        <w:t xml:space="preserve">řez </w:t>
      </w:r>
      <w:r w:rsidR="001D3A7C" w:rsidRPr="003A707B">
        <w:rPr>
          <w:sz w:val="24"/>
          <w:szCs w:val="24"/>
        </w:rPr>
        <w:t>(tedy nezastiň</w:t>
      </w:r>
      <w:r w:rsidR="003A707B">
        <w:rPr>
          <w:sz w:val="24"/>
          <w:szCs w:val="24"/>
        </w:rPr>
        <w:t>ovat</w:t>
      </w:r>
      <w:r w:rsidR="001D3A7C" w:rsidRPr="003A707B">
        <w:rPr>
          <w:sz w:val="24"/>
          <w:szCs w:val="24"/>
        </w:rPr>
        <w:t xml:space="preserve"> ho rukou). </w:t>
      </w:r>
      <w:r w:rsidR="003A707B">
        <w:rPr>
          <w:sz w:val="24"/>
          <w:szCs w:val="24"/>
        </w:rPr>
        <w:t>U</w:t>
      </w:r>
      <w:r w:rsidR="001D3A7C" w:rsidRPr="003A707B">
        <w:rPr>
          <w:sz w:val="24"/>
          <w:szCs w:val="24"/>
        </w:rPr>
        <w:t xml:space="preserve"> zaschlé</w:t>
      </w:r>
      <w:r w:rsidR="003A707B">
        <w:rPr>
          <w:sz w:val="24"/>
          <w:szCs w:val="24"/>
        </w:rPr>
        <w:t>ho</w:t>
      </w:r>
      <w:r w:rsidR="001D3A7C" w:rsidRPr="003A707B">
        <w:rPr>
          <w:sz w:val="24"/>
          <w:szCs w:val="24"/>
        </w:rPr>
        <w:t xml:space="preserve"> listu se obvykle tento úkon musí provést několikrát. </w:t>
      </w:r>
    </w:p>
    <w:p w:rsidR="003A707B" w:rsidRDefault="003A707B" w:rsidP="004856BF">
      <w:pPr>
        <w:numPr>
          <w:ilvl w:val="1"/>
          <w:numId w:val="4"/>
        </w:numPr>
        <w:spacing w:before="120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Sled</w:t>
      </w:r>
      <w:r w:rsidR="004856BF">
        <w:rPr>
          <w:sz w:val="24"/>
          <w:szCs w:val="24"/>
        </w:rPr>
        <w:t>ovat</w:t>
      </w:r>
      <w:r>
        <w:rPr>
          <w:sz w:val="24"/>
          <w:szCs w:val="24"/>
        </w:rPr>
        <w:t xml:space="preserve"> obraz řezu na monitoru. Nejdříve se objevují drobné bublinky vzduchu, které unikají z floému. Až poté se začne vytlačovat souvis</w:t>
      </w:r>
      <w:r w:rsidR="004856BF">
        <w:rPr>
          <w:sz w:val="24"/>
          <w:szCs w:val="24"/>
        </w:rPr>
        <w:t xml:space="preserve">le voda z některé části xylému. To </w:t>
      </w:r>
      <w:r>
        <w:rPr>
          <w:sz w:val="24"/>
          <w:szCs w:val="24"/>
        </w:rPr>
        <w:t>je okamžik určení vodního potenciálu. Nech</w:t>
      </w:r>
      <w:r w:rsidR="004856BF">
        <w:rPr>
          <w:sz w:val="24"/>
          <w:szCs w:val="24"/>
        </w:rPr>
        <w:t>at</w:t>
      </w:r>
      <w:r>
        <w:rPr>
          <w:sz w:val="24"/>
          <w:szCs w:val="24"/>
        </w:rPr>
        <w:t xml:space="preserve"> tlak ještě trochu růst, až se protlačuje vodou vzduch a voda pění a prská. V tom okamžiku přepn</w:t>
      </w:r>
      <w:r w:rsidR="004856BF">
        <w:rPr>
          <w:sz w:val="24"/>
          <w:szCs w:val="24"/>
        </w:rPr>
        <w:t>out</w:t>
      </w:r>
      <w:r>
        <w:rPr>
          <w:sz w:val="24"/>
          <w:szCs w:val="24"/>
        </w:rPr>
        <w:t xml:space="preserve"> hlavní vypínač komůrky do polohy EXHAUST (prudce klesne tlak) a zastav</w:t>
      </w:r>
      <w:r w:rsidR="004856BF">
        <w:rPr>
          <w:sz w:val="24"/>
          <w:szCs w:val="24"/>
        </w:rPr>
        <w:t>it</w:t>
      </w:r>
      <w:r>
        <w:rPr>
          <w:sz w:val="24"/>
          <w:szCs w:val="24"/>
        </w:rPr>
        <w:t xml:space="preserve"> záznam.</w:t>
      </w:r>
    </w:p>
    <w:p w:rsidR="003A707B" w:rsidRDefault="00C43BB8" w:rsidP="004856BF">
      <w:pPr>
        <w:numPr>
          <w:ilvl w:val="1"/>
          <w:numId w:val="4"/>
        </w:numPr>
        <w:spacing w:before="120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Na konci měření p</w:t>
      </w:r>
      <w:r w:rsidR="003A707B" w:rsidRPr="003A707B">
        <w:rPr>
          <w:sz w:val="24"/>
          <w:szCs w:val="24"/>
        </w:rPr>
        <w:t xml:space="preserve">odle návodu </w:t>
      </w:r>
      <w:r w:rsidR="003A707B">
        <w:rPr>
          <w:sz w:val="24"/>
          <w:szCs w:val="24"/>
        </w:rPr>
        <w:t>uza</w:t>
      </w:r>
      <w:r w:rsidR="003A707B" w:rsidRPr="003A707B">
        <w:rPr>
          <w:sz w:val="24"/>
          <w:szCs w:val="24"/>
        </w:rPr>
        <w:t>vř</w:t>
      </w:r>
      <w:r>
        <w:rPr>
          <w:sz w:val="24"/>
          <w:szCs w:val="24"/>
        </w:rPr>
        <w:t>ít</w:t>
      </w:r>
      <w:r w:rsidR="003A707B" w:rsidRPr="003A707B">
        <w:rPr>
          <w:sz w:val="24"/>
          <w:szCs w:val="24"/>
        </w:rPr>
        <w:t xml:space="preserve"> tlakovou láhev a nakonec </w:t>
      </w:r>
      <w:r w:rsidR="003A707B">
        <w:rPr>
          <w:sz w:val="24"/>
          <w:szCs w:val="24"/>
        </w:rPr>
        <w:t>vypus</w:t>
      </w:r>
      <w:r>
        <w:rPr>
          <w:sz w:val="24"/>
          <w:szCs w:val="24"/>
        </w:rPr>
        <w:t>tit</w:t>
      </w:r>
      <w:r w:rsidR="003A707B">
        <w:rPr>
          <w:sz w:val="24"/>
          <w:szCs w:val="24"/>
        </w:rPr>
        <w:t xml:space="preserve"> vzduch z</w:t>
      </w:r>
      <w:r>
        <w:rPr>
          <w:sz w:val="24"/>
          <w:szCs w:val="24"/>
        </w:rPr>
        <w:t xml:space="preserve"> přívodní </w:t>
      </w:r>
      <w:r w:rsidR="003A707B">
        <w:rPr>
          <w:sz w:val="24"/>
          <w:szCs w:val="24"/>
        </w:rPr>
        <w:t>hadice.</w:t>
      </w:r>
    </w:p>
    <w:p w:rsidR="001D3A7C" w:rsidRPr="003A707B" w:rsidRDefault="003A707B" w:rsidP="004856BF">
      <w:pPr>
        <w:numPr>
          <w:ilvl w:val="1"/>
          <w:numId w:val="4"/>
        </w:numPr>
        <w:spacing w:before="120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Stáhn</w:t>
      </w:r>
      <w:r w:rsidR="00C43BB8">
        <w:rPr>
          <w:sz w:val="24"/>
          <w:szCs w:val="24"/>
        </w:rPr>
        <w:t xml:space="preserve">out si videa a ze záznamu </w:t>
      </w:r>
      <w:r>
        <w:rPr>
          <w:sz w:val="24"/>
          <w:szCs w:val="24"/>
        </w:rPr>
        <w:t>urč</w:t>
      </w:r>
      <w:r w:rsidR="00C43BB8">
        <w:rPr>
          <w:sz w:val="24"/>
          <w:szCs w:val="24"/>
        </w:rPr>
        <w:t>it</w:t>
      </w:r>
      <w:r>
        <w:rPr>
          <w:sz w:val="24"/>
          <w:szCs w:val="24"/>
        </w:rPr>
        <w:t xml:space="preserve"> hodnoty vodního potenciálu.</w:t>
      </w:r>
    </w:p>
    <w:p w:rsidR="00681E8A" w:rsidRDefault="004E574A" w:rsidP="004E574A">
      <w:pPr>
        <w:spacing w:before="120"/>
        <w:ind w:left="284" w:hanging="284"/>
        <w:jc w:val="both"/>
        <w:rPr>
          <w:sz w:val="24"/>
        </w:rPr>
      </w:pPr>
      <w:r>
        <w:rPr>
          <w:sz w:val="24"/>
          <w:szCs w:val="24"/>
        </w:rPr>
        <w:t>5</w:t>
      </w:r>
      <w:r w:rsidR="00681E8A">
        <w:rPr>
          <w:sz w:val="24"/>
          <w:szCs w:val="24"/>
        </w:rPr>
        <w:t>.</w:t>
      </w:r>
      <w:r w:rsidR="00681E8A">
        <w:rPr>
          <w:sz w:val="24"/>
          <w:szCs w:val="24"/>
        </w:rPr>
        <w:tab/>
      </w:r>
      <w:r>
        <w:rPr>
          <w:sz w:val="24"/>
          <w:szCs w:val="24"/>
        </w:rPr>
        <w:t>P</w:t>
      </w:r>
      <w:r>
        <w:rPr>
          <w:sz w:val="24"/>
        </w:rPr>
        <w:t>orovnejte hodnoty vodního potenciálu čerstvého a povadlého listu získané psychrometr</w:t>
      </w:r>
      <w:r w:rsidR="00FC0522">
        <w:rPr>
          <w:sz w:val="24"/>
        </w:rPr>
        <w:t>em</w:t>
      </w:r>
      <w:r>
        <w:rPr>
          <w:sz w:val="24"/>
        </w:rPr>
        <w:t xml:space="preserve"> a tlakovou </w:t>
      </w:r>
      <w:r w:rsidR="00FC0522">
        <w:rPr>
          <w:sz w:val="24"/>
        </w:rPr>
        <w:t>metodou</w:t>
      </w:r>
      <w:r>
        <w:rPr>
          <w:sz w:val="24"/>
        </w:rPr>
        <w:t>. Diskutujte případné rozdíly.</w:t>
      </w:r>
    </w:p>
    <w:p w:rsidR="00681E8A" w:rsidRDefault="00681E8A" w:rsidP="00681E8A">
      <w:pPr>
        <w:ind w:left="284" w:hanging="284"/>
        <w:rPr>
          <w:sz w:val="24"/>
        </w:rPr>
      </w:pPr>
    </w:p>
    <w:p w:rsidR="00020E53" w:rsidRDefault="00020E53">
      <w:pPr>
        <w:rPr>
          <w:sz w:val="24"/>
        </w:rPr>
      </w:pPr>
    </w:p>
    <w:p w:rsidR="00020E53" w:rsidRPr="006961E0" w:rsidRDefault="006961E0">
      <w:pPr>
        <w:rPr>
          <w:b/>
          <w:sz w:val="24"/>
        </w:rPr>
      </w:pPr>
      <w:r w:rsidRPr="006961E0">
        <w:rPr>
          <w:b/>
          <w:sz w:val="24"/>
        </w:rPr>
        <w:t>E. LITERATURA</w:t>
      </w:r>
    </w:p>
    <w:p w:rsidR="00020E53" w:rsidRDefault="00020E53">
      <w:pPr>
        <w:rPr>
          <w:sz w:val="24"/>
        </w:rPr>
      </w:pPr>
    </w:p>
    <w:p w:rsidR="00020E53" w:rsidRDefault="00C43BB8" w:rsidP="00D02F06">
      <w:pPr>
        <w:ind w:left="426" w:hanging="426"/>
        <w:rPr>
          <w:sz w:val="24"/>
        </w:rPr>
      </w:pPr>
      <w:proofErr w:type="spellStart"/>
      <w:r>
        <w:rPr>
          <w:sz w:val="24"/>
        </w:rPr>
        <w:t>Reichardt</w:t>
      </w:r>
      <w:proofErr w:type="spellEnd"/>
      <w:r>
        <w:rPr>
          <w:sz w:val="24"/>
        </w:rPr>
        <w:t xml:space="preserve"> K, </w:t>
      </w:r>
      <w:proofErr w:type="spellStart"/>
      <w:r>
        <w:rPr>
          <w:sz w:val="24"/>
        </w:rPr>
        <w:t>Timm</w:t>
      </w:r>
      <w:proofErr w:type="spellEnd"/>
      <w:r>
        <w:rPr>
          <w:sz w:val="24"/>
        </w:rPr>
        <w:t xml:space="preserve"> LC: </w:t>
      </w:r>
      <w:proofErr w:type="spellStart"/>
      <w:r>
        <w:rPr>
          <w:sz w:val="24"/>
        </w:rPr>
        <w:t>Soil</w:t>
      </w:r>
      <w:proofErr w:type="spellEnd"/>
      <w:r>
        <w:rPr>
          <w:sz w:val="24"/>
        </w:rPr>
        <w:t xml:space="preserve">, Plant and </w:t>
      </w:r>
      <w:proofErr w:type="spellStart"/>
      <w:r>
        <w:rPr>
          <w:sz w:val="24"/>
        </w:rPr>
        <w:t>Atmosphere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Concenpts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Processes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Applications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Springer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Nature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Switzerland</w:t>
      </w:r>
      <w:proofErr w:type="spellEnd"/>
      <w:r>
        <w:rPr>
          <w:sz w:val="24"/>
        </w:rPr>
        <w:t xml:space="preserve"> 2020.</w:t>
      </w:r>
    </w:p>
    <w:p w:rsidR="00D02F06" w:rsidRDefault="00D02F06" w:rsidP="00D02F06">
      <w:pPr>
        <w:ind w:left="426" w:hanging="426"/>
        <w:rPr>
          <w:sz w:val="24"/>
        </w:rPr>
      </w:pPr>
      <w:proofErr w:type="spellStart"/>
      <w:r>
        <w:rPr>
          <w:sz w:val="24"/>
        </w:rPr>
        <w:t>Willey</w:t>
      </w:r>
      <w:proofErr w:type="spellEnd"/>
      <w:r>
        <w:rPr>
          <w:sz w:val="24"/>
        </w:rPr>
        <w:t xml:space="preserve"> N: </w:t>
      </w:r>
      <w:proofErr w:type="spellStart"/>
      <w:r>
        <w:rPr>
          <w:sz w:val="24"/>
        </w:rPr>
        <w:t>Environmental</w:t>
      </w:r>
      <w:proofErr w:type="spellEnd"/>
      <w:r>
        <w:rPr>
          <w:sz w:val="24"/>
        </w:rPr>
        <w:t xml:space="preserve"> Plant </w:t>
      </w:r>
      <w:proofErr w:type="spellStart"/>
      <w:r>
        <w:rPr>
          <w:sz w:val="24"/>
        </w:rPr>
        <w:t>Physiology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Routledge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Taylor</w:t>
      </w:r>
      <w:proofErr w:type="spellEnd"/>
      <w:r>
        <w:rPr>
          <w:sz w:val="24"/>
        </w:rPr>
        <w:t xml:space="preserve"> &amp; Francis Group, London New York 2019.</w:t>
      </w:r>
    </w:p>
    <w:p w:rsidR="0006607D" w:rsidRPr="0006607D" w:rsidRDefault="0006607D" w:rsidP="00D02F06">
      <w:pPr>
        <w:ind w:left="426" w:hanging="426"/>
        <w:rPr>
          <w:sz w:val="24"/>
          <w:szCs w:val="24"/>
        </w:rPr>
      </w:pPr>
      <w:proofErr w:type="spellStart"/>
      <w:r>
        <w:rPr>
          <w:sz w:val="24"/>
        </w:rPr>
        <w:t>Taiz</w:t>
      </w:r>
      <w:proofErr w:type="spellEnd"/>
      <w:r>
        <w:rPr>
          <w:sz w:val="24"/>
        </w:rPr>
        <w:t xml:space="preserve"> L, </w:t>
      </w:r>
      <w:proofErr w:type="spellStart"/>
      <w:r w:rsidRPr="0006607D">
        <w:rPr>
          <w:sz w:val="24"/>
          <w:szCs w:val="24"/>
        </w:rPr>
        <w:t>Zeiger</w:t>
      </w:r>
      <w:proofErr w:type="spellEnd"/>
      <w:r w:rsidRPr="0006607D">
        <w:rPr>
          <w:sz w:val="24"/>
          <w:szCs w:val="24"/>
        </w:rPr>
        <w:t xml:space="preserve"> E: Plant </w:t>
      </w:r>
      <w:proofErr w:type="spellStart"/>
      <w:r w:rsidRPr="0006607D">
        <w:rPr>
          <w:sz w:val="24"/>
          <w:szCs w:val="24"/>
        </w:rPr>
        <w:t>Physiology</w:t>
      </w:r>
      <w:proofErr w:type="spellEnd"/>
      <w:r w:rsidRPr="0006607D">
        <w:rPr>
          <w:sz w:val="24"/>
          <w:szCs w:val="24"/>
        </w:rPr>
        <w:t xml:space="preserve">. </w:t>
      </w:r>
      <w:proofErr w:type="spellStart"/>
      <w:r w:rsidRPr="0006607D">
        <w:rPr>
          <w:sz w:val="24"/>
          <w:szCs w:val="24"/>
        </w:rPr>
        <w:t>Sinauer</w:t>
      </w:r>
      <w:proofErr w:type="spellEnd"/>
      <w:r w:rsidRPr="0006607D">
        <w:rPr>
          <w:sz w:val="24"/>
          <w:szCs w:val="24"/>
        </w:rPr>
        <w:t xml:space="preserve"> </w:t>
      </w:r>
      <w:proofErr w:type="spellStart"/>
      <w:r w:rsidRPr="0006607D">
        <w:rPr>
          <w:sz w:val="24"/>
          <w:szCs w:val="24"/>
        </w:rPr>
        <w:t>Associates</w:t>
      </w:r>
      <w:proofErr w:type="spellEnd"/>
      <w:r w:rsidRPr="0006607D">
        <w:rPr>
          <w:sz w:val="24"/>
          <w:szCs w:val="24"/>
        </w:rPr>
        <w:t xml:space="preserve">, </w:t>
      </w:r>
      <w:proofErr w:type="spellStart"/>
      <w:r w:rsidRPr="0006607D">
        <w:rPr>
          <w:sz w:val="24"/>
          <w:szCs w:val="24"/>
        </w:rPr>
        <w:t>Sunderland</w:t>
      </w:r>
      <w:proofErr w:type="spellEnd"/>
      <w:r w:rsidRPr="0006607D">
        <w:rPr>
          <w:sz w:val="24"/>
          <w:szCs w:val="24"/>
        </w:rPr>
        <w:t>, USA, 2002.</w:t>
      </w:r>
    </w:p>
    <w:p w:rsidR="00020E53" w:rsidRDefault="00020E53" w:rsidP="00D02F06">
      <w:pPr>
        <w:ind w:left="426" w:hanging="426"/>
        <w:rPr>
          <w:sz w:val="24"/>
        </w:rPr>
      </w:pPr>
      <w:r>
        <w:rPr>
          <w:sz w:val="24"/>
        </w:rPr>
        <w:t xml:space="preserve">Manuál k přístroji HR-33T </w:t>
      </w:r>
      <w:proofErr w:type="spellStart"/>
      <w:r>
        <w:rPr>
          <w:sz w:val="24"/>
        </w:rPr>
        <w:t>Dew</w:t>
      </w:r>
      <w:proofErr w:type="spellEnd"/>
      <w:r>
        <w:rPr>
          <w:sz w:val="24"/>
        </w:rPr>
        <w:t xml:space="preserve"> Point </w:t>
      </w:r>
      <w:proofErr w:type="spellStart"/>
      <w:r>
        <w:rPr>
          <w:sz w:val="24"/>
        </w:rPr>
        <w:t>Microvoltmeter</w:t>
      </w:r>
      <w:proofErr w:type="spellEnd"/>
      <w:r>
        <w:rPr>
          <w:sz w:val="24"/>
        </w:rPr>
        <w:t xml:space="preserve"> a ke vzorkové komoře C-52 firmy WESCOR</w:t>
      </w:r>
      <w:r w:rsidR="004E574A">
        <w:rPr>
          <w:sz w:val="24"/>
        </w:rPr>
        <w:t>, návod k měření.</w:t>
      </w:r>
    </w:p>
    <w:p w:rsidR="0006607D" w:rsidRDefault="004E574A" w:rsidP="00D02F06">
      <w:pPr>
        <w:ind w:left="426" w:hanging="426"/>
        <w:rPr>
          <w:sz w:val="24"/>
        </w:rPr>
      </w:pPr>
      <w:r>
        <w:rPr>
          <w:sz w:val="24"/>
        </w:rPr>
        <w:t xml:space="preserve">Návod na práci s ventilem </w:t>
      </w:r>
      <w:proofErr w:type="spellStart"/>
      <w:r>
        <w:rPr>
          <w:sz w:val="24"/>
        </w:rPr>
        <w:t>Messer</w:t>
      </w:r>
      <w:proofErr w:type="spellEnd"/>
      <w:r>
        <w:rPr>
          <w:sz w:val="24"/>
        </w:rPr>
        <w:t xml:space="preserve">. </w:t>
      </w:r>
    </w:p>
    <w:p w:rsidR="00020E53" w:rsidRDefault="004E574A" w:rsidP="004E574A">
      <w:pPr>
        <w:ind w:left="426" w:hanging="426"/>
        <w:rPr>
          <w:sz w:val="24"/>
        </w:rPr>
      </w:pPr>
      <w:r>
        <w:rPr>
          <w:sz w:val="24"/>
        </w:rPr>
        <w:t>Návod k měření tlakovou metodou.</w:t>
      </w:r>
      <w:bookmarkStart w:id="0" w:name="_GoBack"/>
      <w:bookmarkEnd w:id="0"/>
    </w:p>
    <w:sectPr w:rsidR="00020E5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58A"/>
    <w:multiLevelType w:val="hybridMultilevel"/>
    <w:tmpl w:val="A49A5486"/>
    <w:lvl w:ilvl="0" w:tplc="582CE6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5707A"/>
    <w:multiLevelType w:val="hybridMultilevel"/>
    <w:tmpl w:val="269C9BC8"/>
    <w:lvl w:ilvl="0" w:tplc="F410BC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D93EAC"/>
    <w:multiLevelType w:val="hybridMultilevel"/>
    <w:tmpl w:val="08063A22"/>
    <w:lvl w:ilvl="0" w:tplc="F410BCA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D222019"/>
    <w:multiLevelType w:val="hybridMultilevel"/>
    <w:tmpl w:val="483229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76DA"/>
    <w:multiLevelType w:val="hybridMultilevel"/>
    <w:tmpl w:val="7890A666"/>
    <w:lvl w:ilvl="0" w:tplc="191CBA1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582CE6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A3D3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D922900"/>
    <w:multiLevelType w:val="multilevel"/>
    <w:tmpl w:val="4C886E5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2A376AC"/>
    <w:multiLevelType w:val="hybridMultilevel"/>
    <w:tmpl w:val="C50616B0"/>
    <w:lvl w:ilvl="0" w:tplc="10805C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2B64E4"/>
    <w:multiLevelType w:val="hybridMultilevel"/>
    <w:tmpl w:val="F9A49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2CE6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05822"/>
    <w:multiLevelType w:val="singleLevel"/>
    <w:tmpl w:val="3FB441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65C13DC"/>
    <w:multiLevelType w:val="hybridMultilevel"/>
    <w:tmpl w:val="2F540B58"/>
    <w:lvl w:ilvl="0" w:tplc="F410BCA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25B51F1"/>
    <w:multiLevelType w:val="hybridMultilevel"/>
    <w:tmpl w:val="269C9BC8"/>
    <w:lvl w:ilvl="0" w:tplc="F410BC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EC6EC6"/>
    <w:multiLevelType w:val="hybridMultilevel"/>
    <w:tmpl w:val="FCBE9E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hideSpellingErrors/>
  <w:hideGrammaticalErrors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C40"/>
    <w:rsid w:val="00020E53"/>
    <w:rsid w:val="0006607D"/>
    <w:rsid w:val="00193C40"/>
    <w:rsid w:val="001D3A7C"/>
    <w:rsid w:val="001F57D3"/>
    <w:rsid w:val="00201181"/>
    <w:rsid w:val="002213E4"/>
    <w:rsid w:val="003A707B"/>
    <w:rsid w:val="003E7B5F"/>
    <w:rsid w:val="003F7929"/>
    <w:rsid w:val="0040787D"/>
    <w:rsid w:val="00471F60"/>
    <w:rsid w:val="004856BF"/>
    <w:rsid w:val="004D7E27"/>
    <w:rsid w:val="004E574A"/>
    <w:rsid w:val="005174E9"/>
    <w:rsid w:val="005D4085"/>
    <w:rsid w:val="00681E8A"/>
    <w:rsid w:val="006961E0"/>
    <w:rsid w:val="007B0470"/>
    <w:rsid w:val="00804D46"/>
    <w:rsid w:val="00874694"/>
    <w:rsid w:val="00902629"/>
    <w:rsid w:val="00950BEB"/>
    <w:rsid w:val="00960B92"/>
    <w:rsid w:val="00B01B7C"/>
    <w:rsid w:val="00B50D73"/>
    <w:rsid w:val="00C43BB8"/>
    <w:rsid w:val="00D02F06"/>
    <w:rsid w:val="00E2628A"/>
    <w:rsid w:val="00E41B54"/>
    <w:rsid w:val="00E43444"/>
    <w:rsid w:val="00E51228"/>
    <w:rsid w:val="00EE6FC9"/>
    <w:rsid w:val="00F63953"/>
    <w:rsid w:val="00FB2BAC"/>
    <w:rsid w:val="00FC0522"/>
    <w:rsid w:val="00FE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247486"/>
  <w15:chartTrackingRefBased/>
  <w15:docId w15:val="{89025ACD-0F87-4FF8-BFDF-61D42CCC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odsazen"/>
    <w:qFormat/>
    <w:pPr>
      <w:ind w:left="354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54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i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hlav">
    <w:name w:val="header"/>
    <w:basedOn w:val="Normln"/>
    <w:semiHidden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paragraph" w:styleId="Nzev">
    <w:name w:val="Title"/>
    <w:basedOn w:val="Normln"/>
    <w:qFormat/>
    <w:pPr>
      <w:jc w:val="center"/>
    </w:pPr>
    <w:rPr>
      <w:b/>
      <w:sz w:val="40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Zkladntext">
    <w:name w:val="Body Text"/>
    <w:basedOn w:val="Normln"/>
    <w:semiHidden/>
    <w:rPr>
      <w:sz w:val="24"/>
    </w:rPr>
  </w:style>
  <w:style w:type="paragraph" w:styleId="Zkladntext2">
    <w:name w:val="Body Text 2"/>
    <w:basedOn w:val="Normln"/>
    <w:semiHidden/>
    <w:pPr>
      <w:jc w:val="both"/>
    </w:pPr>
    <w:rPr>
      <w:sz w:val="24"/>
    </w:rPr>
  </w:style>
  <w:style w:type="paragraph" w:styleId="Zkladntextodsazen2">
    <w:name w:val="Body Text Indent 2"/>
    <w:basedOn w:val="Normln"/>
    <w:semiHidden/>
    <w:pPr>
      <w:tabs>
        <w:tab w:val="left" w:pos="4111"/>
      </w:tabs>
      <w:ind w:left="2268" w:hanging="2268"/>
    </w:pPr>
    <w:rPr>
      <w:sz w:val="24"/>
    </w:rPr>
  </w:style>
  <w:style w:type="paragraph" w:styleId="Zkladntext3">
    <w:name w:val="Body Text 3"/>
    <w:basedOn w:val="Normln"/>
    <w:semiHidden/>
    <w:pPr>
      <w:tabs>
        <w:tab w:val="left" w:pos="4962"/>
      </w:tabs>
      <w:ind w:right="-1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tabs>
        <w:tab w:val="left" w:pos="4253"/>
      </w:tabs>
      <w:ind w:left="1276" w:hanging="127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29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4.png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image" Target="media/image1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2067</Words>
  <Characters>12200</Characters>
  <Application>Microsoft Office Word</Application>
  <DocSecurity>0</DocSecurity>
  <Lines>101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URČOVÁNÍ VODNÍHO STAVU ROSTLIN</vt:lpstr>
      <vt:lpstr>URČOVÁNÍ VODNÍHO STAVU ROSTLIN</vt:lpstr>
    </vt:vector>
  </TitlesOfParts>
  <Company>UPOL</Company>
  <LinksUpToDate>false</LinksUpToDate>
  <CharactersWithSpaces>14239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URČOVÁNÍ VODNÍHO STAVU ROSTLIN</dc:title>
  <dc:subject/>
  <dc:creator>CVT</dc:creator>
  <cp:keywords/>
  <cp:lastModifiedBy>RNDr. Martina Špundová, Ph.D.</cp:lastModifiedBy>
  <cp:revision>2</cp:revision>
  <cp:lastPrinted>1601-01-01T00:00:00Z</cp:lastPrinted>
  <dcterms:created xsi:type="dcterms:W3CDTF">2020-12-09T09:32:00Z</dcterms:created>
  <dcterms:modified xsi:type="dcterms:W3CDTF">2020-12-09T09:32:00Z</dcterms:modified>
</cp:coreProperties>
</file>